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468" w:beforeLines="150" w:after="625" w:afterLines="200" w:line="840" w:lineRule="auto"/>
        <w:jc w:val="center"/>
        <w:textAlignment w:val="auto"/>
        <w:rPr>
          <w:rFonts w:hint="eastAsia" w:ascii="仿宋" w:hAnsi="仿宋" w:eastAsia="仿宋" w:cs="仿宋"/>
          <w:b/>
          <w:bCs/>
          <w:kern w:val="0"/>
          <w:sz w:val="48"/>
          <w:szCs w:val="48"/>
          <w:highlight w:val="none"/>
          <w:lang w:eastAsia="zh-CN"/>
        </w:rPr>
      </w:pPr>
      <w:r>
        <w:rPr>
          <w:rFonts w:hint="eastAsia" w:ascii="仿宋" w:hAnsi="仿宋" w:eastAsia="仿宋" w:cs="仿宋"/>
          <w:b/>
          <w:bCs/>
          <w:spacing w:val="0"/>
          <w:w w:val="95"/>
          <w:kern w:val="0"/>
          <w:sz w:val="48"/>
          <w:szCs w:val="48"/>
          <w:highlight w:val="none"/>
          <w:fitText w:val="9120" w:id="1670710818"/>
          <w:lang w:eastAsia="zh-CN"/>
        </w:rPr>
        <w:t>微山县人民医院滨湖分院门诊楼外墙翻新项</w:t>
      </w:r>
      <w:r>
        <w:rPr>
          <w:rFonts w:hint="eastAsia" w:ascii="仿宋" w:hAnsi="仿宋" w:eastAsia="仿宋" w:cs="仿宋"/>
          <w:b/>
          <w:bCs/>
          <w:spacing w:val="-33"/>
          <w:w w:val="95"/>
          <w:kern w:val="0"/>
          <w:sz w:val="48"/>
          <w:szCs w:val="48"/>
          <w:highlight w:val="none"/>
          <w:fitText w:val="9120" w:id="1670710818"/>
          <w:lang w:eastAsia="zh-CN"/>
        </w:rPr>
        <w:t>目</w:t>
      </w:r>
    </w:p>
    <w:p>
      <w:pPr>
        <w:keepNext w:val="0"/>
        <w:keepLines w:val="0"/>
        <w:pageBreakBefore w:val="0"/>
        <w:widowControl/>
        <w:kinsoku/>
        <w:wordWrap/>
        <w:overflowPunct/>
        <w:topLinePunct w:val="0"/>
        <w:autoSpaceDE/>
        <w:autoSpaceDN/>
        <w:bidi w:val="0"/>
        <w:adjustRightInd/>
        <w:snapToGrid/>
        <w:spacing w:before="157" w:beforeLines="50" w:after="171" w:afterLines="55" w:line="360" w:lineRule="auto"/>
        <w:jc w:val="center"/>
        <w:textAlignment w:val="auto"/>
        <w:rPr>
          <w:rFonts w:hint="eastAsia" w:ascii="仿宋" w:hAnsi="仿宋" w:eastAsia="仿宋" w:cs="仿宋"/>
          <w:b/>
          <w:bCs/>
          <w:sz w:val="72"/>
          <w:szCs w:val="96"/>
          <w:highlight w:val="none"/>
        </w:rPr>
      </w:pPr>
      <w:r>
        <w:rPr>
          <w:rFonts w:hint="eastAsia" w:ascii="仿宋" w:hAnsi="仿宋" w:eastAsia="仿宋" w:cs="仿宋"/>
          <w:b/>
          <w:bCs/>
          <w:sz w:val="72"/>
          <w:szCs w:val="96"/>
          <w:highlight w:val="none"/>
        </w:rPr>
        <w:t>竞争</w:t>
      </w:r>
      <w:bookmarkStart w:id="23" w:name="_GoBack"/>
      <w:bookmarkEnd w:id="23"/>
      <w:r>
        <w:rPr>
          <w:rFonts w:hint="eastAsia" w:ascii="仿宋" w:hAnsi="仿宋" w:eastAsia="仿宋" w:cs="仿宋"/>
          <w:b/>
          <w:bCs/>
          <w:sz w:val="72"/>
          <w:szCs w:val="96"/>
          <w:highlight w:val="none"/>
        </w:rPr>
        <w:t>性磋商文件</w:t>
      </w:r>
    </w:p>
    <w:p>
      <w:pPr>
        <w:spacing w:line="360" w:lineRule="auto"/>
        <w:jc w:val="center"/>
        <w:rPr>
          <w:rFonts w:hint="eastAsia" w:ascii="仿宋" w:hAnsi="仿宋" w:eastAsia="仿宋" w:cs="仿宋"/>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WSND-2026-CG016</w:t>
      </w:r>
    </w:p>
    <w:p>
      <w:pPr>
        <w:pStyle w:val="11"/>
        <w:rPr>
          <w:rFonts w:hint="eastAsia" w:ascii="仿宋" w:hAnsi="仿宋" w:eastAsia="仿宋" w:cs="仿宋"/>
          <w:highlight w:val="none"/>
        </w:rPr>
      </w:pPr>
    </w:p>
    <w:p>
      <w:pPr>
        <w:tabs>
          <w:tab w:val="left" w:pos="8297"/>
        </w:tabs>
        <w:spacing w:line="360" w:lineRule="auto"/>
        <w:ind w:firstLine="2293" w:firstLineChars="1092"/>
        <w:rPr>
          <w:rFonts w:hint="eastAsia" w:ascii="仿宋" w:hAnsi="仿宋" w:eastAsia="仿宋" w:cs="仿宋"/>
          <w:b/>
          <w:sz w:val="32"/>
          <w:szCs w:val="32"/>
          <w:highlight w:val="none"/>
          <w:lang w:eastAsia="zh-CN"/>
        </w:rPr>
      </w:pPr>
      <w:r>
        <w:rPr>
          <w:rFonts w:hint="eastAsia" w:ascii="仿宋" w:hAnsi="仿宋" w:eastAsia="仿宋" w:cs="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pPr>
        <w:pStyle w:val="11"/>
        <w:rPr>
          <w:rFonts w:hint="eastAsia" w:ascii="仿宋" w:hAnsi="仿宋" w:eastAsia="仿宋" w:cs="仿宋"/>
          <w:b/>
          <w:sz w:val="32"/>
          <w:szCs w:val="32"/>
          <w:highlight w:val="none"/>
        </w:rPr>
      </w:pPr>
    </w:p>
    <w:p>
      <w:pPr>
        <w:widowControl/>
        <w:spacing w:before="156" w:beforeLines="50" w:after="156" w:afterLines="50" w:line="360" w:lineRule="auto"/>
        <w:ind w:firstLine="1807" w:firstLineChars="500"/>
        <w:rPr>
          <w:rFonts w:hint="eastAsia" w:ascii="仿宋" w:hAnsi="仿宋" w:eastAsia="仿宋" w:cs="仿宋"/>
          <w:b/>
          <w:sz w:val="36"/>
          <w:szCs w:val="36"/>
          <w:highlight w:val="none"/>
        </w:rPr>
      </w:pPr>
    </w:p>
    <w:p>
      <w:pPr>
        <w:widowControl/>
        <w:spacing w:before="156" w:beforeLines="50" w:after="156" w:afterLines="50" w:line="360" w:lineRule="auto"/>
        <w:ind w:firstLine="1807" w:firstLineChars="500"/>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招 标 人：</w:t>
      </w:r>
      <w:r>
        <w:rPr>
          <w:rFonts w:hint="eastAsia" w:ascii="仿宋" w:hAnsi="仿宋" w:eastAsia="仿宋" w:cs="仿宋"/>
          <w:b/>
          <w:sz w:val="36"/>
          <w:szCs w:val="36"/>
          <w:highlight w:val="none"/>
          <w:lang w:eastAsia="zh-CN"/>
        </w:rPr>
        <w:t>微山县人民医院</w:t>
      </w:r>
    </w:p>
    <w:p>
      <w:pPr>
        <w:widowControl/>
        <w:spacing w:before="156" w:beforeLines="50" w:after="156" w:afterLines="50" w:line="360" w:lineRule="auto"/>
        <w:ind w:firstLine="1807" w:firstLineChars="500"/>
        <w:rPr>
          <w:rFonts w:hint="eastAsia" w:ascii="仿宋" w:hAnsi="仿宋" w:eastAsia="仿宋" w:cs="仿宋"/>
          <w:b/>
          <w:sz w:val="36"/>
          <w:szCs w:val="36"/>
          <w:highlight w:val="none"/>
        </w:rPr>
      </w:pPr>
      <w:r>
        <w:rPr>
          <w:rFonts w:hint="eastAsia" w:ascii="仿宋" w:hAnsi="仿宋" w:eastAsia="仿宋" w:cs="仿宋"/>
          <w:b/>
          <w:sz w:val="36"/>
          <w:szCs w:val="36"/>
          <w:highlight w:val="none"/>
        </w:rPr>
        <w:t>代理机构：山东宁大项目管理有限公司</w:t>
      </w:r>
    </w:p>
    <w:p>
      <w:pPr>
        <w:widowControl/>
        <w:spacing w:line="720" w:lineRule="auto"/>
        <w:jc w:val="center"/>
        <w:rPr>
          <w:rFonts w:hint="eastAsia" w:ascii="仿宋" w:hAnsi="仿宋" w:eastAsia="仿宋" w:cs="仿宋"/>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cs="仿宋"/>
          <w:b/>
          <w:color w:val="000000"/>
          <w:sz w:val="36"/>
          <w:szCs w:val="36"/>
          <w:highlight w:val="none"/>
          <w:lang w:eastAsia="zh-CN"/>
        </w:rPr>
        <w:t>2026年4月</w:t>
      </w: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hint="eastAsia" w:ascii="仿宋" w:hAnsi="仿宋" w:eastAsia="仿宋" w:cs="仿宋"/>
          <w:b/>
          <w:bCs/>
          <w:spacing w:val="113"/>
          <w:sz w:val="44"/>
          <w:szCs w:val="44"/>
          <w:highlight w:val="none"/>
        </w:rPr>
      </w:pPr>
      <w:r>
        <w:rPr>
          <w:rFonts w:hint="eastAsia" w:ascii="仿宋" w:hAnsi="仿宋" w:eastAsia="仿宋" w:cs="仿宋"/>
          <w:b/>
          <w:bCs/>
          <w:spacing w:val="113"/>
          <w:sz w:val="44"/>
          <w:szCs w:val="44"/>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 xml:space="preserve">第五部分 </w:t>
      </w:r>
      <w:r>
        <w:rPr>
          <w:rFonts w:hint="eastAsia" w:ascii="仿宋" w:hAnsi="仿宋" w:eastAsia="仿宋" w:cs="仿宋"/>
          <w:b/>
          <w:bCs/>
          <w:sz w:val="32"/>
          <w:szCs w:val="32"/>
          <w:highlight w:val="none"/>
          <w:lang w:val="en-US" w:eastAsia="zh-CN"/>
        </w:rPr>
        <w:t>工程量清单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第六部分 采购合同</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第七部分 响应文件格式</w:t>
      </w:r>
    </w:p>
    <w:p>
      <w:pPr>
        <w:pStyle w:val="11"/>
        <w:jc w:val="center"/>
        <w:rPr>
          <w:rFonts w:hint="eastAsia" w:ascii="仿宋" w:hAnsi="仿宋" w:eastAsia="仿宋" w:cs="仿宋"/>
          <w:b/>
          <w:bCs/>
          <w:sz w:val="32"/>
          <w:szCs w:val="32"/>
          <w:highlight w:val="none"/>
          <w:lang w:eastAsia="zh-CN"/>
        </w:rPr>
      </w:pPr>
      <w:r>
        <w:rPr>
          <w:rFonts w:hint="eastAsia" w:ascii="仿宋" w:hAnsi="仿宋" w:eastAsia="仿宋" w:cs="仿宋"/>
          <w:highlight w:val="none"/>
        </w:rPr>
        <w:br w:type="page"/>
      </w:r>
      <w:r>
        <w:rPr>
          <w:rFonts w:hint="eastAsia" w:ascii="仿宋" w:hAnsi="仿宋" w:eastAsia="仿宋" w:cs="仿宋"/>
          <w:b/>
          <w:bCs/>
          <w:sz w:val="30"/>
          <w:szCs w:val="30"/>
          <w:highlight w:val="none"/>
        </w:rPr>
        <w:t>第一部分</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2"/>
          <w:szCs w:val="32"/>
          <w:highlight w:val="none"/>
        </w:rPr>
        <w:t xml:space="preserve"> </w:t>
      </w:r>
      <w:r>
        <w:rPr>
          <w:rFonts w:hint="eastAsia" w:ascii="仿宋" w:hAnsi="仿宋" w:eastAsia="仿宋" w:cs="仿宋"/>
          <w:b/>
          <w:bCs/>
          <w:sz w:val="30"/>
          <w:szCs w:val="30"/>
          <w:highlight w:val="none"/>
          <w:lang w:eastAsia="zh-CN"/>
        </w:rPr>
        <w:t>微山县人民医院滨湖分院门诊楼外墙翻新项目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0"/>
          <w:sz w:val="28"/>
          <w:szCs w:val="24"/>
          <w:highlight w:val="none"/>
          <w:shd w:val="clear" w:color="auto" w:fill="FFFFFF"/>
          <w:lang w:val="en-US" w:eastAsia="zh-CN" w:bidi="ar-SA"/>
        </w:rPr>
      </w:pPr>
      <w:r>
        <w:rPr>
          <w:rFonts w:hint="eastAsia" w:ascii="仿宋" w:hAnsi="仿宋" w:eastAsia="仿宋" w:cs="仿宋"/>
          <w:kern w:val="0"/>
          <w:sz w:val="28"/>
          <w:szCs w:val="24"/>
          <w:highlight w:val="none"/>
          <w:shd w:val="clear" w:color="auto" w:fill="FFFFFF"/>
          <w:lang w:val="en-US" w:eastAsia="zh-CN" w:bidi="ar-SA"/>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赵主任</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eastAsia="zh-CN"/>
        </w:rPr>
        <w:t>0537-8367106</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 xml:space="preserve">代理机构：山东宁大项目管理有限公司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地址：微山湖大道96-4号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张工、姜工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eastAsia="zh-CN"/>
        </w:rPr>
        <w:t>15563760277、13105475797</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0"/>
          <w:sz w:val="28"/>
          <w:szCs w:val="24"/>
          <w:highlight w:val="none"/>
          <w:shd w:val="clear" w:color="auto" w:fill="FFFFFF"/>
          <w:lang w:val="en-US" w:eastAsia="zh-CN" w:bidi="ar-SA"/>
        </w:rPr>
      </w:pPr>
      <w:r>
        <w:rPr>
          <w:rFonts w:hint="eastAsia" w:ascii="仿宋" w:hAnsi="仿宋" w:eastAsia="仿宋" w:cs="仿宋"/>
          <w:kern w:val="0"/>
          <w:sz w:val="28"/>
          <w:szCs w:val="24"/>
          <w:highlight w:val="none"/>
          <w:shd w:val="clear" w:color="auto" w:fill="FFFFFF"/>
          <w:lang w:val="en-US" w:eastAsia="zh-CN" w:bidi="ar-SA"/>
        </w:rPr>
        <w:t>二、</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微山县人民医院滨湖分院门诊楼外墙翻新项目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：WSND-2026-CG016</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采购项目分包情况：</w:t>
      </w:r>
    </w:p>
    <w:tbl>
      <w:tblPr>
        <w:tblStyle w:val="20"/>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68"/>
        <w:gridCol w:w="609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标包</w:t>
            </w: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货物服务名称</w:t>
            </w:r>
          </w:p>
        </w:tc>
        <w:tc>
          <w:tcPr>
            <w:tcW w:w="60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供应商资格要求</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采购控</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w:t>
            </w: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pacing w:val="-20"/>
                <w:sz w:val="28"/>
                <w:szCs w:val="28"/>
                <w:highlight w:val="none"/>
                <w:lang w:eastAsia="zh-CN"/>
              </w:rPr>
            </w:pPr>
            <w:r>
              <w:rPr>
                <w:rFonts w:hint="eastAsia" w:ascii="仿宋" w:hAnsi="仿宋" w:eastAsia="仿宋" w:cs="仿宋"/>
                <w:sz w:val="28"/>
                <w:szCs w:val="28"/>
                <w:highlight w:val="none"/>
                <w:lang w:eastAsia="zh-CN"/>
              </w:rPr>
              <w:t>微山县人民医院滨湖分院门诊楼外墙翻新项目</w:t>
            </w:r>
          </w:p>
        </w:tc>
        <w:tc>
          <w:tcPr>
            <w:tcW w:w="60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7、落实政府采购政策需满足的资格要求：本项目专门面向中小企业采购，参与本项目的供应商应按采购文件要求出具《中小企业声明函》；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8、本项目的特定资格要求：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8.1单位负责人为同一人或者存在直接控股、管理关系的不同供应商，不得参加同一合同项下的政府采购活动；法律、行政法规规定的其他条件；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8.2一个供应商只能提交一个响应文件。供应商具备有效的营业执照，并在人员、设备、资金等方面具有相应的施工能力；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8.3未被列入失信被执行人名单、重大税收违法案件当事人名单、政府采购严重违法失信行为记录名单，信用信息查询渠道：“信用中国”网站（www.creditchina.gov.cn）、中国政府采购网（http://www.ccgp.gov.cn/ ）、“信用山东”网站（http://credit.shandong.gov.cn/）。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rPr>
              <w:t>资格审查方式：资格后审。</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b w:val="0"/>
                <w:bCs/>
                <w:sz w:val="28"/>
                <w:szCs w:val="28"/>
                <w:highlight w:val="none"/>
                <w:lang w:val="en-US" w:eastAsia="zh-CN"/>
              </w:rPr>
              <w:t>11万元</w:t>
            </w:r>
          </w:p>
        </w:tc>
      </w:tr>
    </w:tbl>
    <w:p>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color w:val="auto"/>
          <w:sz w:val="28"/>
          <w:szCs w:val="28"/>
          <w:highlight w:val="none"/>
          <w:lang w:eastAsia="zh-CN"/>
        </w:rPr>
        <w:t>：2026年4月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日至2026年4月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（节假日</w:t>
      </w:r>
      <w:r>
        <w:rPr>
          <w:rFonts w:hint="eastAsia" w:ascii="仿宋" w:hAnsi="仿宋" w:eastAsia="仿宋" w:cs="仿宋"/>
          <w:sz w:val="28"/>
          <w:szCs w:val="28"/>
          <w:highlight w:val="none"/>
        </w:rPr>
        <w:t>除外）每天上午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-12：00，下午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：00-1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2.地点：微山县微山湖大道96-4号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sz w:val="28"/>
          <w:szCs w:val="28"/>
          <w:highlight w:val="none"/>
        </w:rPr>
        <w:t>3.方式：</w:t>
      </w:r>
      <w:r>
        <w:rPr>
          <w:rFonts w:hint="eastAsia" w:ascii="仿宋" w:hAnsi="仿宋" w:eastAsia="仿宋" w:cs="仿宋"/>
          <w:color w:val="000000"/>
          <w:kern w:val="0"/>
          <w:sz w:val="28"/>
          <w:szCs w:val="28"/>
          <w:highlight w:val="none"/>
        </w:rPr>
        <w:t>法定代表人或被授权人请携带：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有效的营业执照原件、法定代表人身份证原件或授权委托书</w:t>
      </w:r>
      <w:r>
        <w:rPr>
          <w:rFonts w:hint="eastAsia" w:ascii="仿宋" w:hAnsi="仿宋" w:eastAsia="仿宋" w:cs="仿宋"/>
          <w:sz w:val="28"/>
          <w:szCs w:val="28"/>
          <w:highlight w:val="none"/>
          <w:lang w:val="en-US" w:eastAsia="zh-CN"/>
        </w:rPr>
        <w:t>原件</w:t>
      </w:r>
      <w:r>
        <w:rPr>
          <w:rFonts w:hint="eastAsia" w:ascii="仿宋" w:hAnsi="仿宋" w:eastAsia="仿宋" w:cs="仿宋"/>
          <w:sz w:val="28"/>
          <w:szCs w:val="28"/>
          <w:highlight w:val="none"/>
          <w:lang w:eastAsia="zh-CN"/>
        </w:rPr>
        <w:t>及授权委托人身份证原件，</w:t>
      </w:r>
      <w:r>
        <w:rPr>
          <w:rFonts w:hint="eastAsia" w:ascii="仿宋" w:hAnsi="仿宋" w:eastAsia="仿宋" w:cs="仿宋"/>
          <w:color w:val="000000" w:themeColor="text1"/>
          <w:sz w:val="28"/>
          <w:szCs w:val="28"/>
          <w:highlight w:val="none"/>
          <w:lang w:eastAsia="zh-CN"/>
          <w14:textFill>
            <w14:solidFill>
              <w14:schemeClr w14:val="tx1"/>
            </w14:solidFill>
          </w14:textFill>
        </w:rPr>
        <w:t>信用查询（信用信息查询渠道：信用中国、中国政府采购网信用山东）网站截图加盖公章</w:t>
      </w:r>
      <w:r>
        <w:rPr>
          <w:rFonts w:hint="eastAsia" w:ascii="仿宋" w:hAnsi="仿宋" w:eastAsia="仿宋" w:cs="仿宋"/>
          <w:sz w:val="28"/>
          <w:szCs w:val="28"/>
          <w:highlight w:val="none"/>
        </w:rPr>
        <w:t>通过审查合格后方可获取</w:t>
      </w:r>
      <w:r>
        <w:rPr>
          <w:rFonts w:hint="eastAsia" w:ascii="仿宋" w:hAnsi="仿宋" w:eastAsia="仿宋" w:cs="仿宋"/>
          <w:sz w:val="28"/>
          <w:szCs w:val="28"/>
          <w:highlight w:val="none"/>
          <w:lang w:val="en-US" w:eastAsia="zh-CN"/>
        </w:rPr>
        <w:t>有效的</w:t>
      </w:r>
      <w:r>
        <w:rPr>
          <w:rFonts w:hint="eastAsia" w:ascii="仿宋" w:hAnsi="仿宋" w:eastAsia="仿宋" w:cs="仿宋"/>
          <w:sz w:val="28"/>
          <w:szCs w:val="28"/>
          <w:highlight w:val="none"/>
          <w:lang w:eastAsia="zh-CN"/>
        </w:rPr>
        <w:t>采购文件</w:t>
      </w:r>
      <w:r>
        <w:rPr>
          <w:rFonts w:hint="eastAsia" w:ascii="仿宋" w:hAnsi="仿宋" w:eastAsia="仿宋" w:cs="仿宋"/>
          <w:sz w:val="28"/>
          <w:szCs w:val="28"/>
          <w:highlight w:val="none"/>
        </w:rPr>
        <w:t>，同时携带以上材料的复印件（加盖供应商公章）一套。</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b/>
          <w:sz w:val="28"/>
          <w:highlight w:val="none"/>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四、递交报价文件时间及地点:</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sz w:val="28"/>
          <w:szCs w:val="28"/>
          <w:highlight w:val="none"/>
          <w:lang w:eastAsia="zh-CN"/>
        </w:rPr>
        <w:t>2026年4月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lang w:eastAsia="zh-CN"/>
        </w:rPr>
        <w:t>分至2026年4月21日14时30分</w:t>
      </w:r>
      <w:r>
        <w:rPr>
          <w:rFonts w:hint="eastAsia" w:ascii="仿宋" w:hAnsi="仿宋" w:eastAsia="仿宋" w:cs="仿宋"/>
          <w:sz w:val="28"/>
          <w:szCs w:val="28"/>
          <w:highlight w:val="none"/>
        </w:rPr>
        <w:t>（北京时间）</w:t>
      </w:r>
    </w:p>
    <w:p>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仿宋"/>
          <w:b/>
          <w:color w:val="auto"/>
          <w:kern w:val="0"/>
          <w:sz w:val="28"/>
          <w:szCs w:val="28"/>
          <w:highlight w:val="none"/>
          <w:lang w:eastAsia="zh-CN"/>
        </w:rPr>
      </w:pPr>
      <w:r>
        <w:rPr>
          <w:rFonts w:hint="eastAsia" w:ascii="仿宋" w:hAnsi="仿宋" w:eastAsia="仿宋" w:cs="仿宋"/>
          <w:bCs/>
          <w:color w:val="auto"/>
          <w:kern w:val="0"/>
          <w:sz w:val="28"/>
          <w:szCs w:val="28"/>
          <w:highlight w:val="none"/>
        </w:rPr>
        <w:t>⒉地点：</w:t>
      </w:r>
      <w:r>
        <w:rPr>
          <w:rFonts w:hint="eastAsia" w:ascii="仿宋" w:hAnsi="仿宋" w:eastAsia="仿宋" w:cs="仿宋"/>
          <w:color w:val="auto"/>
          <w:kern w:val="0"/>
          <w:sz w:val="28"/>
          <w:szCs w:val="28"/>
          <w:highlight w:val="none"/>
          <w:lang w:eastAsia="zh-CN"/>
        </w:rPr>
        <w:t>微山县人民医院B区3楼会议室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lang w:val="en-US" w:eastAsia="zh-CN"/>
        </w:rPr>
        <w:t>五</w:t>
      </w:r>
      <w:r>
        <w:rPr>
          <w:rFonts w:hint="eastAsia" w:ascii="仿宋" w:hAnsi="仿宋" w:eastAsia="仿宋" w:cs="仿宋"/>
          <w:b w:val="0"/>
          <w:bCs/>
          <w:color w:val="auto"/>
          <w:kern w:val="0"/>
          <w:sz w:val="28"/>
          <w:szCs w:val="28"/>
          <w:highlight w:val="none"/>
        </w:rPr>
        <w:t>、磋商报价时间及地点：</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sz w:val="28"/>
          <w:szCs w:val="28"/>
          <w:highlight w:val="none"/>
          <w:lang w:eastAsia="zh-CN"/>
        </w:rPr>
        <w:t>2026年4月21日14时30分</w:t>
      </w:r>
      <w:r>
        <w:rPr>
          <w:rFonts w:hint="eastAsia" w:ascii="仿宋" w:hAnsi="仿宋" w:eastAsia="仿宋" w:cs="仿宋"/>
          <w:sz w:val="28"/>
          <w:szCs w:val="28"/>
          <w:highlight w:val="none"/>
        </w:rPr>
        <w:t>（北京时间）</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微山县人民医院B区3楼会议室</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3.联系方式：</w:t>
      </w:r>
      <w:r>
        <w:rPr>
          <w:rFonts w:hint="eastAsia" w:ascii="仿宋" w:hAnsi="仿宋" w:eastAsia="仿宋" w:cs="仿宋"/>
          <w:sz w:val="28"/>
          <w:szCs w:val="28"/>
          <w:highlight w:val="none"/>
          <w:lang w:eastAsia="zh-CN"/>
        </w:rPr>
        <w:t>0537-8367106</w:t>
      </w:r>
    </w:p>
    <w:p>
      <w:pPr>
        <w:pStyle w:val="7"/>
        <w:jc w:val="both"/>
        <w:rPr>
          <w:rFonts w:hint="eastAsia" w:ascii="仿宋" w:hAnsi="仿宋" w:eastAsia="仿宋" w:cs="仿宋"/>
          <w:color w:val="000000"/>
          <w:kern w:val="0"/>
          <w:sz w:val="28"/>
          <w:szCs w:val="28"/>
          <w:highlight w:val="none"/>
        </w:rPr>
      </w:pPr>
    </w:p>
    <w:p>
      <w:pPr>
        <w:rPr>
          <w:rFonts w:hint="eastAsia" w:ascii="仿宋" w:hAnsi="仿宋" w:eastAsia="仿宋" w:cs="仿宋"/>
          <w:highlight w:val="none"/>
        </w:rPr>
      </w:pPr>
      <w:r>
        <w:rPr>
          <w:rFonts w:hint="eastAsia" w:ascii="仿宋" w:hAnsi="仿宋" w:eastAsia="仿宋" w:cs="仿宋"/>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供应商须知前附表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39"/>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序号</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条款名称</w:t>
            </w:r>
          </w:p>
        </w:tc>
        <w:tc>
          <w:tcPr>
            <w:tcW w:w="6930"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采购单位</w:t>
            </w:r>
          </w:p>
        </w:tc>
        <w:tc>
          <w:tcPr>
            <w:tcW w:w="6930" w:type="dxa"/>
            <w:vAlign w:val="center"/>
          </w:tcPr>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采 购 人：</w:t>
            </w:r>
            <w:r>
              <w:rPr>
                <w:rFonts w:hint="eastAsia" w:ascii="仿宋" w:hAnsi="仿宋" w:eastAsia="仿宋" w:cs="仿宋"/>
                <w:bCs/>
                <w:sz w:val="28"/>
                <w:szCs w:val="28"/>
                <w:highlight w:val="none"/>
                <w:lang w:eastAsia="zh-CN"/>
              </w:rPr>
              <w:t>微山县人民医院</w:t>
            </w:r>
          </w:p>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地    址：</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微山县新河街8号</w:t>
            </w:r>
          </w:p>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赵主任</w:t>
            </w:r>
          </w:p>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0537-8367106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w:t>
            </w:r>
          </w:p>
        </w:tc>
        <w:tc>
          <w:tcPr>
            <w:tcW w:w="6930" w:type="dxa"/>
            <w:vAlign w:val="center"/>
          </w:tcPr>
          <w:p>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采购代理机构：山东宁大项目管理有限公司</w:t>
            </w:r>
          </w:p>
          <w:p>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址：微山县微</w:t>
            </w:r>
            <w:r>
              <w:rPr>
                <w:rFonts w:hint="eastAsia" w:ascii="仿宋" w:hAnsi="仿宋" w:eastAsia="仿宋" w:cs="仿宋"/>
                <w:bCs/>
                <w:sz w:val="28"/>
                <w:szCs w:val="28"/>
                <w:highlight w:val="none"/>
                <w:lang w:val="en-US" w:eastAsia="zh-CN"/>
              </w:rPr>
              <w:t>山</w:t>
            </w:r>
            <w:r>
              <w:rPr>
                <w:rFonts w:hint="eastAsia" w:ascii="仿宋" w:hAnsi="仿宋" w:eastAsia="仿宋" w:cs="仿宋"/>
                <w:bCs/>
                <w:sz w:val="28"/>
                <w:szCs w:val="28"/>
                <w:highlight w:val="none"/>
              </w:rPr>
              <w:t>湖</w:t>
            </w:r>
            <w:r>
              <w:rPr>
                <w:rFonts w:hint="eastAsia" w:ascii="仿宋" w:hAnsi="仿宋" w:eastAsia="仿宋" w:cs="仿宋"/>
                <w:bCs/>
                <w:sz w:val="28"/>
                <w:szCs w:val="28"/>
                <w:highlight w:val="none"/>
                <w:lang w:val="en-US" w:eastAsia="zh-CN"/>
              </w:rPr>
              <w:t>大</w:t>
            </w:r>
            <w:r>
              <w:rPr>
                <w:rFonts w:hint="eastAsia" w:ascii="仿宋" w:hAnsi="仿宋" w:eastAsia="仿宋" w:cs="仿宋"/>
                <w:bCs/>
                <w:sz w:val="28"/>
                <w:szCs w:val="28"/>
                <w:highlight w:val="none"/>
              </w:rPr>
              <w:t>道96-4号</w:t>
            </w:r>
          </w:p>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张工、姜工</w:t>
            </w:r>
          </w:p>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采购内容</w:t>
            </w:r>
          </w:p>
        </w:tc>
        <w:tc>
          <w:tcPr>
            <w:tcW w:w="6930" w:type="dxa"/>
            <w:vAlign w:val="center"/>
          </w:tcPr>
          <w:p>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本项目为</w:t>
            </w:r>
            <w:r>
              <w:rPr>
                <w:rFonts w:hint="eastAsia" w:ascii="仿宋" w:hAnsi="仿宋" w:eastAsia="仿宋" w:cs="仿宋"/>
                <w:bCs/>
                <w:sz w:val="28"/>
                <w:szCs w:val="28"/>
                <w:highlight w:val="none"/>
                <w:lang w:eastAsia="zh-CN"/>
              </w:rPr>
              <w:t>微山县人民医院滨湖分院门诊楼外墙翻新项目，</w:t>
            </w:r>
            <w:r>
              <w:rPr>
                <w:rFonts w:hint="eastAsia" w:ascii="仿宋" w:hAnsi="仿宋" w:eastAsia="仿宋" w:cs="仿宋"/>
                <w:bCs/>
                <w:sz w:val="28"/>
                <w:szCs w:val="28"/>
                <w:highlight w:val="none"/>
              </w:rPr>
              <w:t>具体内容详见</w:t>
            </w:r>
            <w:r>
              <w:rPr>
                <w:rFonts w:hint="eastAsia" w:ascii="仿宋" w:hAnsi="仿宋" w:eastAsia="仿宋" w:cs="仿宋"/>
                <w:bCs/>
                <w:sz w:val="28"/>
                <w:szCs w:val="28"/>
                <w:highlight w:val="none"/>
                <w:lang w:val="en-US" w:eastAsia="zh-CN"/>
              </w:rPr>
              <w:t>工程量清单</w:t>
            </w:r>
            <w:r>
              <w:rPr>
                <w:rFonts w:hint="eastAsia" w:ascii="仿宋" w:hAnsi="仿宋" w:eastAsia="仿宋" w:cs="仿宋"/>
                <w:bCs/>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4</w:t>
            </w:r>
          </w:p>
        </w:tc>
        <w:tc>
          <w:tcPr>
            <w:tcW w:w="1739" w:type="dxa"/>
            <w:vAlign w:val="center"/>
          </w:tcPr>
          <w:p>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地点</w:t>
            </w:r>
          </w:p>
        </w:tc>
        <w:tc>
          <w:tcPr>
            <w:tcW w:w="6930" w:type="dxa"/>
            <w:vAlign w:val="center"/>
          </w:tcPr>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5</w:t>
            </w:r>
          </w:p>
        </w:tc>
        <w:tc>
          <w:tcPr>
            <w:tcW w:w="1739"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资金来源</w:t>
            </w:r>
          </w:p>
        </w:tc>
        <w:tc>
          <w:tcPr>
            <w:tcW w:w="6930" w:type="dxa"/>
            <w:vAlign w:val="center"/>
          </w:tcPr>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6</w:t>
            </w:r>
          </w:p>
        </w:tc>
        <w:tc>
          <w:tcPr>
            <w:tcW w:w="1739"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工期</w:t>
            </w:r>
          </w:p>
        </w:tc>
        <w:tc>
          <w:tcPr>
            <w:tcW w:w="6930" w:type="dxa"/>
            <w:vAlign w:val="center"/>
          </w:tcPr>
          <w:p>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接到采购人进场通知后15日内施工完毕。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7</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免费保修期</w:t>
            </w:r>
          </w:p>
        </w:tc>
        <w:tc>
          <w:tcPr>
            <w:tcW w:w="6930" w:type="dxa"/>
            <w:vAlign w:val="center"/>
          </w:tcPr>
          <w:p>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从工程实际竣工合格之日算起2年。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8</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付款方式</w:t>
            </w:r>
          </w:p>
        </w:tc>
        <w:tc>
          <w:tcPr>
            <w:tcW w:w="6930" w:type="dxa"/>
            <w:vAlign w:val="center"/>
          </w:tcPr>
          <w:p>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工程完成后支付工程款的30%，工程验收合格并经审计（评审）后支付至决算价的80%。竣工验收合格满一年后支付完毕。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9</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质量</w:t>
            </w:r>
            <w:r>
              <w:rPr>
                <w:rFonts w:hint="eastAsia" w:ascii="仿宋" w:hAnsi="仿宋" w:eastAsia="仿宋" w:cs="仿宋"/>
                <w:bCs/>
                <w:sz w:val="28"/>
                <w:szCs w:val="28"/>
                <w:highlight w:val="none"/>
              </w:rPr>
              <w:t>标准</w:t>
            </w:r>
          </w:p>
        </w:tc>
        <w:tc>
          <w:tcPr>
            <w:tcW w:w="6930" w:type="dxa"/>
            <w:vAlign w:val="center"/>
          </w:tcPr>
          <w:p>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符合国家现行质量验收规范规定的合格标准，满足使用要求。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10</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供应商资格条件</w:t>
            </w:r>
          </w:p>
        </w:tc>
        <w:tc>
          <w:tcPr>
            <w:tcW w:w="69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7、落实政府采购政策需满足的资格要求：本项目专门面向中小企业采购，参与本项目的供应商应按采购文件要求出具《中小企业声明函》；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8、本项目的特定资格要求：</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8.1单位负责人为同一人或者存在直接控股、管理关系的不同供应商，不得参加同一合同项下的政府采购活动；法律、行政法规规定的其他条件；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8.2一个供应商只能提交一个响应文件。供应商具备有效的营业执照，并在人员、设备、资金等方面具有相应的施工能力；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8.3未被列入失信被执行人名单、重大税收违法案件当事人名单、政府采购严重违法失信行为记录名单，信用信息查询渠道：“信用中国”网站（www.creditchina.gov.cn）、中国政府采购网（http://www.ccgp.gov.cn/ ）、“信用山东”网站（http://credit.shandong.gov.cn/）。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color w:val="000000"/>
                <w:kern w:val="0"/>
                <w:sz w:val="28"/>
                <w:szCs w:val="28"/>
                <w:highlight w:val="none"/>
                <w:lang w:val="en-US" w:eastAsia="zh-CN"/>
              </w:rPr>
              <w:t>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11</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是否接受联合体</w:t>
            </w:r>
          </w:p>
        </w:tc>
        <w:tc>
          <w:tcPr>
            <w:tcW w:w="6930" w:type="dxa"/>
            <w:vAlign w:val="center"/>
          </w:tcPr>
          <w:p>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12</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踏勘现场</w:t>
            </w:r>
          </w:p>
        </w:tc>
        <w:tc>
          <w:tcPr>
            <w:tcW w:w="6930" w:type="dxa"/>
            <w:vAlign w:val="center"/>
          </w:tcPr>
          <w:p>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13</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报价有效期</w:t>
            </w:r>
          </w:p>
        </w:tc>
        <w:tc>
          <w:tcPr>
            <w:tcW w:w="6930" w:type="dxa"/>
            <w:vAlign w:val="center"/>
          </w:tcPr>
          <w:p>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90 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14</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采购控制价</w:t>
            </w:r>
          </w:p>
        </w:tc>
        <w:tc>
          <w:tcPr>
            <w:tcW w:w="6930" w:type="dxa"/>
            <w:vAlign w:val="center"/>
          </w:tcPr>
          <w:p>
            <w:pPr>
              <w:pStyle w:val="11"/>
              <w:spacing w:line="4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eastAsia="zh-CN"/>
              </w:rPr>
              <w:t>11万元</w:t>
            </w:r>
            <w:r>
              <w:rPr>
                <w:rFonts w:hint="eastAsia" w:ascii="仿宋" w:hAnsi="仿宋" w:eastAsia="仿宋" w:cs="仿宋"/>
                <w:b/>
                <w:bCs/>
                <w:sz w:val="28"/>
                <w:szCs w:val="28"/>
                <w:highlight w:val="none"/>
              </w:rPr>
              <w:t>。</w:t>
            </w:r>
          </w:p>
          <w:p>
            <w:pPr>
              <w:pStyle w:val="11"/>
              <w:spacing w:line="400" w:lineRule="exact"/>
              <w:ind w:firstLine="562" w:firstLineChars="200"/>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15</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w:t>
            </w:r>
          </w:p>
        </w:tc>
        <w:tc>
          <w:tcPr>
            <w:tcW w:w="6930" w:type="dxa"/>
            <w:vAlign w:val="center"/>
          </w:tcPr>
          <w:p>
            <w:pPr>
              <w:pStyle w:val="11"/>
              <w:spacing w:line="4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16</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资格审查</w:t>
            </w:r>
          </w:p>
        </w:tc>
        <w:tc>
          <w:tcPr>
            <w:tcW w:w="6930" w:type="dxa"/>
            <w:vAlign w:val="center"/>
          </w:tcPr>
          <w:p>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highlight w:val="none"/>
              </w:rPr>
              <w:t>：</w:t>
            </w:r>
          </w:p>
          <w:p>
            <w:pPr>
              <w:widowControl/>
              <w:adjustRightInd w:val="0"/>
              <w:snapToGrid w:val="0"/>
              <w:spacing w:line="400" w:lineRule="exact"/>
              <w:ind w:firstLine="843" w:firstLineChars="3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营业执照原件、</w:t>
            </w:r>
            <w:r>
              <w:rPr>
                <w:rFonts w:hint="eastAsia" w:ascii="仿宋" w:hAnsi="仿宋" w:eastAsia="仿宋" w:cs="仿宋"/>
                <w:b/>
                <w:bCs/>
                <w:sz w:val="28"/>
                <w:szCs w:val="28"/>
                <w:highlight w:val="none"/>
                <w:lang w:val="en-US" w:eastAsia="zh-CN"/>
              </w:rPr>
              <w:t>中小微企业声明函、</w:t>
            </w:r>
            <w:r>
              <w:rPr>
                <w:rFonts w:hint="eastAsia" w:ascii="仿宋" w:hAnsi="仿宋" w:eastAsia="仿宋" w:cs="仿宋"/>
                <w:b/>
                <w:bCs/>
                <w:sz w:val="28"/>
                <w:szCs w:val="28"/>
                <w:highlight w:val="none"/>
              </w:rPr>
              <w:t>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pPr>
              <w:spacing w:line="400" w:lineRule="exact"/>
              <w:ind w:firstLine="840" w:firstLineChars="300"/>
              <w:rPr>
                <w:rFonts w:hint="eastAsia" w:ascii="仿宋" w:hAnsi="仿宋" w:eastAsia="仿宋" w:cs="仿宋"/>
                <w:bCs/>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17</w:t>
            </w:r>
          </w:p>
        </w:tc>
        <w:tc>
          <w:tcPr>
            <w:tcW w:w="1739" w:type="dxa"/>
            <w:vAlign w:val="center"/>
          </w:tcPr>
          <w:p>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930" w:type="dxa"/>
            <w:vAlign w:val="center"/>
          </w:tcPr>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18</w:t>
            </w:r>
          </w:p>
        </w:tc>
        <w:tc>
          <w:tcPr>
            <w:tcW w:w="1739" w:type="dxa"/>
            <w:vAlign w:val="center"/>
          </w:tcPr>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异常低价审查机制</w:t>
            </w:r>
          </w:p>
        </w:tc>
        <w:tc>
          <w:tcPr>
            <w:tcW w:w="6930" w:type="dxa"/>
            <w:shd w:val="clear" w:color="auto" w:fill="auto"/>
            <w:vAlign w:val="center"/>
          </w:tcPr>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pPr>
              <w:pStyle w:val="18"/>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19</w:t>
            </w:r>
          </w:p>
        </w:tc>
        <w:tc>
          <w:tcPr>
            <w:tcW w:w="1739" w:type="dxa"/>
            <w:vAlign w:val="center"/>
          </w:tcPr>
          <w:p>
            <w:pPr>
              <w:pStyle w:val="11"/>
              <w:spacing w:line="40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质疑</w:t>
            </w:r>
          </w:p>
        </w:tc>
        <w:tc>
          <w:tcPr>
            <w:tcW w:w="6930" w:type="dxa"/>
            <w:shd w:val="clear" w:color="auto" w:fill="auto"/>
            <w:vAlign w:val="center"/>
          </w:tcPr>
          <w:p>
            <w:pPr>
              <w:pStyle w:val="18"/>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pStyle w:val="11"/>
              <w:spacing w:line="400" w:lineRule="exact"/>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20</w:t>
            </w:r>
          </w:p>
        </w:tc>
        <w:tc>
          <w:tcPr>
            <w:tcW w:w="1739" w:type="dxa"/>
            <w:vAlign w:val="center"/>
          </w:tcPr>
          <w:p>
            <w:pPr>
              <w:pStyle w:val="11"/>
              <w:spacing w:line="40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投诉</w:t>
            </w:r>
          </w:p>
        </w:tc>
        <w:tc>
          <w:tcPr>
            <w:tcW w:w="6930" w:type="dxa"/>
            <w:shd w:val="clear" w:color="auto" w:fill="auto"/>
            <w:vAlign w:val="center"/>
          </w:tcPr>
          <w:p>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46" w:type="dxa"/>
            <w:vAlign w:val="center"/>
          </w:tcPr>
          <w:p>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备注</w:t>
            </w:r>
          </w:p>
        </w:tc>
        <w:tc>
          <w:tcPr>
            <w:tcW w:w="1739" w:type="dxa"/>
            <w:vAlign w:val="center"/>
          </w:tcPr>
          <w:p>
            <w:pPr>
              <w:pStyle w:val="11"/>
              <w:spacing w:line="400" w:lineRule="exact"/>
              <w:jc w:val="center"/>
              <w:rPr>
                <w:rFonts w:hint="eastAsia" w:ascii="仿宋" w:hAnsi="仿宋" w:eastAsia="仿宋" w:cs="仿宋"/>
                <w:bCs/>
                <w:sz w:val="28"/>
                <w:szCs w:val="28"/>
                <w:highlight w:val="none"/>
              </w:rPr>
            </w:pPr>
          </w:p>
        </w:tc>
        <w:tc>
          <w:tcPr>
            <w:tcW w:w="6930" w:type="dxa"/>
            <w:vAlign w:val="center"/>
          </w:tcPr>
          <w:p>
            <w:pPr>
              <w:pStyle w:val="11"/>
              <w:spacing w:line="400" w:lineRule="exact"/>
              <w:ind w:firstLine="562" w:firstLineChars="200"/>
              <w:rPr>
                <w:rFonts w:hint="eastAsia" w:ascii="仿宋" w:hAnsi="仿宋" w:eastAsia="仿宋" w:cs="仿宋"/>
                <w:b/>
                <w:bCs/>
                <w:sz w:val="28"/>
                <w:szCs w:val="28"/>
                <w:highlight w:val="none"/>
              </w:rPr>
            </w:pPr>
          </w:p>
        </w:tc>
      </w:tr>
    </w:tbl>
    <w:p>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一、定</w:t>
      </w:r>
      <w:r>
        <w:rPr>
          <w:rFonts w:hint="eastAsia" w:ascii="仿宋" w:hAnsi="仿宋" w:eastAsia="仿宋" w:cs="仿宋"/>
          <w:b/>
          <w:bCs/>
          <w:sz w:val="28"/>
          <w:szCs w:val="28"/>
          <w:highlight w:val="none"/>
        </w:rPr>
        <w:t>义：</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1、“采购人”系指</w:t>
      </w:r>
      <w:r>
        <w:rPr>
          <w:rFonts w:hint="eastAsia" w:ascii="仿宋" w:hAnsi="仿宋" w:eastAsia="仿宋" w:cs="仿宋"/>
          <w:color w:val="000000"/>
          <w:kern w:val="0"/>
          <w:sz w:val="28"/>
          <w:szCs w:val="28"/>
          <w:highlight w:val="none"/>
          <w:lang w:eastAsia="zh-CN"/>
        </w:rPr>
        <w:t>微山县人民医院</w:t>
      </w:r>
      <w:r>
        <w:rPr>
          <w:rFonts w:hint="eastAsia" w:ascii="仿宋" w:hAnsi="仿宋" w:eastAsia="仿宋" w:cs="仿宋"/>
          <w:sz w:val="28"/>
          <w:szCs w:val="28"/>
          <w:highlight w:val="none"/>
        </w:rPr>
        <w:t>。</w:t>
      </w:r>
    </w:p>
    <w:p>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2、“供应商”系指参与报价并向采购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报价文件的法人或其他组织、自然人。</w:t>
      </w:r>
    </w:p>
    <w:p>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、“成交供应商”系指由磋商小组综合评审确定的对采购文件作出实质性响应并取得与采购人签订合同资格的供应商。</w:t>
      </w:r>
    </w:p>
    <w:p>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二、合格的供应商：</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7、落实政府采购政策需满足的资格要求：本项目专门面向中小企业采购，参与本项目的供应商应按采购文件要求出具《中小企业声明函》；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8.1单位负责人为同一人或者存在直接控股、管理关系的不同供应商，不得参加同一合同项下的政府采购活动；法律、行政法规规定的其他条件；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8.2一个供应商只能提交一个响应文件。供应商具备有效的营业执照，并在人员、设备、资金等方面具有相应的施工能力；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8.3未被列入失信被执行人名单、重大税收违法案件当事人名单、政府采购严重违法失信行为记录名单，信用信息查询渠道：“信用中国”网站（www.creditchina.gov.cn）、中国政府采购网（http://www.ccgp.gov.cn/ ）、“信用山东”网站（http://credit.shandong.gov.cn/）。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kern w:val="0"/>
          <w:sz w:val="28"/>
          <w:szCs w:val="28"/>
          <w:highlight w:val="none"/>
          <w:lang w:val="en-US" w:eastAsia="zh-CN"/>
        </w:rPr>
        <w:t>资格审查方式：资格后审。</w:t>
      </w:r>
    </w:p>
    <w:p>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三、采购文件说明：</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1、适用范围：本采购文件仅适用于本次采购中所叙述的项目。</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2、供应商对采购文件的内容应予以保密，不得向他人泄露采购文件的任何内容。</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3、本采购文件由采购文件目录所列内容组成。</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4、采购文件的澄清：</w:t>
      </w:r>
    </w:p>
    <w:p>
      <w:pPr>
        <w:widowControl/>
        <w:adjustRightInd w:val="0"/>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供应商对采购文件提出的澄清要求，应以书面形式（包括信函、电报或传真）</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lang w:eastAsia="zh-CN"/>
        </w:rPr>
        <w:t>2026年4月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7：30</w:t>
      </w:r>
      <w:r>
        <w:rPr>
          <w:rFonts w:hint="eastAsia" w:ascii="仿宋" w:hAnsi="仿宋" w:eastAsia="仿宋" w:cs="仿宋"/>
          <w:color w:val="auto"/>
          <w:sz w:val="28"/>
          <w:szCs w:val="28"/>
          <w:highlight w:val="none"/>
        </w:rPr>
        <w:t>时前通知到采购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5、采购文件的澄清或修改：</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对采购文件进行必要的澄清或修改，澄清或修改的内容可能影响报价文件制作的，须在采购文件要求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。澄清或修改文件作为采购文件的组成部分，对所有供应商具有约束力。</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（2）修改内容影响供应商编制报价文件的，采购单位应当在报价截止时间5日前以书面形式通知所有确定参与本次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。不足5日的，采购人应当顺延报价截止时间。</w:t>
      </w:r>
    </w:p>
    <w:p>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四、报价文件的编写：</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（一）报价语言及计量单位：</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1、供应商和采购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就报价交换的文件和来往信函均使用中文。</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2、除采购文件的技术规格中另有规定外，报价文件中所使用的计量单位应使用中华人民共和国法定计量单位。</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（二）报价文件的组成：</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1、法定代表人或授权代理人签署、盖章的报价函</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2、资格、资质证明文件：</w:t>
      </w:r>
    </w:p>
    <w:p>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（1）供应商营业执照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资质证书；</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）供应商法人授权委托书及授权代表身份证；</w:t>
      </w:r>
    </w:p>
    <w:p>
      <w:pPr>
        <w:widowControl/>
        <w:adjustRightInd w:val="0"/>
        <w:snapToGrid w:val="0"/>
        <w:spacing w:line="400" w:lineRule="exact"/>
        <w:ind w:firstLine="1120" w:firstLineChars="4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中小微企业声明函</w:t>
      </w:r>
    </w:p>
    <w:p>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4）缴纳税收和社会保障资金等证明告知承诺书；（格式见附件）</w:t>
      </w:r>
    </w:p>
    <w:p>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（5）具备履行合同所必需的设备和专业技术能力的证明材料；（格式见附件）</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需要提供的其它相关资格证明文件。</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3、报价表</w:t>
      </w:r>
    </w:p>
    <w:p>
      <w:pPr>
        <w:widowControl/>
        <w:adjustRightInd w:val="0"/>
        <w:snapToGrid w:val="0"/>
        <w:spacing w:line="400" w:lineRule="exact"/>
        <w:ind w:firstLine="1120" w:firstLineChars="4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（1）报价一览表；</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已标价工程量清单</w:t>
      </w:r>
      <w:r>
        <w:rPr>
          <w:rFonts w:hint="eastAsia" w:ascii="仿宋" w:hAnsi="仿宋" w:eastAsia="仿宋" w:cs="仿宋"/>
          <w:b w:val="0"/>
          <w:bCs w:val="0"/>
          <w:sz w:val="28"/>
          <w:szCs w:val="28"/>
          <w:highlight w:val="none"/>
        </w:rPr>
        <w:t>；</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报价要求：</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本次报价非一次性报价，第二次报价为最终报价，本次报价为完税后的价格。</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（2）报价币种：人民币。</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（3）供应商在报价时只能提供一个方案，且此方案只允许有一个报价。</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（4）报价由供应商结合项目情况自行填报。</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pPr>
        <w:widowControl/>
        <w:adjustRightInd w:val="0"/>
        <w:snapToGrid w:val="0"/>
        <w:spacing w:line="400" w:lineRule="exact"/>
        <w:ind w:firstLine="1405" w:firstLineChars="500"/>
        <w:rPr>
          <w:rFonts w:hint="eastAsia" w:ascii="仿宋" w:hAnsi="仿宋" w:eastAsia="仿宋" w:cs="仿宋"/>
          <w:sz w:val="28"/>
          <w:szCs w:val="28"/>
          <w:highlight w:val="none"/>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pPr>
        <w:widowControl/>
        <w:numPr>
          <w:ilvl w:val="0"/>
          <w:numId w:val="0"/>
        </w:numPr>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highlight w:val="none"/>
        </w:rPr>
        <w:t>技术文件</w:t>
      </w:r>
      <w:r>
        <w:rPr>
          <w:rFonts w:hint="eastAsia" w:ascii="仿宋" w:hAnsi="仿宋" w:eastAsia="仿宋" w:cs="仿宋"/>
          <w:sz w:val="28"/>
          <w:szCs w:val="28"/>
          <w:highlight w:val="none"/>
          <w:lang w:eastAsia="zh-CN"/>
        </w:rPr>
        <w:t>：</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（1）总体概述；</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（2）施工现场布置；</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（3）施工进度计划和进度保证措施；</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（4）施工方案和质量保证措施；</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（5）安全文明施工和环境保护措施；</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（6）项目管理班子；</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（7）劳动力、材料投入计划及保证措施、机械设备投入计划；</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（8）针对项目实际情况关键施工技术、工艺及工程项目实施的重点、难点分析和解决方案；</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（9）特殊情况下的施工措施；</w:t>
      </w:r>
    </w:p>
    <w:p>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（10）新技术、新产品、新工艺、新材料应用</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5、其他文件：</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（1）供应商同类业绩、信誉等；</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（2）供应商认为需要加以说明的其它内容。</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备注：供应商必须对所提供的货物、服务等相关的一切产权关系负全部责任，并承担由此而引起的法律纠纷以及费用。</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（三）报价文件编写方式：</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1、报价文件正本和副本用A4幅面的纸张打印。</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用A4幅面。</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（四）报价文件签署、盖章：</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供应商必须按采购文件的规定签署、盖章报价文件。</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（五）报价文件的密封和标记：</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1、供应商应准备六份报价文件，一份正本和</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份副本。在每一份报价文件上要注明“正本”或“副本”字样，一旦正本和副本不一致，以正本为准。</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2、供应商应将报价文件密封，并在封面明显处注明以下内容：</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项目编号、项目名称   </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 正本（副本）</w:t>
      </w:r>
    </w:p>
    <w:p>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 供应商名称（加盖公章）、地址、电话、传真</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3、为方便报价，请供应商另外准备二份“</w:t>
      </w:r>
      <w:r>
        <w:rPr>
          <w:rFonts w:hint="eastAsia" w:ascii="仿宋" w:hAnsi="仿宋" w:eastAsia="仿宋" w:cs="仿宋"/>
          <w:b/>
          <w:bCs/>
          <w:sz w:val="28"/>
          <w:szCs w:val="28"/>
          <w:highlight w:val="none"/>
        </w:rPr>
        <w:t>报价一览表</w:t>
      </w:r>
      <w:r>
        <w:rPr>
          <w:rFonts w:hint="eastAsia" w:ascii="仿宋" w:hAnsi="仿宋" w:eastAsia="仿宋" w:cs="仿宋"/>
          <w:sz w:val="28"/>
          <w:szCs w:val="28"/>
          <w:highlight w:val="none"/>
        </w:rPr>
        <w:t>”单独密封，单独密封，与报价文件同时</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。在封面加盖单位公章并注明项目编号、项目名称、供应商名称。</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（六）报价文件的递交：</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1、递交报价文件的截止时间：</w:t>
      </w:r>
      <w:r>
        <w:rPr>
          <w:rFonts w:hint="eastAsia" w:ascii="仿宋" w:hAnsi="仿宋" w:eastAsia="仿宋" w:cs="仿宋"/>
          <w:color w:val="auto"/>
          <w:sz w:val="28"/>
          <w:szCs w:val="28"/>
          <w:highlight w:val="none"/>
          <w:lang w:eastAsia="zh-CN"/>
        </w:rPr>
        <w:t>2026年4月21日14时30分</w:t>
      </w:r>
      <w:r>
        <w:rPr>
          <w:rFonts w:hint="eastAsia" w:ascii="仿宋" w:hAnsi="仿宋" w:eastAsia="仿宋" w:cs="仿宋"/>
          <w:sz w:val="28"/>
          <w:szCs w:val="28"/>
          <w:highlight w:val="none"/>
        </w:rPr>
        <w:t>（北京时间）；</w:t>
      </w:r>
    </w:p>
    <w:p>
      <w:pPr>
        <w:widowControl/>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2、报价文件递交地点：</w:t>
      </w:r>
      <w:r>
        <w:rPr>
          <w:rFonts w:hint="eastAsia" w:ascii="仿宋" w:hAnsi="仿宋" w:eastAsia="仿宋" w:cs="仿宋"/>
          <w:sz w:val="28"/>
          <w:szCs w:val="28"/>
          <w:highlight w:val="none"/>
          <w:lang w:eastAsia="zh-CN"/>
        </w:rPr>
        <w:t>微山县人民医院B区3楼会议室</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3、电报、电话、传真、电子邮件方式的报价文件概不接受；</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4、供应商的报价文件不予退还</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5、逾期送达的或者未送达指定地点或者未按要求进行密封的报价文件，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不予接收。</w:t>
      </w:r>
    </w:p>
    <w:p>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如因采购文件的修改推迟递交报价文件的截止日期的，则按采购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另行通知规定的时间递交。</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（七）报价文件签收：以供应商填报签到表为准。</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（八）报价文件修改与撤回：</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报价文件的截止时间前，可以修改或者撤回已</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的报价文件，并书面形式通知采购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3、报价有效期内不得撤回所递交的报价文件。</w:t>
      </w:r>
    </w:p>
    <w:p>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五、报价有效期：</w:t>
      </w:r>
    </w:p>
    <w:p>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pPr>
        <w:pStyle w:val="11"/>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特殊情况下，在报价有效期满之前，采购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可以以书面形式要求供应商同意延长报价有效期。供应商可以以书面形式拒绝或接受上述要求。</w:t>
      </w:r>
    </w:p>
    <w:p>
      <w:pPr>
        <w:spacing w:line="360" w:lineRule="exact"/>
        <w:outlineLvl w:val="1"/>
        <w:rPr>
          <w:rFonts w:hint="eastAsia" w:ascii="仿宋" w:hAnsi="仿宋" w:eastAsia="仿宋" w:cs="仿宋"/>
          <w:b/>
          <w:bCs/>
          <w:color w:val="000000"/>
          <w:sz w:val="28"/>
          <w:szCs w:val="28"/>
          <w:highlight w:val="none"/>
        </w:rPr>
      </w:pPr>
      <w:bookmarkStart w:id="0" w:name="_Toc19846"/>
      <w:bookmarkStart w:id="1" w:name="_Toc14345"/>
      <w:r>
        <w:rPr>
          <w:rFonts w:hint="eastAsia" w:ascii="仿宋" w:hAnsi="仿宋" w:eastAsia="仿宋" w:cs="仿宋"/>
          <w:b/>
          <w:bCs/>
          <w:color w:val="000000"/>
          <w:sz w:val="28"/>
          <w:szCs w:val="28"/>
          <w:highlight w:val="none"/>
        </w:rPr>
        <w:t>六、相关费用</w:t>
      </w:r>
      <w:bookmarkEnd w:id="0"/>
      <w:bookmarkEnd w:id="1"/>
    </w:p>
    <w:p>
      <w:pPr>
        <w:spacing w:line="3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成交</w:t>
      </w:r>
      <w:r>
        <w:rPr>
          <w:rFonts w:hint="eastAsia" w:ascii="仿宋" w:hAnsi="仿宋" w:eastAsia="仿宋" w:cs="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s="仿宋"/>
          <w:color w:val="auto"/>
          <w:sz w:val="28"/>
          <w:szCs w:val="28"/>
          <w:highlight w:val="none"/>
        </w:rPr>
        <w:t>本项目代理费为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1100</w:t>
      </w:r>
      <w:r>
        <w:rPr>
          <w:rFonts w:hint="eastAsia" w:ascii="仿宋" w:hAnsi="仿宋" w:eastAsia="仿宋" w:cs="仿宋"/>
          <w:color w:val="auto"/>
          <w:sz w:val="28"/>
          <w:szCs w:val="28"/>
          <w:highlight w:val="none"/>
        </w:rPr>
        <w:t>元，由</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供应商支付。</w:t>
      </w:r>
    </w:p>
    <w:p>
      <w:pPr>
        <w:spacing w:line="360" w:lineRule="exact"/>
        <w:ind w:firstLine="560" w:firstLineChars="200"/>
        <w:rPr>
          <w:rFonts w:hint="eastAsia" w:ascii="仿宋" w:hAnsi="仿宋" w:eastAsia="仿宋" w:cs="仿宋"/>
          <w:color w:val="000000"/>
          <w:sz w:val="24"/>
          <w:highlight w:val="none"/>
        </w:rPr>
      </w:pPr>
      <w:r>
        <w:rPr>
          <w:rFonts w:hint="eastAsia" w:ascii="仿宋" w:hAnsi="仿宋" w:eastAsia="仿宋" w:cs="仿宋"/>
          <w:color w:val="000000"/>
          <w:sz w:val="28"/>
          <w:szCs w:val="28"/>
          <w:highlight w:val="none"/>
        </w:rPr>
        <w:t>2、各供应商自行承担所有参与投标的有关费用。</w:t>
      </w:r>
    </w:p>
    <w:p>
      <w:pPr>
        <w:pStyle w:val="11"/>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一、磋商小组将确定每一供应商是否对采购文件的要求做出了实质性的响应，而没有重大偏离。</w:t>
      </w:r>
    </w:p>
    <w:p>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二、如出现下列情形之一的，视为对采购文件没有做出实质性响应，按照无效报价处理。</w:t>
      </w:r>
    </w:p>
    <w:p>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(一)采购文件（第</w:t>
      </w:r>
      <w:r>
        <w:rPr>
          <w:rFonts w:hint="eastAsia" w:ascii="仿宋" w:hAnsi="仿宋" w:eastAsia="仿宋" w:cs="仿宋"/>
          <w:bCs/>
          <w:sz w:val="28"/>
          <w:szCs w:val="28"/>
          <w:highlight w:val="none"/>
          <w:lang w:val="en-US" w:eastAsia="zh-CN"/>
        </w:rPr>
        <w:t>5-7</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pPr>
        <w:pStyle w:val="11"/>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lang w:val="en-US" w:eastAsia="zh-CN"/>
        </w:rPr>
        <w:t>14、</w:t>
      </w: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eastAsia="zh-CN"/>
        </w:rPr>
        <w:t>11万元</w:t>
      </w:r>
      <w:r>
        <w:rPr>
          <w:rFonts w:hint="eastAsia" w:ascii="仿宋" w:hAnsi="仿宋" w:eastAsia="仿宋" w:cs="仿宋"/>
          <w:b/>
          <w:bCs/>
          <w:sz w:val="28"/>
          <w:szCs w:val="28"/>
          <w:highlight w:val="none"/>
        </w:rPr>
        <w:t>。</w:t>
      </w:r>
    </w:p>
    <w:p>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40" w:lineRule="exact"/>
        <w:ind w:firstLine="843" w:firstLineChars="3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pPr>
        <w:pStyle w:val="11"/>
        <w:keepNext w:val="0"/>
        <w:keepLines w:val="0"/>
        <w:pageBreakBefore w:val="0"/>
        <w:kinsoku/>
        <w:wordWrap/>
        <w:overflowPunct/>
        <w:topLinePunct w:val="0"/>
        <w:bidi w:val="0"/>
        <w:spacing w:line="440" w:lineRule="exact"/>
        <w:ind w:firstLine="720" w:firstLineChars="300"/>
        <w:textAlignment w:val="auto"/>
        <w:rPr>
          <w:rFonts w:hint="eastAsia" w:ascii="仿宋" w:hAnsi="仿宋" w:eastAsia="仿宋" w:cs="仿宋"/>
          <w:bCs/>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highlight w:val="none"/>
        </w:rPr>
        <w:t>：</w:t>
      </w:r>
    </w:p>
    <w:p>
      <w:pPr>
        <w:keepNext w:val="0"/>
        <w:keepLines w:val="0"/>
        <w:pageBreakBefore w:val="0"/>
        <w:kinsoku/>
        <w:wordWrap/>
        <w:overflowPunct/>
        <w:topLinePunct w:val="0"/>
        <w:bidi w:val="0"/>
        <w:spacing w:line="440" w:lineRule="exact"/>
        <w:ind w:firstLine="843" w:firstLineChars="3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营业执照原件、</w:t>
      </w:r>
      <w:r>
        <w:rPr>
          <w:rFonts w:hint="eastAsia" w:ascii="仿宋" w:hAnsi="仿宋" w:eastAsia="仿宋" w:cs="仿宋"/>
          <w:b/>
          <w:bCs/>
          <w:sz w:val="28"/>
          <w:szCs w:val="28"/>
          <w:highlight w:val="none"/>
        </w:rPr>
        <w:t>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pPr>
        <w:keepNext w:val="0"/>
        <w:keepLines w:val="0"/>
        <w:pageBreakBefore w:val="0"/>
        <w:kinsoku/>
        <w:wordWrap/>
        <w:overflowPunct/>
        <w:topLinePunct w:val="0"/>
        <w:autoSpaceDE/>
        <w:autoSpaceDN/>
        <w:bidi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p>
      <w:pPr>
        <w:keepNext w:val="0"/>
        <w:keepLines w:val="0"/>
        <w:pageBreakBefore w:val="0"/>
        <w:kinsoku/>
        <w:wordWrap/>
        <w:overflowPunct/>
        <w:topLinePunct w:val="0"/>
        <w:autoSpaceDE/>
        <w:autoSpaceDN/>
        <w:bidi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异常低价审查机制</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投标(响应)处理。</w:t>
      </w:r>
    </w:p>
    <w:p>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二</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440" w:lineRule="exact"/>
        <w:ind w:firstLine="843" w:firstLineChars="300"/>
        <w:jc w:val="both"/>
        <w:textAlignment w:val="auto"/>
        <w:rPr>
          <w:rFonts w:hint="eastAsia" w:ascii="仿宋" w:hAnsi="仿宋" w:eastAsia="仿宋" w:cs="仿宋"/>
          <w:highlight w:val="none"/>
        </w:rPr>
      </w:pPr>
      <w:r>
        <w:rPr>
          <w:rFonts w:hint="eastAsia" w:ascii="仿宋" w:hAnsi="仿宋" w:eastAsia="仿宋" w:cs="仿宋"/>
          <w:b/>
          <w:bCs/>
          <w:sz w:val="28"/>
          <w:szCs w:val="28"/>
          <w:highlight w:val="none"/>
        </w:rPr>
        <w:t>四、报价文件的编写：</w:t>
      </w: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10</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pPr>
        <w:keepNext w:val="0"/>
        <w:keepLines w:val="0"/>
        <w:pageBreakBefore w:val="0"/>
        <w:kinsoku/>
        <w:wordWrap/>
        <w:overflowPunct/>
        <w:topLinePunct w:val="0"/>
        <w:autoSpaceDE/>
        <w:autoSpaceDN/>
        <w:bidi w:val="0"/>
        <w:spacing w:line="440" w:lineRule="exact"/>
        <w:ind w:firstLine="843" w:firstLineChars="300"/>
        <w:jc w:val="both"/>
        <w:textAlignment w:val="auto"/>
        <w:rPr>
          <w:rFonts w:hint="eastAsia" w:ascii="仿宋" w:hAnsi="仿宋" w:eastAsia="仿宋" w:cs="仿宋"/>
          <w:highlight w:val="none"/>
          <w:lang w:val="en-US" w:eastAsia="zh-CN"/>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12</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440" w:lineRule="exact"/>
        <w:ind w:firstLine="843" w:firstLineChars="30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五、报价有效期：</w:t>
      </w: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四</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17</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公开报价、磋商、成交（二）评审办法</w:t>
      </w:r>
      <w:r>
        <w:rPr>
          <w:rFonts w:hint="eastAsia" w:ascii="仿宋" w:hAnsi="仿宋" w:eastAsia="仿宋" w:cs="仿宋"/>
          <w:sz w:val="28"/>
          <w:szCs w:val="28"/>
          <w:highlight w:val="none"/>
          <w:lang w:val="en-US" w:eastAsia="zh-CN"/>
        </w:rPr>
        <w:t xml:space="preserve">  2、初步评审：</w:t>
      </w: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 报价文件不完整；</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b) 未按规定报价；</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d) 报价文件中的</w:t>
      </w:r>
      <w:r>
        <w:rPr>
          <w:rFonts w:hint="eastAsia" w:ascii="仿宋" w:hAnsi="仿宋" w:eastAsia="仿宋" w:cs="仿宋"/>
          <w:sz w:val="28"/>
          <w:szCs w:val="28"/>
          <w:highlight w:val="none"/>
          <w:lang w:eastAsia="zh-CN"/>
        </w:rPr>
        <w:t>工期不符合采购文件要求</w:t>
      </w:r>
      <w:r>
        <w:rPr>
          <w:rFonts w:hint="eastAsia" w:ascii="仿宋" w:hAnsi="仿宋" w:eastAsia="仿宋" w:cs="仿宋"/>
          <w:sz w:val="28"/>
          <w:szCs w:val="28"/>
          <w:highlight w:val="none"/>
        </w:rPr>
        <w:t>；</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五</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21</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highlight w:val="none"/>
        </w:rPr>
      </w:pPr>
      <w:r>
        <w:rPr>
          <w:rFonts w:hint="eastAsia" w:ascii="仿宋" w:hAnsi="仿宋" w:eastAsia="仿宋" w:cs="仿宋"/>
          <w:b/>
          <w:sz w:val="28"/>
          <w:szCs w:val="28"/>
          <w:highlight w:val="none"/>
        </w:rPr>
        <w:t>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六</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21</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pPr>
        <w:keepNext w:val="0"/>
        <w:keepLines w:val="0"/>
        <w:pageBreakBefore w:val="0"/>
        <w:kinsoku/>
        <w:wordWrap/>
        <w:overflowPunct/>
        <w:topLinePunct w:val="0"/>
        <w:bidi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highlight w:val="none"/>
        </w:rPr>
        <w:br w:type="page"/>
      </w:r>
      <w:r>
        <w:rPr>
          <w:rFonts w:hint="eastAsia" w:ascii="仿宋" w:hAnsi="仿宋" w:eastAsia="仿宋" w:cs="仿宋"/>
          <w:b/>
          <w:bCs/>
          <w:kern w:val="2"/>
          <w:sz w:val="32"/>
          <w:szCs w:val="32"/>
          <w:highlight w:val="none"/>
          <w:lang w:val="en-US" w:eastAsia="zh-CN" w:bidi="ar-SA"/>
        </w:rPr>
        <w:t>第四部分 评分办法</w:t>
      </w:r>
    </w:p>
    <w:p>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一、公开报价：</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color w:val="auto"/>
          <w:kern w:val="0"/>
          <w:sz w:val="28"/>
          <w:szCs w:val="28"/>
          <w:highlight w:val="none"/>
          <w:lang w:eastAsia="zh-CN"/>
        </w:rPr>
        <w:t>2026年4月21日14时30分</w:t>
      </w:r>
      <w:r>
        <w:rPr>
          <w:rFonts w:hint="eastAsia" w:ascii="仿宋" w:hAnsi="仿宋" w:eastAsia="仿宋" w:cs="仿宋"/>
          <w:color w:val="auto"/>
          <w:sz w:val="28"/>
          <w:szCs w:val="28"/>
          <w:highlight w:val="none"/>
        </w:rPr>
        <w:t>（北京时</w:t>
      </w:r>
      <w:r>
        <w:rPr>
          <w:rFonts w:hint="eastAsia" w:ascii="仿宋" w:hAnsi="仿宋" w:eastAsia="仿宋" w:cs="仿宋"/>
          <w:sz w:val="28"/>
          <w:szCs w:val="28"/>
          <w:highlight w:val="none"/>
        </w:rPr>
        <w:t>间）。</w:t>
      </w:r>
    </w:p>
    <w:p>
      <w:pPr>
        <w:spacing w:line="4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微山县人民医院B区3楼会议室</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3、检查报价文件密封情况：公开报价时，由报价供应商或其推选的代表检查报价文件的密封情况，经确认无误后，由工作人员当众拆封。</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4、报价：由工作人员对各供应商的报价文件当众拆封，并宣读“报价一览表”，记录员将报价内容分项记录</w:t>
      </w:r>
    </w:p>
    <w:p>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二、磋商小组：</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采购人将根据本项目的特点组成磋商小组</w:t>
      </w:r>
      <w:r>
        <w:rPr>
          <w:rFonts w:hint="eastAsia" w:ascii="仿宋" w:hAnsi="仿宋" w:eastAsia="仿宋" w:cs="仿宋"/>
          <w:sz w:val="28"/>
          <w:szCs w:val="28"/>
          <w:highlight w:val="none"/>
        </w:rPr>
        <w:t>，由采购人代表和有关方面的专家等三人（含三人）以上的单数组成，其中专家不得少于成员总数的三分之二，磋商小组负责对报价文件进行评审，评选出成交候选人。</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三、磋商原则和评审办法：</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（一）磋商原则</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“公平、公正、诚实、信用”为本次采购的基本原则，磋商小组按照这一原则的要求，公正、平等地对待各供应商。同时，在磋商过程中恪守以下原则：</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2、统一性原则：磋商小组将按照统一的原则和方法，对各供应商的报价文件进行评审；</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（二）评审办法</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本次评审采用综合评分法，磋商小组成员综合评定各供应商</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的报价文件，由磋商小组综合各成员意见，评出成交候选供应商。</w:t>
      </w:r>
    </w:p>
    <w:p>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1、确定合格的供应商：</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（1）符合本项目竞争性磋商</w:t>
      </w:r>
      <w:r>
        <w:rPr>
          <w:rFonts w:hint="eastAsia" w:ascii="仿宋" w:hAnsi="仿宋" w:eastAsia="仿宋" w:cs="仿宋"/>
          <w:sz w:val="28"/>
          <w:szCs w:val="28"/>
          <w:highlight w:val="none"/>
          <w:lang w:val="en-US" w:eastAsia="zh-CN"/>
        </w:rPr>
        <w:t>采购公告</w:t>
      </w:r>
      <w:r>
        <w:rPr>
          <w:rFonts w:hint="eastAsia" w:ascii="仿宋" w:hAnsi="仿宋" w:eastAsia="仿宋" w:cs="仿宋"/>
          <w:sz w:val="28"/>
          <w:szCs w:val="28"/>
          <w:highlight w:val="none"/>
        </w:rPr>
        <w:t>中所叙述的供应商资格要求；</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（2）符合本项目磋商文件的相关要求。</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符合以上条件的供应商即为合格的供应商。</w:t>
      </w:r>
    </w:p>
    <w:p>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2、初步评审：</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a) 报价文件不完整；    </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b) 未按规定报价；  </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d) 报价文件中的</w:t>
      </w:r>
      <w:r>
        <w:rPr>
          <w:rFonts w:hint="eastAsia" w:ascii="仿宋" w:hAnsi="仿宋" w:eastAsia="仿宋" w:cs="仿宋"/>
          <w:sz w:val="28"/>
          <w:szCs w:val="28"/>
          <w:highlight w:val="none"/>
          <w:lang w:eastAsia="zh-CN"/>
        </w:rPr>
        <w:t>工期不符合采购文件要求</w:t>
      </w:r>
      <w:r>
        <w:rPr>
          <w:rFonts w:hint="eastAsia" w:ascii="仿宋" w:hAnsi="仿宋" w:eastAsia="仿宋" w:cs="仿宋"/>
          <w:sz w:val="28"/>
          <w:szCs w:val="28"/>
          <w:highlight w:val="none"/>
        </w:rPr>
        <w:t xml:space="preserve">；  </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（4）磋商小组将拒绝被确定为非实质性响应的报价文件，供应商不能通过修正或撤销报价文件中的不符之处而使其报价成为实质性响应的报价。</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（6）磋商小组通过上述评审，确定入围供应商名单，只有成为入围供应商，才能进入综合评审阶段。</w:t>
      </w:r>
    </w:p>
    <w:p>
      <w:pPr>
        <w:spacing w:line="400" w:lineRule="exact"/>
        <w:ind w:firstLine="843" w:firstLineChars="3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（7）备注：</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一、根据财政部、工业和信息化部《政府采购促进中小企业发展管理办法》(财库(2020)46号)和《关于进一步加大政府采购支持中小企业力度的通知》(财库(2022)19号)文件规定，对于经主管预算单位统筹后未</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专门面向中小企业采购的采购项目，以及</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项目中的非预密部分采购包，采购人、采购代理机构应当对符合本办法规定的小微企业报价给予10%-20%的扣除，用扣除后的价格参加评审。适用招标投标法的政府采购货物项目，采用综合评估法但未采用低价优先法计算价格分的，评标时应当在采用原报价进行评分的基础上增加其价格得分的10%-20%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pPr>
        <w:pageBreakBefore w:val="0"/>
        <w:widowControl w:val="0"/>
        <w:kinsoku/>
        <w:wordWrap/>
        <w:overflowPunct/>
        <w:topLinePunct w:val="0"/>
        <w:autoSpaceDE/>
        <w:autoSpaceDN/>
        <w:bidi w:val="0"/>
        <w:snapToGrid w:val="0"/>
        <w:spacing w:line="440" w:lineRule="exact"/>
        <w:ind w:firstLine="562" w:firstLineChars="200"/>
        <w:textAlignment w:val="auto"/>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color w:val="FF0000"/>
          <w:sz w:val="28"/>
          <w:szCs w:val="28"/>
          <w:highlight w:val="none"/>
          <w:lang w:val="en-US" w:eastAsia="zh-CN"/>
        </w:rPr>
        <w:t>本项目专门面向中小企业采购，不再执行价格评审优惠的扶持政策。</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政府采购活动中，供应商提供的货物、工程或者服务符合下列情形的，享受本办法规定的中小企业扶持政策：在货物采购项目中，货物由中小企业制造，即货物由中小企业生产且使用该中小企业商号或者注册商标；</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在工程采购项目中，工程由中小企业承建，即工程施工单位为中小企业；</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在服务采购项目中，服务由中小企业承接，即提供服务的人员为中小企业依照《中华人民共和国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》订立劳动合同的从业人员。</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小型和微型企业价格扣除情况：</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给予小型和微型企业的价格给予20%的扣除,计算方法是:最终价格=报价x80%按照最终价格计算其价格分得分。</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按照济宁市财政局《关于进一步强化政府采购政策功能支持绿色低碳高质量发展的通知》（济财采〔2024]13号）规定：对实施强制采购或执行强制性绿色采购标准的品目，各级采购人、代理机构要将落实绿色采购政策功能作为实质性要求。对实施优先采购或执行推荐性绿色采购标准的品目，鼓励采购人顶格执行价格扣除和评审加分优惠政策:采用最低评标价法评审的项目，给予10%的评审价格扣除;采用综合评分法评审的项目，在价格评审项及技术评审项中分别给予价格评审总分值、技术评审总分值10%的优惠政策。</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属于政府采购节能、环保优先采购的产品：按照《关于调整优化节能产品、环境标志产品政府采购执行机制的通知》（财库〔2019〕9号）的规定执行。</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注：报价单位在投标报价时必须对属于节能产品（非强制类）、环境标志产品品目清单产品的单独分项报价，并应于投标（响应）文件中提供国家确定的认证机构出具的、处于有效期之内的节能产品、环境标志产品认证证书。同一产品既属于节能产品又属于环境标志产品的，不重复加分或价格扣除</w:t>
      </w:r>
      <w:r>
        <w:rPr>
          <w:rFonts w:hint="eastAsia" w:ascii="仿宋" w:hAnsi="仿宋" w:eastAsia="仿宋" w:cs="仿宋"/>
          <w:sz w:val="28"/>
          <w:szCs w:val="28"/>
          <w:highlight w:val="none"/>
          <w:lang w:eastAsia="zh-CN"/>
        </w:rPr>
        <w:t>。</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三、根据《关于政府采购支持监狱企业发展有关问题的通知》（财库[2014]68号）文件规定：在政府采购活劢中，监狱企业和戒毒企业视同小型、微型企业，评审中享受同小型、微型企业相同的价格扣除。</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具体采购项目评审时，监狱企业报价给予10%的价格扣除优惠。</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四、按照《财政部 民政部 中国残疾人联合会关于促进残疾人就业政府采购政策的通知》（财库〔2017〕141号）的规定，在政府采购活动中，残疾人福利性单位视同小型、微型企业，享受评审中价格扣除的政府采购政策。如供应商为残疾人福利性单位，须提供《残疾人福利性单位声明函》，格式见附件。具体采购项目评审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残疾人福利性单位给予10%的价格扣除优惠</w:t>
      </w:r>
      <w:r>
        <w:rPr>
          <w:rFonts w:hint="eastAsia" w:ascii="仿宋" w:hAnsi="仿宋" w:eastAsia="仿宋" w:cs="仿宋"/>
          <w:sz w:val="28"/>
          <w:szCs w:val="28"/>
          <w:highlight w:val="none"/>
          <w:lang w:eastAsia="zh-CN"/>
        </w:rPr>
        <w:t>。</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既是监狱企业，又属小型企业、微型企业或残疾人福利性单位的不重复折扣。</w:t>
      </w:r>
    </w:p>
    <w:p>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叠加市场主体政策优惠</w:t>
      </w:r>
      <w:r>
        <w:rPr>
          <w:rFonts w:hint="eastAsia" w:ascii="仿宋" w:hAnsi="仿宋" w:eastAsia="仿宋" w:cs="仿宋"/>
          <w:sz w:val="28"/>
          <w:szCs w:val="28"/>
          <w:highlight w:val="none"/>
          <w:lang w:eastAsia="zh-CN"/>
        </w:rPr>
        <w:t>：严格落实政府采购支持中小企业、残疾人福利企业、监狱企业等政策优惠，对上述主体同时享受绿色采购政策的评审加分优惠措施的，分别计算、叠加执行，确保相关企业主体的政策红利应享尽享。</w:t>
      </w:r>
    </w:p>
    <w:p>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3、评审办法：</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（1）本次评审采用综合评分法。</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（3）磋商小组综合评审，向采购人推荐</w:t>
      </w:r>
      <w:r>
        <w:rPr>
          <w:rFonts w:hint="eastAsia" w:ascii="仿宋" w:hAnsi="仿宋" w:eastAsia="仿宋" w:cs="仿宋"/>
          <w:sz w:val="28"/>
          <w:szCs w:val="28"/>
          <w:highlight w:val="none"/>
          <w:lang w:val="en-US" w:eastAsia="zh-CN"/>
        </w:rPr>
        <w:t>3名</w:t>
      </w:r>
      <w:r>
        <w:rPr>
          <w:rFonts w:hint="eastAsia" w:ascii="仿宋" w:hAnsi="仿宋" w:eastAsia="仿宋" w:cs="仿宋"/>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（4）在全部评审完成前，磋商小组与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工作人员均不得透漏评分情况。</w:t>
      </w:r>
    </w:p>
    <w:p>
      <w:pPr>
        <w:jc w:val="center"/>
        <w:rPr>
          <w:rStyle w:val="23"/>
          <w:rFonts w:hint="eastAsia" w:ascii="仿宋" w:hAnsi="仿宋" w:eastAsia="仿宋" w:cs="仿宋"/>
          <w:kern w:val="0"/>
          <w:sz w:val="28"/>
          <w:szCs w:val="28"/>
          <w:highlight w:val="none"/>
          <w:lang w:val="en-US" w:eastAsia="zh-CN"/>
        </w:rPr>
      </w:pPr>
      <w:r>
        <w:rPr>
          <w:rStyle w:val="23"/>
          <w:rFonts w:hint="eastAsia" w:ascii="仿宋" w:hAnsi="仿宋" w:eastAsia="仿宋" w:cs="仿宋"/>
          <w:kern w:val="0"/>
          <w:sz w:val="28"/>
          <w:szCs w:val="28"/>
          <w:highlight w:val="none"/>
          <w:lang w:val="en-US" w:eastAsia="zh-CN"/>
        </w:rPr>
        <w:t>评分办法</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109"/>
        <w:gridCol w:w="8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 目</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满 分</w:t>
            </w:r>
          </w:p>
        </w:tc>
        <w:tc>
          <w:tcPr>
            <w:tcW w:w="813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80" w:lineRule="exact"/>
              <w:jc w:val="center"/>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t>评    分    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报价部分</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p>
        </w:tc>
        <w:tc>
          <w:tcPr>
            <w:tcW w:w="8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%×100。(保留两位有效数字，按四舍五入法进制。)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施工组织设计</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70</w:t>
            </w:r>
            <w:r>
              <w:rPr>
                <w:rFonts w:hint="eastAsia" w:ascii="仿宋" w:hAnsi="仿宋" w:eastAsia="仿宋" w:cs="仿宋"/>
                <w:color w:val="000000"/>
                <w:sz w:val="28"/>
                <w:szCs w:val="28"/>
                <w:highlight w:val="none"/>
              </w:rPr>
              <w:t>分</w:t>
            </w:r>
          </w:p>
        </w:tc>
        <w:tc>
          <w:tcPr>
            <w:tcW w:w="8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1、总体概述：对工程整体的认识表述完整清晰程度，措施完整、具体程度，施工段划分清晰、合理符合规范要求程度。本项最高得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2、施工现场布置：施工现场平面布置和临时设备、临时道路设置内容齐全、具体、合理、符合安全文明生产要求，满足施工需要程度。本项最高得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3、施工进度计划和进度保证措施：网络计划（横道图）编排合理、可行，关键线路清晰、准确程度；进度保证措施可靠，措施具体可行，农忙保勤措施可信、可行程度。本项最高得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4、施工方案和质量保证措施：各分部分项工程的施工方案和质量保证措施完整、可行、具体程度；针对本项目的通病治理措施具体、完善程度；已完工程保护措施完善程度；本项最高得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5、安全文明施工和环境保护措施：针对本项目安全文明施工措施和</w:t>
            </w:r>
            <w:r>
              <w:rPr>
                <w:rFonts w:hint="eastAsia" w:ascii="仿宋" w:hAnsi="仿宋" w:eastAsia="仿宋" w:cs="仿宋"/>
                <w:sz w:val="28"/>
                <w:szCs w:val="28"/>
                <w:highlight w:val="none"/>
              </w:rPr>
              <w:t>应急救援预案</w:t>
            </w:r>
            <w:r>
              <w:rPr>
                <w:rFonts w:hint="eastAsia" w:ascii="仿宋" w:hAnsi="仿宋" w:eastAsia="仿宋" w:cs="仿宋"/>
                <w:color w:val="000000"/>
                <w:sz w:val="28"/>
                <w:szCs w:val="28"/>
                <w:highlight w:val="none"/>
              </w:rPr>
              <w:t xml:space="preserve">，措施齐全、预案可行程度；安全生产体系完整、制度健全程度；环境保护措施齐全、具体、合理；本项最高得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6、项目管理班子：项目管理班子的人员岗位职责、分工齐全、具体、合理、明确；本项最高得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7、劳动力、材料投入计划及保证措施、机械设备投入计划：投入计划与进度计划呼应，满足工程施工需要，投入计划合理准确程度；机械设备保养维护措施具体、完善程度；本项最高得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8、针对项目实际情况关键施工技术、工艺及工程项目实施的重点、难点分析和解决方案；对关键技术、工艺有表述深入程度；对重点、难点分析解决方案完整、安全、经济、可行程度；本项最高得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9.特殊情况下的施工措施：雨季施工、已有设施和管线的加固、保护等特殊情况下的施工措施齐全、合理、可行；本项最高得</w:t>
            </w:r>
            <w:r>
              <w:rPr>
                <w:rFonts w:hint="eastAsia" w:ascii="仿宋" w:hAnsi="仿宋" w:eastAsia="仿宋" w:cs="仿宋"/>
                <w:color w:val="000000"/>
                <w:sz w:val="28"/>
                <w:szCs w:val="28"/>
                <w:highlight w:val="none"/>
                <w:lang w:val="en-US" w:eastAsia="zh-CN"/>
              </w:rPr>
              <w:t>7分</w:t>
            </w:r>
            <w:r>
              <w:rPr>
                <w:rFonts w:hint="eastAsia" w:ascii="仿宋" w:hAnsi="仿宋" w:eastAsia="仿宋" w:cs="仿宋"/>
                <w:color w:val="000000"/>
                <w:sz w:val="28"/>
                <w:szCs w:val="28"/>
                <w:highlight w:val="none"/>
              </w:rPr>
              <w:t>，每发现一处不合理，不全面的扣 0.5 分，扣完为止。</w:t>
            </w:r>
          </w:p>
          <w:p>
            <w:pPr>
              <w:adjustRightInd w:val="0"/>
              <w:snapToGrid w:val="0"/>
              <w:spacing w:line="3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10、新技术、新产品、新工艺、新材料应用：新技术、新产品、新工艺、新材料应用、合理、可行；本项最高得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tc>
      </w:tr>
    </w:tbl>
    <w:p>
      <w:pPr>
        <w:pStyle w:val="17"/>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40"/>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技术部分加分=70×10%×(节能、环保产品价格在投标报价中所占比例)。</w:t>
            </w:r>
          </w:p>
          <w:p>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注：a、保证所有证件资料的真实有效性，若出现造假行为，按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报价文件处理，并应接受采购人及监督部门作出的一切处罚决定。</w:t>
      </w:r>
    </w:p>
    <w:p>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b、本次报价采用综合评分法，即以综合得分最高的供应商为成交供应商，不以最低价为成交标准，满分为100分（节能环保产品加分除外），保留两位小数，四舍五入。</w:t>
      </w:r>
    </w:p>
    <w:p>
      <w:pPr>
        <w:pStyle w:val="7"/>
        <w:spacing w:after="0"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五、终止采购</w:t>
      </w:r>
    </w:p>
    <w:p>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出现下列情形之一的，</w:t>
      </w:r>
      <w:r>
        <w:rPr>
          <w:rFonts w:hint="eastAsia" w:ascii="仿宋" w:hAnsi="仿宋" w:eastAsia="仿宋" w:cs="仿宋"/>
          <w:kern w:val="0"/>
          <w:sz w:val="28"/>
          <w:szCs w:val="28"/>
          <w:highlight w:val="none"/>
          <w:lang w:eastAsia="zh-CN"/>
        </w:rPr>
        <w:t>采购人</w:t>
      </w:r>
      <w:r>
        <w:rPr>
          <w:rFonts w:hint="eastAsia" w:ascii="仿宋" w:hAnsi="仿宋" w:eastAsia="仿宋" w:cs="仿宋"/>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六、</w:t>
      </w:r>
      <w:r>
        <w:rPr>
          <w:rFonts w:hint="eastAsia" w:ascii="仿宋" w:hAnsi="仿宋" w:eastAsia="仿宋" w:cs="仿宋"/>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四、成交通知书：</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五、签订合同：</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1、《成交通知书》发出之日起10日内，采购人与成交供应商按照采购文件确定的事项签订合同。</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、采购文件、成交供应商的报价文件以及评审过程中的有关澄清、承诺文件均为合同的组成部分。</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六、项目验收</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rPr>
        <w:t>按照相关规定执行。</w:t>
      </w:r>
    </w:p>
    <w:p>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七、解释权：</w:t>
      </w:r>
    </w:p>
    <w:p>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本采购文件的最终解释权归采购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，当对一个问题有多种解释时以采购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的书面解释为准。采购文件未做须知明示，而又有相关法律、法规规定的，采购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对此所做解释以相关的法律、法规规定为依据。</w:t>
      </w:r>
    </w:p>
    <w:p>
      <w:pPr>
        <w:pStyle w:val="11"/>
        <w:spacing w:line="400" w:lineRule="exact"/>
        <w:ind w:firstLine="560" w:firstLineChars="200"/>
        <w:rPr>
          <w:rStyle w:val="23"/>
          <w:rFonts w:hint="eastAsia" w:ascii="仿宋" w:hAnsi="仿宋" w:eastAsia="仿宋" w:cs="仿宋"/>
          <w:b w:val="0"/>
          <w:kern w:val="0"/>
          <w:sz w:val="28"/>
          <w:highlight w:val="none"/>
        </w:rPr>
      </w:pP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numPr>
          <w:ilvl w:val="0"/>
          <w:numId w:val="2"/>
        </w:numPr>
        <w:jc w:val="center"/>
        <w:rPr>
          <w:rFonts w:hint="eastAsia" w:ascii="仿宋" w:hAnsi="仿宋" w:eastAsia="仿宋" w:cs="仿宋"/>
          <w:b/>
          <w:bCs/>
          <w:kern w:val="2"/>
          <w:sz w:val="32"/>
          <w:szCs w:val="32"/>
          <w:highlight w:val="none"/>
          <w:lang w:val="en-US" w:eastAsia="zh-CN" w:bidi="ar-SA"/>
        </w:rPr>
      </w:pPr>
      <w:r>
        <w:rPr>
          <w:rStyle w:val="23"/>
          <w:rFonts w:hint="eastAsia" w:ascii="仿宋" w:hAnsi="仿宋" w:eastAsia="仿宋" w:cs="仿宋"/>
          <w:kern w:val="0"/>
          <w:highlight w:val="none"/>
        </w:rPr>
        <w:t>工程量清单</w:t>
      </w:r>
    </w:p>
    <w:p>
      <w:pPr>
        <w:pStyle w:val="11"/>
        <w:spacing w:before="156" w:beforeLines="50" w:after="156" w:afterLines="50" w:line="400" w:lineRule="exact"/>
        <w:rPr>
          <w:rStyle w:val="23"/>
          <w:rFonts w:hint="eastAsia" w:ascii="仿宋" w:hAnsi="仿宋" w:eastAsia="仿宋" w:cs="仿宋"/>
          <w:kern w:val="0"/>
          <w:sz w:val="28"/>
          <w:highlight w:val="none"/>
        </w:rPr>
      </w:pPr>
      <w:r>
        <w:rPr>
          <w:rStyle w:val="23"/>
          <w:rFonts w:hint="eastAsia" w:ascii="仿宋" w:hAnsi="仿宋" w:eastAsia="仿宋" w:cs="仿宋"/>
          <w:kern w:val="0"/>
          <w:sz w:val="28"/>
          <w:highlight w:val="none"/>
        </w:rPr>
        <w:t>一、项目简介</w:t>
      </w:r>
    </w:p>
    <w:p>
      <w:pPr>
        <w:pStyle w:val="11"/>
        <w:spacing w:line="400" w:lineRule="exact"/>
        <w:ind w:firstLine="560" w:firstLineChars="200"/>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eastAsia="zh-CN"/>
        </w:rPr>
        <w:t>微山县人民医院滨湖分院门诊楼外墙翻新项目</w:t>
      </w:r>
      <w:r>
        <w:rPr>
          <w:rStyle w:val="23"/>
          <w:rFonts w:hint="eastAsia" w:ascii="仿宋" w:hAnsi="仿宋" w:eastAsia="仿宋" w:cs="仿宋"/>
          <w:b w:val="0"/>
          <w:kern w:val="0"/>
          <w:sz w:val="28"/>
          <w:highlight w:val="none"/>
          <w:lang w:val="en-US" w:eastAsia="zh-CN"/>
        </w:rPr>
        <w:t>为“交钥匙”项目，包括但不限于完成本项目所需的设备、人工、材料、机械、质检、检测、安装、深化设计、缺陷修复、施工、专用工具、调试、运输、保险、税款等其他费用完全达到采购文件要求并通过验收合格保证能正常使用所需的一切费用。供应商报价遗漏的任何费用，供应商应自行承担。</w:t>
      </w:r>
    </w:p>
    <w:p>
      <w:pPr>
        <w:pStyle w:val="11"/>
        <w:spacing w:line="400" w:lineRule="exact"/>
        <w:ind w:firstLine="560" w:firstLineChars="200"/>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成交供应商在院内施工期间必须确保整个院区安全，因施工过程产生的人员伤害、伤亡由成交供应商负全部责任；在施工过程中造成房屋、设备设施的损坏由成交供应商及时修复或更换，造成重大安全事故的应承担法律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ind w:firstLine="560" w:firstLineChars="200"/>
        <w:textAlignment w:val="auto"/>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若因成交供应商施工原因导致验收达不到规定要求，由此造成的损失和费用由供应商全部承担。</w:t>
      </w:r>
    </w:p>
    <w:p>
      <w:pPr>
        <w:pStyle w:val="11"/>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80" w:lineRule="exact"/>
        <w:textAlignment w:val="auto"/>
        <w:rPr>
          <w:rStyle w:val="23"/>
          <w:rFonts w:hint="eastAsia" w:ascii="仿宋" w:hAnsi="仿宋" w:eastAsia="仿宋" w:cs="仿宋"/>
          <w:kern w:val="0"/>
          <w:sz w:val="28"/>
          <w:highlight w:val="none"/>
          <w:lang w:val="en-US" w:eastAsia="zh-CN"/>
        </w:rPr>
      </w:pPr>
      <w:r>
        <w:rPr>
          <w:rStyle w:val="23"/>
          <w:rFonts w:hint="eastAsia" w:ascii="仿宋" w:hAnsi="仿宋" w:eastAsia="仿宋" w:cs="仿宋"/>
          <w:kern w:val="0"/>
          <w:sz w:val="28"/>
          <w:highlight w:val="none"/>
          <w:lang w:val="en-US" w:eastAsia="zh-CN"/>
        </w:rPr>
        <w:t>工程量清单</w:t>
      </w:r>
    </w:p>
    <w:tbl>
      <w:tblPr>
        <w:tblStyle w:val="20"/>
        <w:tblW w:w="944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1354"/>
        <w:gridCol w:w="1260"/>
        <w:gridCol w:w="1976"/>
        <w:gridCol w:w="812"/>
        <w:gridCol w:w="251"/>
        <w:gridCol w:w="103"/>
        <w:gridCol w:w="458"/>
        <w:gridCol w:w="812"/>
        <w:gridCol w:w="1069"/>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9440" w:type="dxa"/>
            <w:gridSpan w:val="11"/>
            <w:tcBorders>
              <w:top w:val="nil"/>
              <w:left w:val="nil"/>
              <w:bottom w:val="nil"/>
              <w:right w:val="nil"/>
              <w:tl2br w:val="nil"/>
              <w:tr2bl w:val="nil"/>
            </w:tcBorders>
            <w:noWrap w:val="0"/>
            <w:vAlign w:val="center"/>
          </w:tcPr>
          <w:p>
            <w:pPr>
              <w:spacing w:beforeLines="0" w:afterLines="0" w:line="48" w:lineRule="atLeast"/>
              <w:ind w:left="5"/>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exact"/>
        </w:trPr>
        <w:tc>
          <w:tcPr>
            <w:tcW w:w="6194" w:type="dxa"/>
            <w:gridSpan w:val="6"/>
            <w:tcBorders>
              <w:top w:val="nil"/>
              <w:left w:val="nil"/>
              <w:bottom w:val="nil"/>
              <w:right w:val="nil"/>
              <w:tl2br w:val="nil"/>
              <w:tr2bl w:val="nil"/>
            </w:tcBorders>
            <w:noWrap w:val="0"/>
            <w:vAlign w:val="center"/>
          </w:tcPr>
          <w:p>
            <w:pPr>
              <w:spacing w:beforeLines="0" w:afterLines="0" w:line="48" w:lineRule="atLeast"/>
              <w:ind w:left="5"/>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工程名称：</w:t>
            </w:r>
            <w:r>
              <w:rPr>
                <w:rFonts w:hint="eastAsia" w:ascii="仿宋" w:hAnsi="仿宋" w:eastAsia="仿宋" w:cs="仿宋"/>
                <w:color w:val="000000" w:themeColor="text1"/>
                <w:sz w:val="24"/>
                <w:szCs w:val="24"/>
                <w:highlight w:val="none"/>
                <w:lang w:eastAsia="zh-CN"/>
                <w14:textFill>
                  <w14:solidFill>
                    <w14:schemeClr w14:val="tx1"/>
                  </w14:solidFill>
                </w14:textFill>
              </w:rPr>
              <w:t>微山县人民医院滨湖分院门诊楼外墙翻新项目</w:t>
            </w:r>
          </w:p>
        </w:tc>
        <w:tc>
          <w:tcPr>
            <w:tcW w:w="1373" w:type="dxa"/>
            <w:gridSpan w:val="3"/>
            <w:tcBorders>
              <w:top w:val="nil"/>
              <w:left w:val="nil"/>
              <w:bottom w:val="nil"/>
              <w:right w:val="nil"/>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标段：</w:t>
            </w:r>
          </w:p>
        </w:tc>
        <w:tc>
          <w:tcPr>
            <w:tcW w:w="1873" w:type="dxa"/>
            <w:gridSpan w:val="2"/>
            <w:tcBorders>
              <w:top w:val="nil"/>
              <w:left w:val="nil"/>
              <w:bottom w:val="nil"/>
              <w:right w:val="nil"/>
              <w:tl2br w:val="nil"/>
              <w:tr2bl w:val="nil"/>
            </w:tcBorders>
            <w:noWrap w:val="0"/>
            <w:vAlign w:val="center"/>
          </w:tcPr>
          <w:p>
            <w:pPr>
              <w:spacing w:beforeLines="0" w:afterLines="0" w:line="48" w:lineRule="atLeast"/>
              <w:ind w:left="5"/>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exact"/>
        </w:trPr>
        <w:tc>
          <w:tcPr>
            <w:tcW w:w="54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354"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项目编码</w:t>
            </w:r>
          </w:p>
        </w:tc>
        <w:tc>
          <w:tcPr>
            <w:tcW w:w="3236"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项目特征</w:t>
            </w:r>
          </w:p>
        </w:tc>
        <w:tc>
          <w:tcPr>
            <w:tcW w:w="81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计量单位</w:t>
            </w:r>
          </w:p>
        </w:tc>
        <w:tc>
          <w:tcPr>
            <w:tcW w:w="812" w:type="dxa"/>
            <w:gridSpan w:val="3"/>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工程量</w:t>
            </w:r>
          </w:p>
        </w:tc>
        <w:tc>
          <w:tcPr>
            <w:tcW w:w="2685"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exact"/>
        </w:trPr>
        <w:tc>
          <w:tcPr>
            <w:tcW w:w="541"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pPr>
              <w:spacing w:beforeLines="0" w:afterLines="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54"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pPr>
              <w:spacing w:beforeLines="0" w:afterLines="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3236" w:type="dxa"/>
            <w:gridSpan w:val="2"/>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pPr>
              <w:spacing w:beforeLines="0" w:afterLines="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812" w:type="dxa"/>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pPr>
              <w:spacing w:beforeLines="0" w:afterLines="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812" w:type="dxa"/>
            <w:gridSpan w:val="3"/>
            <w:vMerge w:val="continue"/>
            <w:tcBorders>
              <w:top w:val="single" w:color="auto" w:sz="8" w:space="0"/>
              <w:left w:val="single" w:color="auto" w:sz="8" w:space="0"/>
              <w:bottom w:val="single" w:color="auto" w:sz="8" w:space="0"/>
              <w:right w:val="single" w:color="auto" w:sz="8" w:space="0"/>
              <w:tl2br w:val="nil"/>
              <w:tr2bl w:val="nil"/>
            </w:tcBorders>
            <w:noWrap w:val="0"/>
            <w:vAlign w:val="top"/>
          </w:tcPr>
          <w:p>
            <w:pPr>
              <w:spacing w:beforeLines="0" w:afterLines="0"/>
              <w:jc w:val="left"/>
              <w:rPr>
                <w:rFonts w:hint="eastAsia" w:ascii="仿宋" w:hAnsi="仿宋" w:eastAsia="仿宋" w:cs="仿宋"/>
                <w:color w:val="000000" w:themeColor="text1"/>
                <w:sz w:val="24"/>
                <w:szCs w:val="24"/>
                <w:highlight w:val="none"/>
                <w14:textFill>
                  <w14:solidFill>
                    <w14:schemeClr w14:val="tx1"/>
                  </w14:solidFill>
                </w14:textFill>
              </w:rPr>
            </w:pPr>
          </w:p>
        </w:tc>
        <w:tc>
          <w:tcPr>
            <w:tcW w:w="81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综合单价</w:t>
            </w:r>
          </w:p>
        </w:tc>
        <w:tc>
          <w:tcPr>
            <w:tcW w:w="10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合价</w:t>
            </w:r>
          </w:p>
        </w:tc>
        <w:tc>
          <w:tcPr>
            <w:tcW w:w="8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其中：</w:t>
            </w:r>
            <w:r>
              <w:rPr>
                <w:rFonts w:hint="eastAsia" w:ascii="仿宋" w:hAnsi="仿宋" w:eastAsia="仿宋" w:cs="仿宋"/>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9440" w:type="dxa"/>
            <w:gridSpan w:val="11"/>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土石方工程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exact"/>
        </w:trPr>
        <w:tc>
          <w:tcPr>
            <w:tcW w:w="7567" w:type="dxa"/>
            <w:gridSpan w:val="9"/>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分部小计</w:t>
            </w:r>
          </w:p>
        </w:tc>
        <w:tc>
          <w:tcPr>
            <w:tcW w:w="10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c>
          <w:tcPr>
            <w:tcW w:w="8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trPr>
        <w:tc>
          <w:tcPr>
            <w:tcW w:w="9440" w:type="dxa"/>
            <w:gridSpan w:val="11"/>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油漆、涂料、裱糊工程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exact"/>
        </w:trPr>
        <w:tc>
          <w:tcPr>
            <w:tcW w:w="54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sz w:val="24"/>
                <w:szCs w:val="24"/>
              </w:rPr>
            </w:pPr>
            <w:r>
              <w:rPr>
                <w:rFonts w:hint="eastAsia" w:ascii="仿宋" w:hAnsi="仿宋" w:eastAsia="仿宋" w:cs="仿宋"/>
                <w:color w:val="000000"/>
                <w:sz w:val="24"/>
                <w:szCs w:val="24"/>
              </w:rPr>
              <w:t>011407001001</w:t>
            </w:r>
          </w:p>
        </w:tc>
        <w:tc>
          <w:tcPr>
            <w:tcW w:w="3236"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left"/>
              <w:rPr>
                <w:rFonts w:hint="eastAsia" w:ascii="仿宋" w:hAnsi="仿宋" w:eastAsia="仿宋" w:cs="仿宋"/>
                <w:color w:val="000000"/>
                <w:sz w:val="24"/>
                <w:szCs w:val="24"/>
              </w:rPr>
            </w:pPr>
            <w:r>
              <w:rPr>
                <w:rFonts w:hint="eastAsia" w:ascii="仿宋" w:hAnsi="仿宋" w:eastAsia="仿宋" w:cs="仿宋"/>
                <w:color w:val="000000"/>
                <w:sz w:val="24"/>
                <w:szCs w:val="24"/>
              </w:rPr>
              <w:t>墙面喷刷涂料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1、清理基层涂料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2、外墙真石漆</w:t>
            </w:r>
          </w:p>
        </w:tc>
        <w:tc>
          <w:tcPr>
            <w:tcW w:w="81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sz w:val="24"/>
                <w:szCs w:val="24"/>
              </w:rPr>
            </w:pPr>
            <w:r>
              <w:rPr>
                <w:rFonts w:hint="eastAsia" w:ascii="仿宋" w:hAnsi="仿宋" w:eastAsia="仿宋" w:cs="仿宋"/>
                <w:color w:val="000000"/>
                <w:sz w:val="24"/>
                <w:szCs w:val="24"/>
              </w:rPr>
              <w:t>m2</w:t>
            </w:r>
          </w:p>
        </w:tc>
        <w:tc>
          <w:tcPr>
            <w:tcW w:w="812"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right"/>
              <w:rPr>
                <w:rFonts w:hint="eastAsia" w:ascii="仿宋" w:hAnsi="仿宋" w:eastAsia="仿宋" w:cs="仿宋"/>
                <w:color w:val="000000"/>
                <w:sz w:val="24"/>
                <w:szCs w:val="24"/>
              </w:rPr>
            </w:pPr>
            <w:r>
              <w:rPr>
                <w:rFonts w:hint="eastAsia" w:ascii="仿宋" w:hAnsi="仿宋" w:eastAsia="仿宋" w:cs="仿宋"/>
                <w:color w:val="000000"/>
                <w:sz w:val="24"/>
                <w:szCs w:val="24"/>
              </w:rPr>
              <w:t>850</w:t>
            </w:r>
          </w:p>
        </w:tc>
        <w:tc>
          <w:tcPr>
            <w:tcW w:w="81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right"/>
              <w:rPr>
                <w:rFonts w:hint="eastAsia" w:ascii="仿宋" w:hAnsi="仿宋" w:eastAsia="仿宋" w:cs="仿宋"/>
                <w:color w:val="000000"/>
                <w:sz w:val="24"/>
                <w:szCs w:val="24"/>
              </w:rPr>
            </w:pPr>
          </w:p>
        </w:tc>
        <w:tc>
          <w:tcPr>
            <w:tcW w:w="10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right"/>
              <w:rPr>
                <w:rFonts w:hint="eastAsia" w:ascii="仿宋" w:hAnsi="仿宋" w:eastAsia="仿宋" w:cs="仿宋"/>
                <w:color w:val="000000"/>
                <w:sz w:val="24"/>
                <w:szCs w:val="24"/>
              </w:rPr>
            </w:pPr>
          </w:p>
        </w:tc>
        <w:tc>
          <w:tcPr>
            <w:tcW w:w="8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exact"/>
        </w:trPr>
        <w:tc>
          <w:tcPr>
            <w:tcW w:w="7567" w:type="dxa"/>
            <w:gridSpan w:val="9"/>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分部小计</w:t>
            </w:r>
          </w:p>
        </w:tc>
        <w:tc>
          <w:tcPr>
            <w:tcW w:w="10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right"/>
              <w:rPr>
                <w:rFonts w:hint="eastAsia" w:ascii="仿宋" w:hAnsi="仿宋" w:eastAsia="仿宋" w:cs="仿宋"/>
                <w:color w:val="000000"/>
                <w:sz w:val="24"/>
                <w:szCs w:val="24"/>
              </w:rPr>
            </w:pPr>
          </w:p>
        </w:tc>
        <w:tc>
          <w:tcPr>
            <w:tcW w:w="8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exact"/>
        </w:trPr>
        <w:tc>
          <w:tcPr>
            <w:tcW w:w="54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仿宋" w:hAnsi="仿宋" w:eastAsia="仿宋" w:cs="仿宋"/>
                <w:color w:val="000000"/>
                <w:sz w:val="24"/>
                <w:szCs w:val="24"/>
              </w:rPr>
            </w:pP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仿宋" w:hAnsi="仿宋" w:eastAsia="仿宋" w:cs="仿宋"/>
                <w:color w:val="000000"/>
                <w:sz w:val="24"/>
                <w:szCs w:val="24"/>
              </w:rPr>
            </w:pPr>
          </w:p>
        </w:tc>
        <w:tc>
          <w:tcPr>
            <w:tcW w:w="3236"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left"/>
              <w:rPr>
                <w:rFonts w:hint="eastAsia" w:ascii="仿宋" w:hAnsi="仿宋" w:eastAsia="仿宋" w:cs="仿宋"/>
                <w:color w:val="000000"/>
                <w:sz w:val="24"/>
                <w:szCs w:val="24"/>
              </w:rPr>
            </w:pPr>
          </w:p>
        </w:tc>
        <w:tc>
          <w:tcPr>
            <w:tcW w:w="81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center"/>
              <w:rPr>
                <w:rFonts w:hint="eastAsia" w:ascii="仿宋" w:hAnsi="仿宋" w:eastAsia="仿宋" w:cs="仿宋"/>
                <w:color w:val="000000"/>
                <w:sz w:val="24"/>
                <w:szCs w:val="24"/>
              </w:rPr>
            </w:pPr>
          </w:p>
        </w:tc>
        <w:tc>
          <w:tcPr>
            <w:tcW w:w="812"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c>
          <w:tcPr>
            <w:tcW w:w="81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c>
          <w:tcPr>
            <w:tcW w:w="10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c>
          <w:tcPr>
            <w:tcW w:w="8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exact"/>
        </w:trPr>
        <w:tc>
          <w:tcPr>
            <w:tcW w:w="7567" w:type="dxa"/>
            <w:gridSpan w:val="9"/>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本页小计</w:t>
            </w:r>
          </w:p>
        </w:tc>
        <w:tc>
          <w:tcPr>
            <w:tcW w:w="10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right"/>
              <w:rPr>
                <w:rFonts w:hint="eastAsia" w:ascii="仿宋" w:hAnsi="仿宋" w:eastAsia="仿宋" w:cs="仿宋"/>
                <w:color w:val="000000"/>
                <w:sz w:val="24"/>
                <w:szCs w:val="24"/>
              </w:rPr>
            </w:pPr>
          </w:p>
        </w:tc>
        <w:tc>
          <w:tcPr>
            <w:tcW w:w="8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exact"/>
        </w:trPr>
        <w:tc>
          <w:tcPr>
            <w:tcW w:w="7567" w:type="dxa"/>
            <w:gridSpan w:val="9"/>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10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line="48" w:lineRule="atLeast"/>
              <w:ind w:left="5"/>
              <w:jc w:val="right"/>
              <w:rPr>
                <w:rFonts w:hint="eastAsia" w:ascii="仿宋" w:hAnsi="仿宋" w:eastAsia="仿宋" w:cs="仿宋"/>
                <w:color w:val="000000"/>
                <w:sz w:val="24"/>
                <w:szCs w:val="24"/>
              </w:rPr>
            </w:pPr>
          </w:p>
        </w:tc>
        <w:tc>
          <w:tcPr>
            <w:tcW w:w="8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spacing w:beforeLines="0" w:afterLines="0"/>
              <w:jc w:val="right"/>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exact"/>
        </w:trPr>
        <w:tc>
          <w:tcPr>
            <w:tcW w:w="3155" w:type="dxa"/>
            <w:gridSpan w:val="3"/>
            <w:tcBorders>
              <w:top w:val="nil"/>
              <w:left w:val="nil"/>
              <w:bottom w:val="nil"/>
              <w:right w:val="nil"/>
              <w:tl2br w:val="nil"/>
              <w:tr2bl w:val="nil"/>
            </w:tcBorders>
            <w:noWrap w:val="0"/>
            <w:vAlign w:val="center"/>
          </w:tcPr>
          <w:p>
            <w:pPr>
              <w:spacing w:beforeLines="0" w:afterLines="0" w:line="48" w:lineRule="atLeast"/>
              <w:ind w:left="5"/>
              <w:jc w:val="left"/>
              <w:rPr>
                <w:rFonts w:hint="eastAsia" w:ascii="仿宋" w:hAnsi="仿宋" w:eastAsia="仿宋" w:cs="仿宋"/>
                <w:color w:val="000000"/>
                <w:sz w:val="24"/>
                <w:szCs w:val="24"/>
              </w:rPr>
            </w:pPr>
            <w:r>
              <w:rPr>
                <w:rFonts w:hint="eastAsia" w:ascii="仿宋" w:hAnsi="仿宋" w:eastAsia="仿宋" w:cs="仿宋"/>
                <w:color w:val="000000"/>
                <w:sz w:val="24"/>
                <w:szCs w:val="24"/>
              </w:rPr>
              <w:t>日期：</w:t>
            </w:r>
          </w:p>
        </w:tc>
        <w:tc>
          <w:tcPr>
            <w:tcW w:w="3142" w:type="dxa"/>
            <w:gridSpan w:val="4"/>
            <w:tcBorders>
              <w:top w:val="nil"/>
              <w:left w:val="nil"/>
              <w:bottom w:val="nil"/>
              <w:right w:val="nil"/>
              <w:tl2br w:val="nil"/>
              <w:tr2bl w:val="nil"/>
            </w:tcBorders>
            <w:noWrap w:val="0"/>
            <w:vAlign w:val="center"/>
          </w:tcPr>
          <w:p>
            <w:pPr>
              <w:spacing w:beforeLines="0" w:afterLines="0"/>
              <w:jc w:val="center"/>
              <w:rPr>
                <w:rFonts w:hint="eastAsia" w:ascii="仿宋" w:hAnsi="仿宋" w:eastAsia="仿宋" w:cs="仿宋"/>
                <w:color w:val="000000"/>
                <w:sz w:val="24"/>
                <w:szCs w:val="24"/>
              </w:rPr>
            </w:pPr>
          </w:p>
        </w:tc>
        <w:tc>
          <w:tcPr>
            <w:tcW w:w="3143" w:type="dxa"/>
            <w:gridSpan w:val="4"/>
            <w:tcBorders>
              <w:top w:val="nil"/>
              <w:left w:val="nil"/>
              <w:bottom w:val="nil"/>
              <w:right w:val="nil"/>
              <w:tl2br w:val="nil"/>
              <w:tr2bl w:val="nil"/>
            </w:tcBorders>
            <w:noWrap w:val="0"/>
            <w:vAlign w:val="center"/>
          </w:tcPr>
          <w:p>
            <w:pPr>
              <w:spacing w:beforeLines="0" w:afterLines="0" w:line="48" w:lineRule="atLeast"/>
              <w:ind w:left="5"/>
              <w:jc w:val="right"/>
              <w:rPr>
                <w:rFonts w:hint="eastAsia" w:ascii="仿宋" w:hAnsi="仿宋" w:eastAsia="仿宋" w:cs="仿宋"/>
                <w:color w:val="000000"/>
                <w:sz w:val="24"/>
                <w:szCs w:val="24"/>
              </w:rPr>
            </w:pP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jc w:val="both"/>
        <w:textAlignment w:val="auto"/>
        <w:rPr>
          <w:rStyle w:val="23"/>
          <w:rFonts w:hint="eastAsia" w:ascii="仿宋" w:hAnsi="仿宋" w:eastAsia="仿宋" w:cs="仿宋"/>
          <w:kern w:val="0"/>
          <w:sz w:val="28"/>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kern w:val="2"/>
          <w:sz w:val="32"/>
          <w:szCs w:val="32"/>
          <w:highlight w:val="none"/>
          <w:lang w:val="en-US" w:eastAsia="zh-CN" w:bidi="ar-SA"/>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第六部分 采购合同书（参考）</w:t>
      </w:r>
    </w:p>
    <w:p>
      <w:pPr>
        <w:spacing w:line="440" w:lineRule="exact"/>
        <w:ind w:firstLine="562" w:firstLineChars="200"/>
        <w:rPr>
          <w:rFonts w:hint="eastAsia" w:ascii="仿宋" w:hAnsi="仿宋" w:eastAsia="仿宋" w:cs="仿宋"/>
          <w:b/>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snapToGrid/>
          <w:spacing w:val="20"/>
          <w:kern w:val="0"/>
          <w:sz w:val="40"/>
          <w:szCs w:val="40"/>
          <w:highlight w:val="none"/>
          <w:u w:val="none"/>
          <w:lang w:val="en-US" w:eastAsia="zh-CN"/>
        </w:rPr>
      </w:pPr>
      <w:r>
        <w:rPr>
          <w:rFonts w:hint="eastAsia" w:ascii="仿宋" w:hAnsi="仿宋" w:eastAsia="仿宋" w:cs="仿宋"/>
          <w:b/>
          <w:bCs/>
          <w:snapToGrid/>
          <w:spacing w:val="20"/>
          <w:kern w:val="0"/>
          <w:sz w:val="40"/>
          <w:szCs w:val="40"/>
          <w:highlight w:val="none"/>
          <w:u w:val="none"/>
          <w:lang w:val="en-US" w:eastAsia="zh-CN"/>
        </w:rPr>
        <w:t>微山县人民医院滨湖分院门诊楼外墙翻新项目</w:t>
      </w:r>
    </w:p>
    <w:p>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合</w:t>
      </w:r>
    </w:p>
    <w:p>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同</w:t>
      </w:r>
    </w:p>
    <w:p>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书</w:t>
      </w:r>
    </w:p>
    <w:p>
      <w:pPr>
        <w:widowControl w:val="0"/>
        <w:kinsoku/>
        <w:autoSpaceDE/>
        <w:autoSpaceDN/>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color w:val="000000"/>
          <w:kern w:val="2"/>
          <w:sz w:val="32"/>
          <w:szCs w:val="32"/>
          <w:highlight w:val="none"/>
          <w:u w:val="none"/>
          <w:lang w:val="en-US" w:eastAsia="zh-CN" w:bidi="ar-SA"/>
        </w:rPr>
      </w:pPr>
      <w:r>
        <w:rPr>
          <w:rFonts w:hint="eastAsia" w:ascii="仿宋" w:hAnsi="仿宋" w:eastAsia="仿宋" w:cs="仿宋"/>
          <w:b/>
          <w:color w:val="000000"/>
          <w:kern w:val="2"/>
          <w:sz w:val="32"/>
          <w:szCs w:val="32"/>
          <w:highlight w:val="none"/>
          <w:u w:val="none"/>
          <w:lang w:val="en-US" w:eastAsia="zh-CN" w:bidi="ar-SA"/>
        </w:rPr>
        <w:t>日  期:    年    月   日</w:t>
      </w:r>
    </w:p>
    <w:p>
      <w:pPr>
        <w:rPr>
          <w:rFonts w:hint="eastAsia" w:ascii="仿宋" w:hAnsi="仿宋" w:eastAsia="仿宋" w:cs="仿宋"/>
          <w:b/>
          <w:color w:val="000000"/>
          <w:kern w:val="2"/>
          <w:sz w:val="32"/>
          <w:szCs w:val="32"/>
          <w:highlight w:val="none"/>
          <w:u w:val="none"/>
          <w:lang w:val="en-US" w:eastAsia="zh-CN" w:bidi="ar-SA"/>
        </w:rPr>
      </w:pPr>
      <w:r>
        <w:rPr>
          <w:rFonts w:hint="eastAsia" w:ascii="仿宋" w:hAnsi="仿宋" w:eastAsia="仿宋" w:cs="仿宋"/>
          <w:b/>
          <w:color w:val="000000"/>
          <w:kern w:val="2"/>
          <w:sz w:val="32"/>
          <w:szCs w:val="32"/>
          <w:highlight w:val="none"/>
          <w:u w:val="none"/>
          <w:lang w:val="en-US" w:eastAsia="zh-CN" w:bidi="ar-SA"/>
        </w:rPr>
        <w:br w:type="page"/>
      </w:r>
    </w:p>
    <w:p>
      <w:pPr>
        <w:spacing w:line="440" w:lineRule="exact"/>
        <w:ind w:firstLine="562" w:firstLineChars="200"/>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发包人（全称）：</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color w:val="auto"/>
          <w:sz w:val="28"/>
          <w:szCs w:val="28"/>
          <w:highlight w:val="none"/>
          <w:u w:val="single"/>
        </w:rPr>
        <w:t xml:space="preserve">                           </w:t>
      </w:r>
    </w:p>
    <w:p>
      <w:pPr>
        <w:spacing w:line="44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承包人（全称）：</w:t>
      </w:r>
      <w:r>
        <w:rPr>
          <w:rFonts w:hint="eastAsia" w:ascii="仿宋" w:hAnsi="仿宋" w:eastAsia="仿宋" w:cs="仿宋"/>
          <w:color w:val="auto"/>
          <w:sz w:val="28"/>
          <w:szCs w:val="28"/>
          <w:highlight w:val="none"/>
          <w:u w:val="single"/>
        </w:rPr>
        <w:t xml:space="preserve">                           </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根据《中华人民共和国民法典》、《中华人民共和国政府采购法》及有关法律规定，遵循平等、自愿、公平和诚实信用的原则，双方就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及有关事项协商一致，共同达成如下协议：</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2" w:name="_Toc351203481"/>
      <w:r>
        <w:rPr>
          <w:rFonts w:hint="eastAsia" w:ascii="仿宋" w:hAnsi="仿宋" w:eastAsia="仿宋" w:cs="仿宋"/>
          <w:b/>
          <w:color w:val="auto"/>
          <w:sz w:val="28"/>
          <w:szCs w:val="28"/>
          <w:highlight w:val="none"/>
        </w:rPr>
        <w:t>一、工程概况</w:t>
      </w:r>
      <w:bookmarkEnd w:id="2"/>
    </w:p>
    <w:p>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1.工程名称：</w:t>
      </w:r>
      <w:r>
        <w:rPr>
          <w:rFonts w:hint="eastAsia" w:ascii="仿宋" w:hAnsi="仿宋" w:eastAsia="仿宋" w:cs="仿宋"/>
          <w:color w:val="auto"/>
          <w:sz w:val="28"/>
          <w:szCs w:val="28"/>
          <w:highlight w:val="none"/>
          <w:u w:val="single"/>
        </w:rPr>
        <w:t xml:space="preserve">                                           </w:t>
      </w:r>
    </w:p>
    <w:p>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2.工程地点：</w:t>
      </w:r>
      <w:r>
        <w:rPr>
          <w:rFonts w:hint="eastAsia" w:ascii="仿宋" w:hAnsi="仿宋" w:eastAsia="仿宋" w:cs="仿宋"/>
          <w:color w:val="auto"/>
          <w:sz w:val="28"/>
          <w:szCs w:val="28"/>
          <w:highlight w:val="none"/>
          <w:u w:val="single"/>
        </w:rPr>
        <w:t xml:space="preserve">                                           </w:t>
      </w:r>
    </w:p>
    <w:p>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3.资金来源：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keepNext w:val="0"/>
        <w:keepLines w:val="0"/>
        <w:pageBreakBefore w:val="0"/>
        <w:widowControl/>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.工程内容：</w:t>
      </w:r>
      <w:r>
        <w:rPr>
          <w:rFonts w:hint="eastAsia" w:ascii="仿宋" w:hAnsi="仿宋" w:eastAsia="仿宋" w:cs="仿宋"/>
          <w:color w:val="auto"/>
          <w:sz w:val="28"/>
          <w:szCs w:val="28"/>
          <w:highlight w:val="none"/>
          <w:u w:val="single"/>
        </w:rPr>
        <w:t xml:space="preserve">                                        </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3" w:name="_Toc351203482"/>
      <w:r>
        <w:rPr>
          <w:rFonts w:hint="eastAsia" w:ascii="仿宋" w:hAnsi="仿宋" w:eastAsia="仿宋" w:cs="仿宋"/>
          <w:b/>
          <w:color w:val="auto"/>
          <w:sz w:val="28"/>
          <w:szCs w:val="28"/>
          <w:highlight w:val="none"/>
        </w:rPr>
        <w:t>二、合同工期</w:t>
      </w:r>
      <w:bookmarkEnd w:id="3"/>
    </w:p>
    <w:p>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计划开工日期：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计划竣工日期：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工期总日历天数：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天。工期总日历天数与根据前述计划开竣工日期计算的工期天数不一致的，以工期总日历天数为准。</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4" w:name="_Toc351203483"/>
      <w:r>
        <w:rPr>
          <w:rFonts w:hint="eastAsia" w:ascii="仿宋" w:hAnsi="仿宋" w:eastAsia="仿宋" w:cs="仿宋"/>
          <w:b/>
          <w:color w:val="auto"/>
          <w:sz w:val="28"/>
          <w:szCs w:val="28"/>
          <w:highlight w:val="none"/>
        </w:rPr>
        <w:t>三、质量标准</w:t>
      </w:r>
      <w:bookmarkEnd w:id="4"/>
    </w:p>
    <w:p>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质量标准：符合国家现行质量验收规范规定的合格标准，满足使用要求。</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5" w:name="_Toc351203484"/>
      <w:r>
        <w:rPr>
          <w:rFonts w:hint="eastAsia" w:ascii="仿宋" w:hAnsi="仿宋" w:eastAsia="仿宋" w:cs="仿宋"/>
          <w:b/>
          <w:color w:val="auto"/>
          <w:sz w:val="28"/>
          <w:szCs w:val="28"/>
          <w:highlight w:val="none"/>
        </w:rPr>
        <w:t>四、签约合同价与合同价格形式</w:t>
      </w:r>
      <w:bookmarkEnd w:id="5"/>
      <w:r>
        <w:rPr>
          <w:rFonts w:hint="eastAsia" w:ascii="仿宋" w:hAnsi="仿宋" w:eastAsia="仿宋" w:cs="仿宋"/>
          <w:b/>
          <w:color w:val="auto"/>
          <w:sz w:val="28"/>
          <w:szCs w:val="28"/>
          <w:highlight w:val="none"/>
        </w:rPr>
        <w:tab/>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1.签约合同价为：</w:t>
      </w:r>
    </w:p>
    <w:p>
      <w:pPr>
        <w:keepNext w:val="0"/>
        <w:keepLines w:val="0"/>
        <w:pageBreakBefore w:val="0"/>
        <w:kinsoku/>
        <w:wordWrap/>
        <w:overflowPunct/>
        <w:topLinePunct w:val="0"/>
        <w:bidi w:val="0"/>
        <w:snapToGrid/>
        <w:spacing w:line="48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2.合同价格形式：</w:t>
      </w:r>
      <w:r>
        <w:rPr>
          <w:rFonts w:hint="eastAsia" w:ascii="仿宋" w:hAnsi="仿宋" w:eastAsia="仿宋" w:cs="仿宋"/>
          <w:b/>
          <w:bCs/>
          <w:color w:val="auto"/>
          <w:sz w:val="28"/>
          <w:szCs w:val="28"/>
          <w:highlight w:val="none"/>
          <w:u w:val="single"/>
        </w:rPr>
        <w:t>固定</w:t>
      </w:r>
      <w:r>
        <w:rPr>
          <w:rFonts w:hint="eastAsia" w:ascii="仿宋" w:hAnsi="仿宋" w:eastAsia="仿宋" w:cs="仿宋"/>
          <w:b/>
          <w:bCs/>
          <w:color w:val="auto"/>
          <w:sz w:val="28"/>
          <w:szCs w:val="28"/>
          <w:highlight w:val="none"/>
          <w:u w:val="single"/>
          <w:lang w:val="en-US" w:eastAsia="zh-CN"/>
        </w:rPr>
        <w:t>单价</w:t>
      </w:r>
      <w:r>
        <w:rPr>
          <w:rFonts w:hint="eastAsia" w:ascii="仿宋" w:hAnsi="仿宋" w:eastAsia="仿宋" w:cs="仿宋"/>
          <w:b/>
          <w:bCs/>
          <w:color w:val="auto"/>
          <w:sz w:val="28"/>
          <w:szCs w:val="28"/>
          <w:highlight w:val="none"/>
          <w:u w:val="single"/>
        </w:rPr>
        <w:t>合同</w:t>
      </w:r>
      <w:r>
        <w:rPr>
          <w:rFonts w:hint="eastAsia" w:ascii="仿宋" w:hAnsi="仿宋" w:eastAsia="仿宋" w:cs="仿宋"/>
          <w:b/>
          <w:bCs/>
          <w:color w:val="auto"/>
          <w:sz w:val="28"/>
          <w:szCs w:val="28"/>
          <w:highlight w:val="none"/>
        </w:rPr>
        <w:t>。</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6" w:name="_Toc351203485"/>
      <w:r>
        <w:rPr>
          <w:rFonts w:hint="eastAsia" w:ascii="仿宋" w:hAnsi="仿宋" w:eastAsia="仿宋" w:cs="仿宋"/>
          <w:b/>
          <w:color w:val="auto"/>
          <w:sz w:val="28"/>
          <w:szCs w:val="28"/>
          <w:highlight w:val="none"/>
        </w:rPr>
        <w:t>五、</w:t>
      </w:r>
      <w:bookmarkEnd w:id="6"/>
      <w:r>
        <w:rPr>
          <w:rFonts w:hint="eastAsia" w:ascii="仿宋" w:hAnsi="仿宋" w:eastAsia="仿宋" w:cs="仿宋"/>
          <w:b/>
          <w:color w:val="auto"/>
          <w:sz w:val="28"/>
          <w:szCs w:val="28"/>
          <w:highlight w:val="none"/>
          <w:lang w:val="en-US" w:eastAsia="zh-CN"/>
        </w:rPr>
        <w:t>付款方式</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工程完成后支付工程款的30%，工程验收合格并经审计（评审）后支付至决算价的80%。竣工验收合格满一年后支付完毕。</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六、项目</w:t>
      </w:r>
      <w:r>
        <w:rPr>
          <w:rFonts w:hint="eastAsia" w:ascii="仿宋" w:hAnsi="仿宋" w:eastAsia="仿宋" w:cs="仿宋"/>
          <w:b/>
          <w:color w:val="auto"/>
          <w:sz w:val="28"/>
          <w:szCs w:val="28"/>
          <w:highlight w:val="none"/>
          <w:lang w:val="en-US" w:eastAsia="zh-CN"/>
        </w:rPr>
        <w:t>负责人</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承包人项目</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7" w:name="_Toc351203486"/>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保修期</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1、免费</w:t>
      </w:r>
      <w:r>
        <w:rPr>
          <w:rFonts w:hint="eastAsia" w:ascii="仿宋" w:hAnsi="仿宋" w:eastAsia="仿宋" w:cs="仿宋"/>
          <w:color w:val="auto"/>
          <w:sz w:val="28"/>
          <w:szCs w:val="28"/>
          <w:highlight w:val="none"/>
        </w:rPr>
        <w:t>保修期：</w:t>
      </w:r>
      <w:r>
        <w:rPr>
          <w:rFonts w:hint="eastAsia" w:ascii="仿宋" w:hAnsi="仿宋" w:eastAsia="仿宋" w:cs="仿宋"/>
          <w:color w:val="auto"/>
          <w:sz w:val="28"/>
          <w:szCs w:val="28"/>
          <w:highlight w:val="none"/>
          <w:lang w:eastAsia="zh-CN"/>
        </w:rPr>
        <w:t>从工程实际竣工合格之日算起2 年。</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2、保修内容：承包人施工的全部内容；</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八、缺陷责任期</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缺陷责任期的具体期限：</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个月</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合同文件构成</w:t>
      </w:r>
      <w:bookmarkEnd w:id="7"/>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本协议书与下列文件一起构成合同文件：</w:t>
      </w:r>
    </w:p>
    <w:p>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通知书（如果有）；</w:t>
      </w:r>
    </w:p>
    <w:p>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（2）报价函及其附录（如果有）； </w:t>
      </w:r>
    </w:p>
    <w:p>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技术标准和要求；</w:t>
      </w:r>
    </w:p>
    <w:p>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）已标价工程量清单或预算书；</w:t>
      </w:r>
    </w:p>
    <w:p>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）其他合同文件。</w:t>
      </w:r>
    </w:p>
    <w:p>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在合同订立及履行过程中形成的与合同有关的文件均构成合同文件组成部分。</w:t>
      </w:r>
    </w:p>
    <w:p>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8" w:name="_Toc351203487"/>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承包人的一般义务</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10.1</w:t>
      </w:r>
      <w:r>
        <w:rPr>
          <w:rFonts w:hint="eastAsia" w:ascii="仿宋" w:hAnsi="仿宋" w:eastAsia="仿宋" w:cs="仿宋"/>
          <w:color w:val="auto"/>
          <w:sz w:val="28"/>
          <w:szCs w:val="28"/>
          <w:highlight w:val="none"/>
        </w:rPr>
        <w:t>承包人提交的竣工资料的内容：</w:t>
      </w:r>
    </w:p>
    <w:p>
      <w:pPr>
        <w:keepNext w:val="0"/>
        <w:keepLines w:val="0"/>
        <w:pageBreakBefore w:val="0"/>
        <w:widowControl/>
        <w:kinsoku/>
        <w:wordWrap/>
        <w:overflowPunct/>
        <w:topLinePunct w:val="0"/>
        <w:bidi w:val="0"/>
        <w:snapToGrid/>
        <w:spacing w:line="480" w:lineRule="exact"/>
        <w:ind w:left="540" w:leftChars="257" w:right="-178" w:rightChars="-85"/>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①</w:t>
      </w:r>
      <w:r>
        <w:rPr>
          <w:rFonts w:hint="eastAsia" w:ascii="仿宋" w:hAnsi="仿宋" w:eastAsia="仿宋" w:cs="仿宋"/>
          <w:color w:val="auto"/>
          <w:kern w:val="0"/>
          <w:sz w:val="28"/>
          <w:szCs w:val="28"/>
          <w:highlight w:val="none"/>
          <w:u w:val="single"/>
        </w:rPr>
        <w:t>竣工图、完整的施工技术资料等；按质监部门、档案管理、物业管理和发包人要求的竣工备案和归档内容提供 .</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②</w:t>
      </w:r>
      <w:r>
        <w:rPr>
          <w:rFonts w:hint="eastAsia" w:ascii="仿宋" w:hAnsi="仿宋" w:eastAsia="仿宋" w:cs="仿宋"/>
          <w:color w:val="auto"/>
          <w:kern w:val="0"/>
          <w:sz w:val="28"/>
          <w:szCs w:val="28"/>
          <w:highlight w:val="none"/>
          <w:u w:val="single"/>
        </w:rPr>
        <w:t>各种材料、成品的实验报告、合格证及厂家提供的产品说明书及技术资料。</w:t>
      </w:r>
    </w:p>
    <w:p>
      <w:pPr>
        <w:keepNext w:val="0"/>
        <w:keepLines w:val="0"/>
        <w:pageBreakBefore w:val="0"/>
        <w:widowControl/>
        <w:kinsoku/>
        <w:wordWrap/>
        <w:overflowPunct/>
        <w:topLinePunct w:val="0"/>
        <w:bidi w:val="0"/>
        <w:snapToGrid/>
        <w:spacing w:line="480" w:lineRule="exact"/>
        <w:ind w:left="540" w:leftChars="257"/>
        <w:textAlignment w:val="auto"/>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③</w:t>
      </w:r>
      <w:r>
        <w:rPr>
          <w:rFonts w:hint="eastAsia" w:ascii="仿宋" w:hAnsi="仿宋" w:eastAsia="仿宋" w:cs="仿宋"/>
          <w:color w:val="auto"/>
          <w:kern w:val="0"/>
          <w:sz w:val="28"/>
          <w:szCs w:val="28"/>
          <w:highlight w:val="none"/>
          <w:u w:val="single"/>
        </w:rPr>
        <w:t>工程试验记录和分部、分项工程质量评定表。</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④</w:t>
      </w:r>
      <w:r>
        <w:rPr>
          <w:rFonts w:hint="eastAsia" w:ascii="仿宋" w:hAnsi="仿宋" w:eastAsia="仿宋" w:cs="仿宋"/>
          <w:color w:val="auto"/>
          <w:kern w:val="0"/>
          <w:sz w:val="28"/>
          <w:szCs w:val="28"/>
          <w:highlight w:val="none"/>
          <w:u w:val="single"/>
        </w:rPr>
        <w:t>其他应由承包人提交的城建档案馆要求的文件及资料。</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承包人需要提交的竣工资料套数：</w:t>
      </w:r>
      <w:r>
        <w:rPr>
          <w:rFonts w:hint="eastAsia" w:ascii="仿宋" w:hAnsi="仿宋" w:eastAsia="仿宋" w:cs="仿宋"/>
          <w:color w:val="auto"/>
          <w:sz w:val="28"/>
          <w:szCs w:val="28"/>
          <w:highlight w:val="none"/>
          <w:u w:val="single"/>
        </w:rPr>
        <w:t xml:space="preserve">3套   </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承包人提交的竣工资料的费用承担：</w:t>
      </w:r>
      <w:r>
        <w:rPr>
          <w:rFonts w:hint="eastAsia" w:ascii="仿宋" w:hAnsi="仿宋" w:eastAsia="仿宋" w:cs="仿宋"/>
          <w:color w:val="auto"/>
          <w:sz w:val="28"/>
          <w:szCs w:val="28"/>
          <w:highlight w:val="none"/>
          <w:u w:val="single"/>
        </w:rPr>
        <w:t xml:space="preserve">发生费用由承包人承担 </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承包人提交的竣工资料移交时间：</w:t>
      </w:r>
      <w:r>
        <w:rPr>
          <w:rFonts w:hint="eastAsia" w:ascii="仿宋" w:hAnsi="仿宋" w:eastAsia="仿宋" w:cs="仿宋"/>
          <w:color w:val="auto"/>
          <w:sz w:val="28"/>
          <w:szCs w:val="28"/>
          <w:highlight w:val="none"/>
          <w:u w:val="single"/>
        </w:rPr>
        <w:t>工程竣工30日内</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承包人提交的竣工资料形式要求：</w:t>
      </w:r>
      <w:r>
        <w:rPr>
          <w:rFonts w:hint="eastAsia" w:ascii="仿宋" w:hAnsi="仿宋" w:eastAsia="仿宋" w:cs="仿宋"/>
          <w:color w:val="auto"/>
          <w:sz w:val="28"/>
          <w:szCs w:val="28"/>
          <w:highlight w:val="none"/>
          <w:u w:val="single"/>
        </w:rPr>
        <w:t>书面形式和电子文件</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10.2</w:t>
      </w:r>
      <w:r>
        <w:rPr>
          <w:rFonts w:hint="eastAsia" w:ascii="仿宋" w:hAnsi="仿宋" w:eastAsia="仿宋" w:cs="仿宋"/>
          <w:color w:val="auto"/>
          <w:kern w:val="0"/>
          <w:sz w:val="28"/>
          <w:szCs w:val="28"/>
          <w:highlight w:val="none"/>
        </w:rPr>
        <w:t>承包人应履行的其他义务：</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1）承包人应签订并遵守本工程施工合同。</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承包人应合理安排施工、确保车辆、行人通行及人身安全。</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u w:val="single"/>
        </w:rPr>
        <w:t>承包人必须全面承担与有关管理部门和地方关系的协调，不得因协调不力影响施工并承担其发生的一切费用。</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u w:val="single"/>
        </w:rPr>
        <w:t>承包人协助发包人办理开工前的一切手续，并承担应由承包人负担的费用（国际规定发包人承担的除外）。</w:t>
      </w:r>
    </w:p>
    <w:p>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u w:val="single"/>
        </w:rPr>
        <w:t>专门用于本工程施工的，由承包人提供的设备、设施、机械、材料一经运至现场即视为专门提供本工程使用。没有发包人同意不得运出现场。除合同规定外，发包人无论何时均不对上述设备、机械、材料的损失和损坏承担任何责任。</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u w:val="single"/>
        </w:rPr>
        <w:t>承包人施工时必须与电信、市政、给水、电力、消防等有关部门密切配合，保质保量完成施工任务。</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u w:val="single"/>
        </w:rPr>
        <w:t>承包人在施工前，必须全面协调好与周边环境关系，施工时承包人因自身原因未处理好周边环境而导致工程停工，发包人不承担由此引起的工程延误及其他工程费用损失，所有费用由承包人自行承担。</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十一、违约条款</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1.甲方延迟验收，延迟验收期间发生的费用由甲方承担赔偿责任。</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.乙方延迟</w:t>
      </w:r>
      <w:r>
        <w:rPr>
          <w:rFonts w:hint="eastAsia" w:ascii="仿宋" w:hAnsi="仿宋" w:eastAsia="仿宋" w:cs="仿宋"/>
          <w:color w:val="auto"/>
          <w:sz w:val="28"/>
          <w:szCs w:val="28"/>
          <w:highlight w:val="none"/>
          <w:lang w:val="en-US" w:eastAsia="zh-CN"/>
        </w:rPr>
        <w:t>完工</w:t>
      </w:r>
      <w:r>
        <w:rPr>
          <w:rFonts w:hint="eastAsia" w:ascii="仿宋" w:hAnsi="仿宋" w:eastAsia="仿宋" w:cs="仿宋"/>
          <w:color w:val="auto"/>
          <w:sz w:val="28"/>
          <w:szCs w:val="28"/>
          <w:highlight w:val="none"/>
        </w:rPr>
        <w:t>，每延迟1日，按应交付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总额0.3%支付违约金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如在合同约定的时间内未实施</w:t>
      </w:r>
      <w:r>
        <w:rPr>
          <w:rFonts w:hint="eastAsia" w:ascii="仿宋" w:hAnsi="仿宋" w:eastAsia="仿宋" w:cs="仿宋"/>
          <w:color w:val="auto"/>
          <w:sz w:val="28"/>
          <w:szCs w:val="28"/>
          <w:highlight w:val="none"/>
        </w:rPr>
        <w:t>完毕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甲方有权解除合同，由此造成的损失由乙方承担</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.乙方履行合同不符合规定，除应按合同约定及时</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外，在</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期间，应按</w:t>
      </w:r>
      <w:r>
        <w:rPr>
          <w:rFonts w:hint="eastAsia" w:ascii="仿宋" w:hAnsi="仿宋" w:eastAsia="仿宋" w:cs="仿宋"/>
          <w:color w:val="auto"/>
          <w:sz w:val="28"/>
          <w:szCs w:val="28"/>
          <w:highlight w:val="none"/>
          <w:lang w:val="en-US" w:eastAsia="zh-CN"/>
        </w:rPr>
        <w:t>整改项目</w:t>
      </w:r>
      <w:r>
        <w:rPr>
          <w:rFonts w:hint="eastAsia" w:ascii="仿宋" w:hAnsi="仿宋" w:eastAsia="仿宋" w:cs="仿宋"/>
          <w:color w:val="auto"/>
          <w:sz w:val="28"/>
          <w:szCs w:val="28"/>
          <w:highlight w:val="none"/>
        </w:rPr>
        <w:t>金额每日0.3%向甲方支付违约金。</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.一方不按期履行合同，并经另一方提示后30日内仍不履行合同的，守约方有权解除合同，违约方要承担相应的赔偿责任。</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.如因一方违约，双方未能就赔偿损失达成协议，引起诉讼或仲裁时，违约方除应赔偿对方经济损失外，还应承担对方因诉讼或仲裁所支付的律师代理费等相关费用。</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.其它应承担的违约责任，以《中华人民共和国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》和其它有关法律、法规规定为准，无相关规定的，双方协商解决。</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.按照本合同规定应该偿付的违约金、赔偿金等，应当在明确责任后内按银行规定或双方商定的结算办法付清，否则按逾期付款处理。</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十二、不可抗力条款</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因不可抗力致使一方不能及时或完全履行合同的，应及时通知采购代理机构及另一方，双方互不承担责任，并在15天内提供有关不可抗力的相应证明。</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合同未履行部分是否继续履行、如何履行等问题，可由双方以书面形式协商解决。</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承诺</w:t>
      </w:r>
      <w:bookmarkEnd w:id="8"/>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1.承包人承诺按照法律规定及合同约定组织完成工程施工，确保工程质量和安全，不进行转包及违法分包，并在缺陷责任期及保修期内承担相应的工程维修责任。</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2.发包人和承包人通过采购形式签订合同的，双方理解并承诺不再就同一工程另行签订与合同实质性内容相背离的协议。</w:t>
      </w:r>
    </w:p>
    <w:p>
      <w:pPr>
        <w:keepNext w:val="0"/>
        <w:keepLines w:val="0"/>
        <w:pageBreakBefore w:val="0"/>
        <w:kinsoku/>
        <w:wordWrap/>
        <w:overflowPunct/>
        <w:topLinePunct w:val="0"/>
        <w:bidi w:val="0"/>
        <w:snapToGrid/>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承包人承诺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在院内施工期间确保整个院区安全，因施工过程产生的人员伤害、伤亡由承包人负全部责任；在施工过程中造成房屋、设备设施的损坏由承包人及时修复或更换，造成重大安全事故的应承担法律责任。</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9" w:name="_Toc351203488"/>
      <w:bookmarkEnd w:id="9"/>
      <w:bookmarkStart w:id="10" w:name="_Toc351203489"/>
      <w:r>
        <w:rPr>
          <w:rFonts w:hint="eastAsia" w:ascii="仿宋" w:hAnsi="仿宋" w:eastAsia="仿宋" w:cs="仿宋"/>
          <w:b/>
          <w:color w:val="auto"/>
          <w:sz w:val="28"/>
          <w:szCs w:val="28"/>
          <w:highlight w:val="none"/>
          <w:lang w:val="en-US" w:eastAsia="zh-CN"/>
        </w:rPr>
        <w:t>十四、保密条款</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1.任何一方对其获知的本合同及附件中其他各方的商业秘密和国家秘密负有保密义务。</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十五、合同的终止</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本合同因下列原因而终止：</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1.本合同正常履行完毕；</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2.合同双方协议终止本合同的履行；</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3.不可抗力事件导致本合同无法履行或履行不必要；</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4.任何一方行使解除权，解除本合同；</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5.在以下情况下甲方可向乙方发出书面通知书，提出终止部分或全部合同：</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（1）如果乙方未能在合同规定的限期或甲方同意延长的限期内实施完毕；</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（2）如果乙方未能履行合同规定的其它义务。</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果甲方根据上述规定，终止了全部或部分合同，甲方可以依其认为适当的条件和方法向其他人购买货物，乙方应承担甲方购买货物的额外费用，因上述规定终止全部或部分合同而导致甲方经济损失的，乙方还应向甲方赔偿经济损失。但是，乙方应继续执行合同中未终止的部分。</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十六、争议的解决方式</w:t>
      </w:r>
    </w:p>
    <w:p>
      <w:pPr>
        <w:keepNext w:val="0"/>
        <w:keepLines w:val="0"/>
        <w:pageBreakBefore w:val="0"/>
        <w:kinsoku/>
        <w:wordWrap/>
        <w:overflowPunct/>
        <w:topLinePunct w:val="0"/>
        <w:bidi w:val="0"/>
        <w:snapToGrid/>
        <w:spacing w:after="1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因合同及合同有关事项发生的争议，按下列第</w:t>
      </w: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rPr>
        <w:t>种方式解决：</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仲裁委员会申请仲裁；</w:t>
      </w:r>
    </w:p>
    <w:p>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（2）向</w:t>
      </w:r>
      <w:r>
        <w:rPr>
          <w:rFonts w:hint="eastAsia" w:ascii="仿宋" w:hAnsi="仿宋" w:eastAsia="仿宋" w:cs="仿宋"/>
          <w:color w:val="auto"/>
          <w:sz w:val="28"/>
          <w:szCs w:val="28"/>
          <w:highlight w:val="none"/>
          <w:u w:val="single"/>
          <w:lang w:val="en-US" w:eastAsia="zh-CN"/>
        </w:rPr>
        <w:t xml:space="preserve"> 微山县  </w:t>
      </w:r>
      <w:r>
        <w:rPr>
          <w:rFonts w:hint="eastAsia" w:ascii="仿宋" w:hAnsi="仿宋" w:eastAsia="仿宋" w:cs="仿宋"/>
          <w:color w:val="auto"/>
          <w:sz w:val="28"/>
          <w:szCs w:val="28"/>
          <w:highlight w:val="none"/>
        </w:rPr>
        <w:t>人民法院起诉。</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十七</w:t>
      </w:r>
      <w:r>
        <w:rPr>
          <w:rFonts w:hint="eastAsia" w:ascii="仿宋" w:hAnsi="仿宋" w:eastAsia="仿宋" w:cs="仿宋"/>
          <w:b/>
          <w:color w:val="auto"/>
          <w:sz w:val="28"/>
          <w:szCs w:val="28"/>
          <w:highlight w:val="none"/>
        </w:rPr>
        <w:t>、签订时间</w:t>
      </w:r>
      <w:bookmarkEnd w:id="10"/>
      <w:r>
        <w:rPr>
          <w:rFonts w:hint="eastAsia" w:ascii="仿宋" w:hAnsi="仿宋" w:eastAsia="仿宋" w:cs="仿宋"/>
          <w:b/>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日签订。</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1" w:name="_Toc351203490"/>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、签订地点</w:t>
      </w:r>
      <w:bookmarkEnd w:id="11"/>
      <w:r>
        <w:rPr>
          <w:rFonts w:hint="eastAsia" w:ascii="仿宋" w:hAnsi="仿宋" w:eastAsia="仿宋" w:cs="仿宋"/>
          <w:b/>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本合同在</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签订。</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2" w:name="_Toc351203491"/>
      <w:r>
        <w:rPr>
          <w:rFonts w:hint="eastAsia" w:ascii="仿宋" w:hAnsi="仿宋" w:eastAsia="仿宋" w:cs="仿宋"/>
          <w:b/>
          <w:color w:val="auto"/>
          <w:sz w:val="28"/>
          <w:szCs w:val="28"/>
          <w:highlight w:val="none"/>
          <w:lang w:val="en-US" w:eastAsia="zh-CN"/>
        </w:rPr>
        <w:t>十九</w:t>
      </w:r>
      <w:r>
        <w:rPr>
          <w:rFonts w:hint="eastAsia" w:ascii="仿宋" w:hAnsi="仿宋" w:eastAsia="仿宋" w:cs="仿宋"/>
          <w:b/>
          <w:color w:val="auto"/>
          <w:sz w:val="28"/>
          <w:szCs w:val="28"/>
          <w:highlight w:val="none"/>
        </w:rPr>
        <w:t>、补充协议</w:t>
      </w:r>
      <w:bookmarkEnd w:id="12"/>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合同未尽事宜，合同当事人另行签订补充协议，补充协议是合同的组成部分。</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13" w:name="_Toc351203492"/>
      <w:r>
        <w:rPr>
          <w:rFonts w:hint="eastAsia" w:ascii="仿宋" w:hAnsi="仿宋" w:eastAsia="仿宋" w:cs="仿宋"/>
          <w:b/>
          <w:color w:val="auto"/>
          <w:sz w:val="28"/>
          <w:szCs w:val="28"/>
          <w:highlight w:val="none"/>
          <w:lang w:val="en-US" w:eastAsia="zh-CN"/>
        </w:rPr>
        <w:t>二十</w:t>
      </w:r>
      <w:r>
        <w:rPr>
          <w:rFonts w:hint="eastAsia" w:ascii="仿宋" w:hAnsi="仿宋" w:eastAsia="仿宋" w:cs="仿宋"/>
          <w:b/>
          <w:color w:val="auto"/>
          <w:sz w:val="28"/>
          <w:szCs w:val="28"/>
          <w:highlight w:val="none"/>
        </w:rPr>
        <w:t>、合同生效</w:t>
      </w:r>
      <w:bookmarkEnd w:id="13"/>
      <w:r>
        <w:rPr>
          <w:rFonts w:hint="eastAsia" w:ascii="仿宋" w:hAnsi="仿宋" w:eastAsia="仿宋" w:cs="仿宋"/>
          <w:b/>
          <w:color w:val="auto"/>
          <w:sz w:val="28"/>
          <w:szCs w:val="28"/>
          <w:highlight w:val="none"/>
        </w:rPr>
        <w:t>：</w:t>
      </w:r>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本合同自</w:t>
      </w:r>
      <w:r>
        <w:rPr>
          <w:rFonts w:hint="eastAsia" w:ascii="仿宋" w:hAnsi="仿宋" w:eastAsia="仿宋" w:cs="仿宋"/>
          <w:bCs/>
          <w:color w:val="auto"/>
          <w:sz w:val="28"/>
          <w:szCs w:val="28"/>
          <w:highlight w:val="none"/>
          <w:u w:val="single"/>
        </w:rPr>
        <w:t>签字、盖章后</w:t>
      </w:r>
      <w:r>
        <w:rPr>
          <w:rFonts w:hint="eastAsia" w:ascii="仿宋" w:hAnsi="仿宋" w:eastAsia="仿宋" w:cs="仿宋"/>
          <w:bCs/>
          <w:color w:val="auto"/>
          <w:sz w:val="28"/>
          <w:szCs w:val="28"/>
          <w:highlight w:val="none"/>
        </w:rPr>
        <w:t>生效。</w:t>
      </w:r>
    </w:p>
    <w:p>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4" w:name="_Toc351203493"/>
      <w:r>
        <w:rPr>
          <w:rFonts w:hint="eastAsia" w:ascii="仿宋" w:hAnsi="仿宋" w:eastAsia="仿宋" w:cs="仿宋"/>
          <w:b/>
          <w:color w:val="auto"/>
          <w:sz w:val="28"/>
          <w:szCs w:val="28"/>
          <w:highlight w:val="none"/>
          <w:lang w:val="en-US" w:eastAsia="zh-CN"/>
        </w:rPr>
        <w:t>二十一</w:t>
      </w:r>
      <w:r>
        <w:rPr>
          <w:rFonts w:hint="eastAsia" w:ascii="仿宋" w:hAnsi="仿宋" w:eastAsia="仿宋" w:cs="仿宋"/>
          <w:b/>
          <w:color w:val="auto"/>
          <w:sz w:val="28"/>
          <w:szCs w:val="28"/>
          <w:highlight w:val="none"/>
        </w:rPr>
        <w:t>、合同份数</w:t>
      </w:r>
      <w:bookmarkEnd w:id="14"/>
    </w:p>
    <w:p>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val="en-US" w:eastAsia="zh-CN"/>
        </w:rPr>
        <w:t>一式柒</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叁</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贰</w:t>
      </w:r>
      <w:r>
        <w:rPr>
          <w:rFonts w:hint="eastAsia" w:ascii="仿宋" w:hAnsi="仿宋" w:eastAsia="仿宋" w:cs="仿宋"/>
          <w:color w:val="auto"/>
          <w:sz w:val="28"/>
          <w:szCs w:val="28"/>
          <w:highlight w:val="none"/>
        </w:rPr>
        <w:t>份，代理机构持</w:t>
      </w:r>
      <w:r>
        <w:rPr>
          <w:rFonts w:hint="eastAsia" w:ascii="仿宋" w:hAnsi="仿宋" w:eastAsia="仿宋" w:cs="仿宋"/>
          <w:color w:val="auto"/>
          <w:sz w:val="28"/>
          <w:szCs w:val="28"/>
          <w:highlight w:val="none"/>
          <w:u w:val="single"/>
          <w:lang w:val="en-US" w:eastAsia="zh-CN"/>
        </w:rPr>
        <w:t>贰</w:t>
      </w:r>
      <w:r>
        <w:rPr>
          <w:rFonts w:hint="eastAsia" w:ascii="仿宋" w:hAnsi="仿宋" w:eastAsia="仿宋" w:cs="仿宋"/>
          <w:color w:val="auto"/>
          <w:sz w:val="28"/>
          <w:szCs w:val="28"/>
          <w:highlight w:val="none"/>
        </w:rPr>
        <w:t>份，具有同等效力。</w:t>
      </w:r>
    </w:p>
    <w:p>
      <w:pPr>
        <w:tabs>
          <w:tab w:val="left" w:pos="1260"/>
        </w:tabs>
        <w:adjustRightInd w:val="0"/>
        <w:snapToGrid w:val="0"/>
        <w:spacing w:line="320" w:lineRule="exact"/>
        <w:rPr>
          <w:rFonts w:hint="eastAsia" w:ascii="仿宋" w:hAnsi="仿宋" w:eastAsia="仿宋" w:cs="仿宋"/>
          <w:b/>
          <w:sz w:val="28"/>
          <w:szCs w:val="24"/>
          <w:highlight w:val="none"/>
        </w:rPr>
      </w:pPr>
    </w:p>
    <w:p>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w:t>
      </w:r>
      <w:r>
        <w:rPr>
          <w:rFonts w:hint="eastAsia" w:ascii="仿宋" w:hAnsi="仿宋" w:eastAsia="仿宋" w:cs="仿宋"/>
          <w:color w:val="auto"/>
          <w:sz w:val="28"/>
          <w:szCs w:val="28"/>
          <w:highlight w:val="none"/>
          <w:vertAlign w:val="subscript"/>
        </w:rPr>
        <w:t>(公章)</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承包人</w:t>
      </w:r>
      <w:r>
        <w:rPr>
          <w:rFonts w:hint="eastAsia" w:ascii="仿宋" w:hAnsi="仿宋" w:eastAsia="仿宋" w:cs="仿宋"/>
          <w:color w:val="auto"/>
          <w:sz w:val="28"/>
          <w:szCs w:val="28"/>
          <w:highlight w:val="none"/>
          <w:vertAlign w:val="subscript"/>
        </w:rPr>
        <w:t>(公章)</w:t>
      </w:r>
      <w:r>
        <w:rPr>
          <w:rFonts w:hint="eastAsia" w:ascii="仿宋" w:hAnsi="仿宋" w:eastAsia="仿宋" w:cs="仿宋"/>
          <w:color w:val="auto"/>
          <w:sz w:val="28"/>
          <w:szCs w:val="28"/>
          <w:highlight w:val="none"/>
        </w:rPr>
        <w:t xml:space="preserve">：  </w:t>
      </w:r>
    </w:p>
    <w:p>
      <w:pPr>
        <w:keepNext w:val="0"/>
        <w:keepLines w:val="0"/>
        <w:pageBreakBefore w:val="0"/>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p>
    <w:p>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经办人</w:t>
      </w:r>
      <w:r>
        <w:rPr>
          <w:rFonts w:hint="eastAsia" w:ascii="仿宋" w:hAnsi="仿宋" w:eastAsia="仿宋" w:cs="仿宋"/>
          <w:sz w:val="28"/>
          <w:szCs w:val="28"/>
          <w:highlight w:val="none"/>
          <w:vertAlign w:val="subscript"/>
        </w:rPr>
        <w:t>（签字）</w:t>
      </w:r>
      <w:r>
        <w:rPr>
          <w:rFonts w:hint="eastAsia" w:ascii="仿宋" w:hAnsi="仿宋" w:eastAsia="仿宋" w:cs="仿宋"/>
          <w:color w:val="auto"/>
          <w:sz w:val="28"/>
          <w:szCs w:val="28"/>
          <w:highlight w:val="none"/>
          <w:lang w:val="en-US" w:eastAsia="zh-CN"/>
        </w:rPr>
        <w:t>：                          经办人</w:t>
      </w:r>
      <w:r>
        <w:rPr>
          <w:rFonts w:hint="eastAsia" w:ascii="仿宋" w:hAnsi="仿宋" w:eastAsia="仿宋" w:cs="仿宋"/>
          <w:sz w:val="28"/>
          <w:szCs w:val="28"/>
          <w:highlight w:val="none"/>
          <w:vertAlign w:val="subscript"/>
        </w:rPr>
        <w:t>（签字）</w:t>
      </w:r>
      <w:r>
        <w:rPr>
          <w:rFonts w:hint="eastAsia" w:ascii="仿宋" w:hAnsi="仿宋" w:eastAsia="仿宋" w:cs="仿宋"/>
          <w:color w:val="auto"/>
          <w:sz w:val="28"/>
          <w:szCs w:val="28"/>
          <w:highlight w:val="none"/>
          <w:lang w:val="en-US" w:eastAsia="zh-CN"/>
        </w:rPr>
        <w:t>：</w:t>
      </w:r>
    </w:p>
    <w:p>
      <w:pPr>
        <w:keepNext w:val="0"/>
        <w:keepLines w:val="0"/>
        <w:pageBreakBefore w:val="0"/>
        <w:kinsoku/>
        <w:wordWrap/>
        <w:overflowPunct/>
        <w:topLinePunct w:val="0"/>
        <w:bidi w:val="0"/>
        <w:spacing w:beforeAutospacing="0" w:afterAutospacing="0" w:line="400" w:lineRule="exact"/>
        <w:ind w:left="0" w:leftChars="0" w:right="0" w:rightChars="0" w:firstLine="422" w:firstLineChars="200"/>
        <w:jc w:val="both"/>
        <w:textAlignment w:val="auto"/>
        <w:rPr>
          <w:rFonts w:hint="eastAsia" w:ascii="仿宋" w:hAnsi="仿宋" w:eastAsia="仿宋" w:cs="仿宋"/>
          <w:b/>
          <w:color w:val="auto"/>
          <w:szCs w:val="21"/>
          <w:highlight w:val="none"/>
        </w:rPr>
      </w:pPr>
    </w:p>
    <w:p>
      <w:pPr>
        <w:tabs>
          <w:tab w:val="left" w:pos="1260"/>
        </w:tabs>
        <w:adjustRightInd w:val="0"/>
        <w:snapToGrid w:val="0"/>
        <w:spacing w:line="320" w:lineRule="exact"/>
        <w:ind w:firstLine="560" w:firstLineChars="200"/>
        <w:rPr>
          <w:rFonts w:hint="eastAsia" w:ascii="仿宋" w:hAnsi="仿宋" w:eastAsia="仿宋" w:cs="仿宋"/>
          <w:b/>
          <w:sz w:val="28"/>
          <w:szCs w:val="24"/>
          <w:highlight w:val="none"/>
        </w:rPr>
      </w:pPr>
      <w:r>
        <w:rPr>
          <w:rFonts w:hint="eastAsia" w:ascii="仿宋" w:hAnsi="仿宋" w:eastAsia="仿宋" w:cs="仿宋"/>
          <w:sz w:val="28"/>
          <w:szCs w:val="28"/>
          <w:highlight w:val="none"/>
        </w:rPr>
        <w:t>签署日期：  年  月  日                签署日期：  年  月  日</w:t>
      </w:r>
    </w:p>
    <w:p>
      <w:pPr>
        <w:tabs>
          <w:tab w:val="left" w:pos="1260"/>
        </w:tabs>
        <w:adjustRightInd w:val="0"/>
        <w:snapToGrid w:val="0"/>
        <w:spacing w:line="320" w:lineRule="exact"/>
        <w:rPr>
          <w:rFonts w:hint="eastAsia" w:ascii="仿宋" w:hAnsi="仿宋" w:eastAsia="仿宋" w:cs="仿宋"/>
          <w:b/>
          <w:sz w:val="28"/>
          <w:szCs w:val="24"/>
          <w:highlight w:val="none"/>
        </w:rPr>
      </w:pPr>
    </w:p>
    <w:p>
      <w:pPr>
        <w:tabs>
          <w:tab w:val="left" w:pos="1260"/>
        </w:tabs>
        <w:adjustRightInd w:val="0"/>
        <w:snapToGrid w:val="0"/>
        <w:spacing w:line="320" w:lineRule="exact"/>
        <w:rPr>
          <w:rFonts w:hint="eastAsia" w:ascii="仿宋" w:hAnsi="仿宋" w:eastAsia="仿宋" w:cs="仿宋"/>
          <w:b/>
          <w:sz w:val="28"/>
          <w:szCs w:val="24"/>
          <w:highlight w:val="none"/>
        </w:rPr>
      </w:pPr>
    </w:p>
    <w:p>
      <w:pPr>
        <w:tabs>
          <w:tab w:val="left" w:pos="1260"/>
        </w:tabs>
        <w:adjustRightInd w:val="0"/>
        <w:snapToGrid w:val="0"/>
        <w:spacing w:line="320" w:lineRule="exact"/>
        <w:rPr>
          <w:rFonts w:hint="eastAsia" w:ascii="仿宋" w:hAnsi="仿宋" w:eastAsia="仿宋" w:cs="仿宋"/>
          <w:b/>
          <w:sz w:val="32"/>
          <w:szCs w:val="28"/>
          <w:highlight w:val="none"/>
        </w:rPr>
      </w:pPr>
      <w:r>
        <w:rPr>
          <w:rFonts w:hint="eastAsia" w:ascii="仿宋" w:hAnsi="仿宋" w:eastAsia="仿宋" w:cs="仿宋"/>
          <w:b/>
          <w:sz w:val="28"/>
          <w:szCs w:val="24"/>
          <w:highlight w:val="none"/>
        </w:rPr>
        <w:t>注：附工程量清单、</w:t>
      </w:r>
      <w:r>
        <w:rPr>
          <w:rFonts w:hint="eastAsia" w:ascii="仿宋" w:hAnsi="仿宋" w:eastAsia="仿宋" w:cs="仿宋"/>
          <w:b/>
          <w:sz w:val="28"/>
          <w:szCs w:val="24"/>
          <w:highlight w:val="none"/>
          <w:lang w:val="en-US" w:eastAsia="zh-CN"/>
        </w:rPr>
        <w:t>一次报价、二次报价承诺函、</w:t>
      </w:r>
      <w:r>
        <w:rPr>
          <w:rFonts w:hint="eastAsia" w:ascii="仿宋" w:hAnsi="仿宋" w:eastAsia="仿宋" w:cs="仿宋"/>
          <w:b/>
          <w:sz w:val="28"/>
          <w:szCs w:val="24"/>
          <w:highlight w:val="none"/>
        </w:rPr>
        <w:t>服务承诺、</w:t>
      </w:r>
      <w:r>
        <w:rPr>
          <w:rFonts w:hint="eastAsia" w:ascii="仿宋" w:hAnsi="仿宋" w:eastAsia="仿宋" w:cs="仿宋"/>
          <w:b/>
          <w:sz w:val="28"/>
          <w:szCs w:val="24"/>
          <w:highlight w:val="none"/>
          <w:lang w:eastAsia="zh-CN"/>
        </w:rPr>
        <w:t>成交通知书</w:t>
      </w:r>
      <w:r>
        <w:rPr>
          <w:rFonts w:hint="eastAsia" w:ascii="仿宋" w:hAnsi="仿宋" w:eastAsia="仿宋" w:cs="仿宋"/>
          <w:b/>
          <w:sz w:val="32"/>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both"/>
        <w:textAlignment w:val="auto"/>
        <w:rPr>
          <w:rFonts w:hint="eastAsia" w:ascii="仿宋" w:hAnsi="仿宋" w:eastAsia="仿宋" w:cs="仿宋"/>
          <w:b/>
          <w:sz w:val="32"/>
          <w:szCs w:val="28"/>
          <w:highlight w:val="none"/>
        </w:rPr>
      </w:pPr>
      <w:r>
        <w:rPr>
          <w:rFonts w:hint="eastAsia" w:ascii="仿宋" w:hAnsi="仿宋" w:eastAsia="仿宋" w:cs="仿宋"/>
          <w:b/>
          <w:sz w:val="32"/>
          <w:szCs w:val="28"/>
          <w:highlight w:val="none"/>
        </w:rPr>
        <w:br w:type="page"/>
      </w:r>
    </w:p>
    <w:p>
      <w:pPr>
        <w:pStyle w:val="11"/>
        <w:rPr>
          <w:rStyle w:val="23"/>
          <w:rFonts w:hint="eastAsia" w:ascii="仿宋" w:hAnsi="仿宋" w:eastAsia="仿宋" w:cs="仿宋"/>
          <w:b w:val="0"/>
          <w:kern w:val="0"/>
          <w:sz w:val="28"/>
          <w:szCs w:val="28"/>
          <w:highlight w:val="none"/>
        </w:r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仿宋"/>
          <w:kern w:val="0"/>
          <w:highlight w:val="none"/>
        </w:rPr>
      </w:pPr>
      <w:r>
        <w:rPr>
          <w:rStyle w:val="23"/>
          <w:rFonts w:hint="eastAsia" w:ascii="仿宋" w:hAnsi="仿宋" w:eastAsia="仿宋" w:cs="仿宋"/>
          <w:kern w:val="0"/>
          <w:highlight w:val="none"/>
        </w:rPr>
        <w:t>第七部分 响应文件格式</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仿宋"/>
          <w:kern w:val="0"/>
          <w:highlight w:val="none"/>
        </w:rPr>
      </w:pPr>
    </w:p>
    <w:p>
      <w:pPr>
        <w:pStyle w:val="11"/>
        <w:spacing w:line="340" w:lineRule="exact"/>
        <w:rPr>
          <w:rStyle w:val="23"/>
          <w:rFonts w:hint="eastAsia" w:ascii="仿宋" w:hAnsi="仿宋" w:eastAsia="仿宋" w:cs="仿宋"/>
          <w:b w:val="0"/>
          <w:kern w:val="0"/>
          <w:sz w:val="28"/>
          <w:highlight w:val="none"/>
        </w:rPr>
      </w:pPr>
      <w:r>
        <w:rPr>
          <w:rStyle w:val="23"/>
          <w:rFonts w:hint="eastAsia" w:ascii="仿宋" w:hAnsi="仿宋" w:eastAsia="仿宋" w:cs="仿宋"/>
          <w:b w:val="0"/>
          <w:sz w:val="28"/>
          <w:highlight w:val="none"/>
        </w:rPr>
        <mc:AlternateContent>
          <mc:Choice Requires="wps">
            <w:drawing>
              <wp:anchor distT="45720" distB="45720" distL="114300" distR="114300" simplePos="0" relativeHeight="251659264"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3"/>
          <w:rFonts w:hint="eastAsia" w:ascii="仿宋" w:hAnsi="仿宋" w:eastAsia="仿宋" w:cs="仿宋"/>
          <w:b/>
          <w:bCs w:val="0"/>
          <w:kern w:val="0"/>
          <w:sz w:val="36"/>
          <w:szCs w:val="24"/>
          <w:highlight w:val="none"/>
        </w:rPr>
      </w:pPr>
      <w:r>
        <w:rPr>
          <w:rStyle w:val="23"/>
          <w:rFonts w:hint="eastAsia" w:ascii="仿宋" w:hAnsi="仿宋" w:eastAsia="仿宋" w:cs="仿宋"/>
          <w:b/>
          <w:bCs w:val="0"/>
          <w:kern w:val="0"/>
          <w:sz w:val="36"/>
          <w:szCs w:val="24"/>
          <w:highlight w:val="none"/>
        </w:rPr>
        <w:t>（项目名称）竞争性磋商</w:t>
      </w:r>
    </w:p>
    <w:p>
      <w:pPr>
        <w:pStyle w:val="11"/>
        <w:spacing w:before="936" w:beforeLines="300" w:line="480" w:lineRule="auto"/>
        <w:jc w:val="center"/>
        <w:rPr>
          <w:rStyle w:val="23"/>
          <w:rFonts w:hint="eastAsia" w:ascii="仿宋" w:hAnsi="仿宋" w:eastAsia="仿宋" w:cs="仿宋"/>
          <w:kern w:val="0"/>
          <w:sz w:val="52"/>
          <w:highlight w:val="none"/>
        </w:rPr>
      </w:pPr>
      <w:r>
        <w:rPr>
          <w:rStyle w:val="23"/>
          <w:rFonts w:hint="eastAsia" w:ascii="仿宋" w:hAnsi="仿宋" w:eastAsia="仿宋" w:cs="仿宋"/>
          <w:kern w:val="0"/>
          <w:sz w:val="52"/>
          <w:highlight w:val="none"/>
        </w:rPr>
        <w:t>响 应 文 件</w:t>
      </w:r>
    </w:p>
    <w:p>
      <w:pPr>
        <w:pStyle w:val="11"/>
        <w:spacing w:line="340" w:lineRule="exact"/>
        <w:ind w:firstLine="2800" w:firstLineChars="1000"/>
        <w:rPr>
          <w:rStyle w:val="23"/>
          <w:rFonts w:hint="eastAsia" w:ascii="仿宋" w:hAnsi="仿宋" w:eastAsia="仿宋" w:cs="仿宋"/>
          <w:b w:val="0"/>
          <w:kern w:val="0"/>
          <w:sz w:val="28"/>
          <w:highlight w:val="none"/>
        </w:rPr>
      </w:pPr>
    </w:p>
    <w:p>
      <w:pPr>
        <w:pStyle w:val="11"/>
        <w:spacing w:line="340" w:lineRule="exact"/>
        <w:ind w:firstLine="2800" w:firstLineChars="1000"/>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ind w:firstLine="1400" w:firstLineChars="500"/>
        <w:rPr>
          <w:rStyle w:val="23"/>
          <w:rFonts w:hint="eastAsia" w:ascii="仿宋" w:hAnsi="仿宋" w:eastAsia="仿宋" w:cs="仿宋"/>
          <w:b w:val="0"/>
          <w:kern w:val="0"/>
          <w:sz w:val="28"/>
          <w:highlight w:val="none"/>
        </w:rPr>
      </w:pPr>
    </w:p>
    <w:p>
      <w:pPr>
        <w:pStyle w:val="11"/>
        <w:spacing w:line="340" w:lineRule="exact"/>
        <w:rPr>
          <w:rStyle w:val="23"/>
          <w:rFonts w:hint="eastAsia" w:ascii="仿宋" w:hAnsi="仿宋" w:eastAsia="仿宋" w:cs="仿宋"/>
          <w:b w:val="0"/>
          <w:kern w:val="0"/>
          <w:sz w:val="28"/>
          <w:highlight w:val="none"/>
        </w:rPr>
      </w:pPr>
    </w:p>
    <w:p>
      <w:pPr>
        <w:pStyle w:val="11"/>
        <w:spacing w:line="340" w:lineRule="exact"/>
        <w:ind w:firstLine="1400" w:firstLineChars="500"/>
        <w:rPr>
          <w:rStyle w:val="23"/>
          <w:rFonts w:hint="eastAsia" w:ascii="仿宋" w:hAnsi="仿宋" w:eastAsia="仿宋" w:cs="仿宋"/>
          <w:b w:val="0"/>
          <w:kern w:val="0"/>
          <w:sz w:val="28"/>
          <w:highlight w:val="none"/>
        </w:rPr>
      </w:pPr>
    </w:p>
    <w:p>
      <w:pPr>
        <w:pStyle w:val="11"/>
        <w:spacing w:line="340" w:lineRule="exact"/>
        <w:ind w:firstLine="1400" w:firstLineChars="500"/>
        <w:rPr>
          <w:rStyle w:val="23"/>
          <w:rFonts w:hint="eastAsia" w:ascii="仿宋" w:hAnsi="仿宋" w:eastAsia="仿宋" w:cs="仿宋"/>
          <w:b w:val="0"/>
          <w:kern w:val="0"/>
          <w:sz w:val="28"/>
          <w:highlight w:val="none"/>
        </w:rPr>
      </w:pPr>
    </w:p>
    <w:p>
      <w:pPr>
        <w:pStyle w:val="11"/>
        <w:ind w:firstLine="1400" w:firstLineChars="5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供应商：（盖单位</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pPr>
        <w:pStyle w:val="11"/>
        <w:ind w:firstLine="1400" w:firstLineChars="500"/>
        <w:rPr>
          <w:rStyle w:val="23"/>
          <w:rFonts w:hint="eastAsia" w:ascii="仿宋" w:hAnsi="仿宋" w:eastAsia="仿宋" w:cs="仿宋"/>
          <w:b w:val="0"/>
          <w:kern w:val="0"/>
          <w:sz w:val="28"/>
          <w:highlight w:val="none"/>
        </w:rPr>
      </w:pPr>
    </w:p>
    <w:p>
      <w:pPr>
        <w:pStyle w:val="11"/>
        <w:ind w:firstLine="1400" w:firstLineChars="5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法定代表人或其委托代理人：（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pPr>
        <w:pStyle w:val="11"/>
        <w:jc w:val="center"/>
        <w:rPr>
          <w:rStyle w:val="23"/>
          <w:rFonts w:hint="eastAsia" w:ascii="仿宋" w:hAnsi="仿宋" w:eastAsia="仿宋" w:cs="仿宋"/>
          <w:b w:val="0"/>
          <w:kern w:val="0"/>
          <w:sz w:val="28"/>
          <w:highlight w:val="none"/>
        </w:rPr>
      </w:pPr>
    </w:p>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3"/>
          <w:rFonts w:hint="eastAsia" w:ascii="仿宋" w:hAnsi="仿宋" w:eastAsia="仿宋" w:cs="仿宋"/>
          <w:kern w:val="0"/>
          <w:sz w:val="44"/>
          <w:szCs w:val="44"/>
          <w:highlight w:val="none"/>
        </w:rPr>
      </w:pPr>
      <w:r>
        <w:rPr>
          <w:rStyle w:val="23"/>
          <w:rFonts w:hint="eastAsia" w:ascii="仿宋" w:hAnsi="仿宋" w:eastAsia="仿宋" w:cs="仿宋"/>
          <w:kern w:val="0"/>
          <w:sz w:val="44"/>
          <w:szCs w:val="44"/>
          <w:highlight w:val="none"/>
        </w:rPr>
        <w:t>目   录</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一、报价一览表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rPr>
        <w:t>二、</w:t>
      </w:r>
      <w:r>
        <w:rPr>
          <w:rStyle w:val="23"/>
          <w:rFonts w:hint="eastAsia" w:ascii="仿宋" w:hAnsi="仿宋" w:eastAsia="仿宋" w:cs="仿宋"/>
          <w:b w:val="0"/>
          <w:kern w:val="0"/>
          <w:sz w:val="32"/>
          <w:szCs w:val="32"/>
          <w:highlight w:val="none"/>
          <w:lang w:val="en-US" w:eastAsia="zh-CN"/>
        </w:rPr>
        <w:t>报价函</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三、法定代表人身份证明</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四、授权委托书</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五、</w:t>
      </w:r>
      <w:r>
        <w:rPr>
          <w:rStyle w:val="23"/>
          <w:rFonts w:hint="eastAsia" w:ascii="仿宋" w:hAnsi="仿宋" w:eastAsia="仿宋" w:cs="仿宋"/>
          <w:b w:val="0"/>
          <w:kern w:val="0"/>
          <w:sz w:val="32"/>
          <w:szCs w:val="32"/>
          <w:highlight w:val="none"/>
          <w:lang w:val="en-US" w:eastAsia="zh-CN"/>
        </w:rPr>
        <w:t>供应商组织结构及资质资格信息</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六、承诺书</w:t>
      </w:r>
      <w:r>
        <w:rPr>
          <w:rStyle w:val="23"/>
          <w:rFonts w:hint="eastAsia" w:ascii="仿宋" w:hAnsi="仿宋" w:eastAsia="仿宋" w:cs="仿宋"/>
          <w:b w:val="0"/>
          <w:kern w:val="0"/>
          <w:sz w:val="32"/>
          <w:szCs w:val="32"/>
          <w:highlight w:val="none"/>
        </w:rPr>
        <w:tab/>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七、供应商缴纳税收和社会保障资金等证明告知承诺书</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lang w:val="en-US" w:eastAsia="zh-CN"/>
        </w:rPr>
        <w:t>八、</w:t>
      </w:r>
      <w:r>
        <w:rPr>
          <w:rStyle w:val="23"/>
          <w:rFonts w:hint="eastAsia" w:ascii="仿宋" w:hAnsi="仿宋" w:eastAsia="仿宋" w:cs="仿宋"/>
          <w:b w:val="0"/>
          <w:kern w:val="0"/>
          <w:sz w:val="32"/>
          <w:szCs w:val="32"/>
          <w:highlight w:val="none"/>
        </w:rPr>
        <w:t>履行合同的设备及技术能力证明表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lang w:val="en-US" w:eastAsia="zh-CN"/>
        </w:rPr>
        <w:t>九</w:t>
      </w:r>
      <w:r>
        <w:rPr>
          <w:rStyle w:val="23"/>
          <w:rFonts w:hint="eastAsia" w:ascii="仿宋" w:hAnsi="仿宋" w:eastAsia="仿宋" w:cs="仿宋"/>
          <w:b w:val="0"/>
          <w:kern w:val="0"/>
          <w:sz w:val="32"/>
          <w:szCs w:val="32"/>
          <w:highlight w:val="none"/>
        </w:rPr>
        <w:t>、</w:t>
      </w:r>
      <w:r>
        <w:rPr>
          <w:rStyle w:val="23"/>
          <w:rFonts w:hint="eastAsia" w:ascii="仿宋" w:hAnsi="仿宋" w:eastAsia="仿宋" w:cs="仿宋"/>
          <w:b w:val="0"/>
          <w:kern w:val="0"/>
          <w:sz w:val="32"/>
          <w:szCs w:val="32"/>
          <w:highlight w:val="none"/>
          <w:lang w:val="en-US" w:eastAsia="zh-CN"/>
        </w:rPr>
        <w:t>已标价工程量清单</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lang w:val="en-US" w:eastAsia="zh-CN"/>
        </w:rPr>
        <w:t>十、技术部分</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lang w:val="en-US" w:eastAsia="zh-CN"/>
        </w:rPr>
        <w:t>十一、项目管理班子配备情况</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lang w:val="en-US" w:eastAsia="zh-CN"/>
        </w:rPr>
        <w:t>十二、近三年类似业绩一览表</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lang w:val="en-US" w:eastAsia="zh-CN"/>
        </w:rPr>
        <w:t>十三、其他材料</w:t>
      </w:r>
    </w:p>
    <w:p>
      <w:pP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一、报价一览表</w:t>
      </w:r>
    </w:p>
    <w:p>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项目名称：</w:t>
      </w:r>
    </w:p>
    <w:p>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项目编号：                                     单位：人民币（元）</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268" w:type="dxa"/>
            <w:vMerge w:val="restart"/>
            <w:vAlign w:val="center"/>
          </w:tcPr>
          <w:p>
            <w:pPr>
              <w:pStyle w:val="11"/>
              <w:ind w:left="77"/>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报价</w:t>
            </w:r>
          </w:p>
        </w:tc>
        <w:tc>
          <w:tcPr>
            <w:tcW w:w="6331" w:type="dxa"/>
            <w:vAlign w:val="center"/>
          </w:tcPr>
          <w:p>
            <w:pPr>
              <w:widowControl/>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68" w:type="dxa"/>
            <w:vMerge w:val="continue"/>
            <w:vAlign w:val="center"/>
          </w:tcPr>
          <w:p>
            <w:pPr>
              <w:pStyle w:val="11"/>
              <w:ind w:left="77"/>
              <w:jc w:val="center"/>
              <w:rPr>
                <w:rStyle w:val="23"/>
                <w:rFonts w:hint="eastAsia" w:ascii="仿宋" w:hAnsi="仿宋" w:eastAsia="仿宋" w:cs="仿宋"/>
                <w:b w:val="0"/>
                <w:kern w:val="0"/>
                <w:sz w:val="28"/>
                <w:highlight w:val="none"/>
              </w:rPr>
            </w:pPr>
          </w:p>
        </w:tc>
        <w:tc>
          <w:tcPr>
            <w:tcW w:w="6331" w:type="dxa"/>
            <w:vAlign w:val="center"/>
          </w:tcPr>
          <w:p>
            <w:pPr>
              <w:pStyle w:val="11"/>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268" w:type="dxa"/>
            <w:vAlign w:val="center"/>
          </w:tcPr>
          <w:p>
            <w:pPr>
              <w:pStyle w:val="11"/>
              <w:ind w:left="77"/>
              <w:jc w:val="center"/>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质量标准</w:t>
            </w:r>
          </w:p>
        </w:tc>
        <w:tc>
          <w:tcPr>
            <w:tcW w:w="6331" w:type="dxa"/>
            <w:vAlign w:val="center"/>
          </w:tcPr>
          <w:p>
            <w:pPr>
              <w:pStyle w:val="11"/>
              <w:jc w:val="left"/>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268" w:type="dxa"/>
            <w:vAlign w:val="center"/>
          </w:tcPr>
          <w:p>
            <w:pPr>
              <w:pStyle w:val="11"/>
              <w:ind w:left="77"/>
              <w:jc w:val="center"/>
              <w:rPr>
                <w:rStyle w:val="23"/>
                <w:rFonts w:hint="eastAsia" w:ascii="仿宋" w:hAnsi="仿宋" w:eastAsia="仿宋" w:cs="仿宋"/>
                <w:b w:val="0"/>
                <w:kern w:val="0"/>
                <w:sz w:val="28"/>
                <w:highlight w:val="none"/>
                <w:lang w:eastAsia="zh-CN"/>
              </w:rPr>
            </w:pPr>
            <w:r>
              <w:rPr>
                <w:rStyle w:val="23"/>
                <w:rFonts w:hint="eastAsia" w:ascii="仿宋" w:hAnsi="仿宋" w:eastAsia="仿宋" w:cs="仿宋"/>
                <w:b w:val="0"/>
                <w:kern w:val="0"/>
                <w:sz w:val="28"/>
                <w:highlight w:val="none"/>
                <w:lang w:val="en-US" w:eastAsia="zh-CN"/>
              </w:rPr>
              <w:t>工期</w:t>
            </w:r>
          </w:p>
        </w:tc>
        <w:tc>
          <w:tcPr>
            <w:tcW w:w="6331" w:type="dxa"/>
            <w:vAlign w:val="center"/>
          </w:tcPr>
          <w:p>
            <w:pPr>
              <w:pStyle w:val="11"/>
              <w:ind w:left="77"/>
              <w:jc w:val="left"/>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268" w:type="dxa"/>
            <w:vAlign w:val="center"/>
          </w:tcPr>
          <w:p>
            <w:pPr>
              <w:pStyle w:val="11"/>
              <w:ind w:left="77"/>
              <w:jc w:val="center"/>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免费保修期</w:t>
            </w:r>
          </w:p>
        </w:tc>
        <w:tc>
          <w:tcPr>
            <w:tcW w:w="6331" w:type="dxa"/>
            <w:vAlign w:val="center"/>
          </w:tcPr>
          <w:p>
            <w:pPr>
              <w:pStyle w:val="11"/>
              <w:ind w:left="77"/>
              <w:jc w:val="left"/>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268" w:type="dxa"/>
            <w:vAlign w:val="center"/>
          </w:tcPr>
          <w:p>
            <w:pPr>
              <w:spacing w:line="360" w:lineRule="auto"/>
              <w:jc w:val="center"/>
              <w:rPr>
                <w:rStyle w:val="23"/>
                <w:rFonts w:hint="eastAsia" w:ascii="仿宋" w:hAnsi="仿宋" w:eastAsia="仿宋" w:cs="仿宋"/>
                <w:b w:val="0"/>
                <w:kern w:val="0"/>
                <w:sz w:val="28"/>
                <w:highlight w:val="none"/>
                <w:lang w:val="en-US" w:eastAsia="zh-CN"/>
              </w:rPr>
            </w:pPr>
            <w:r>
              <w:rPr>
                <w:rFonts w:hint="eastAsia" w:ascii="仿宋" w:hAnsi="仿宋" w:eastAsia="仿宋" w:cs="仿宋"/>
                <w:sz w:val="28"/>
                <w:szCs w:val="28"/>
                <w:highlight w:val="none"/>
                <w:lang w:bidi="ar"/>
              </w:rPr>
              <w:t>项目负责人</w:t>
            </w:r>
          </w:p>
        </w:tc>
        <w:tc>
          <w:tcPr>
            <w:tcW w:w="6331" w:type="dxa"/>
            <w:vAlign w:val="center"/>
          </w:tcPr>
          <w:p>
            <w:pPr>
              <w:spacing w:line="360" w:lineRule="auto"/>
              <w:rPr>
                <w:rStyle w:val="23"/>
                <w:rFonts w:hint="eastAsia" w:ascii="仿宋" w:hAnsi="仿宋" w:eastAsia="仿宋" w:cs="仿宋"/>
                <w:b w:val="0"/>
                <w:kern w:val="0"/>
                <w:sz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268" w:type="dxa"/>
            <w:vAlign w:val="center"/>
          </w:tcPr>
          <w:p>
            <w:pPr>
              <w:pStyle w:val="11"/>
              <w:ind w:left="77"/>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对磋商文件的认同程度</w:t>
            </w:r>
          </w:p>
        </w:tc>
        <w:tc>
          <w:tcPr>
            <w:tcW w:w="6331" w:type="dxa"/>
            <w:vAlign w:val="center"/>
          </w:tcPr>
          <w:p>
            <w:pPr>
              <w:pStyle w:val="11"/>
              <w:jc w:val="left"/>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9599" w:type="dxa"/>
            <w:gridSpan w:val="2"/>
            <w:vAlign w:val="center"/>
          </w:tcPr>
          <w:p>
            <w:pPr>
              <w:pStyle w:val="11"/>
              <w:ind w:left="77"/>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注：</w:t>
            </w:r>
          </w:p>
          <w:p>
            <w:pPr>
              <w:pStyle w:val="11"/>
              <w:ind w:left="77"/>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1、报价币种：人民币。</w:t>
            </w:r>
          </w:p>
          <w:p>
            <w:pPr>
              <w:pStyle w:val="11"/>
              <w:ind w:left="77"/>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2、服务地点：甲方指定地点。</w:t>
            </w:r>
          </w:p>
        </w:tc>
      </w:tr>
    </w:tbl>
    <w:p>
      <w:pPr>
        <w:pStyle w:val="11"/>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供应商名称（</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pPr>
        <w:pStyle w:val="11"/>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pP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二、报价函</w:t>
      </w:r>
    </w:p>
    <w:p>
      <w:pPr>
        <w:spacing w:line="400" w:lineRule="exact"/>
        <w:ind w:firstLine="560" w:firstLineChars="200"/>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（采购单位名称）: </w:t>
      </w:r>
    </w:p>
    <w:p>
      <w:pPr>
        <w:spacing w:line="400" w:lineRule="exact"/>
        <w:ind w:firstLine="560" w:firstLineChars="200"/>
        <w:rPr>
          <w:rFonts w:hint="eastAsia" w:ascii="仿宋" w:hAnsi="仿宋" w:eastAsia="仿宋" w:cs="仿宋"/>
          <w:sz w:val="28"/>
          <w:szCs w:val="28"/>
          <w:highlight w:val="none"/>
        </w:rPr>
      </w:pP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（项目名称）磋商文件的全部内容，愿意以人民币（大写）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）的总报价，工期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天，按合同约定实施和完成本项目。</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2．我方承诺在报价有效期内不修改、撤销</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3．如我方成交：</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(l）我方承诺在收到成交通知书后，在成交通知书规定的期限内与你方签订合同。</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(2）随同本报价函递交的报价函附录属于合同文件的组成部分。</w:t>
      </w: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（3）我方承诺在合同约定的期限内完成并移交全部合同。</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4．我方在此声明，所递交的</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及有关资料内容完整、真实和准确。</w:t>
      </w:r>
    </w:p>
    <w:p>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（其他补充说明）。</w:t>
      </w:r>
    </w:p>
    <w:p>
      <w:pPr>
        <w:spacing w:line="400" w:lineRule="exact"/>
        <w:ind w:firstLine="560" w:firstLineChars="200"/>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pPr>
        <w:spacing w:line="400" w:lineRule="exact"/>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400" w:lineRule="exact"/>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pPr>
        <w:spacing w:line="400" w:lineRule="exact"/>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网址：</w:t>
      </w:r>
      <w:r>
        <w:rPr>
          <w:rFonts w:hint="eastAsia" w:ascii="仿宋" w:hAnsi="仿宋" w:eastAsia="仿宋" w:cs="仿宋"/>
          <w:sz w:val="28"/>
          <w:szCs w:val="28"/>
          <w:highlight w:val="none"/>
          <w:u w:val="single"/>
        </w:rPr>
        <w:t xml:space="preserve">                                 </w:t>
      </w:r>
    </w:p>
    <w:p>
      <w:pPr>
        <w:spacing w:line="400" w:lineRule="exact"/>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pPr>
        <w:spacing w:line="400" w:lineRule="exact"/>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pPr>
        <w:spacing w:line="400" w:lineRule="exact"/>
        <w:rPr>
          <w:rFonts w:hint="eastAsia" w:ascii="仿宋" w:hAnsi="仿宋" w:eastAsia="仿宋" w:cs="仿宋"/>
          <w:sz w:val="28"/>
          <w:szCs w:val="28"/>
          <w:highlight w:val="none"/>
        </w:rPr>
      </w:pPr>
    </w:p>
    <w:p>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pPr>
        <w:pStyle w:val="11"/>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val="0"/>
          <w:kern w:val="0"/>
          <w:sz w:val="28"/>
          <w:highlight w:val="none"/>
        </w:rPr>
        <w:br w:type="page"/>
      </w:r>
      <w:r>
        <w:rPr>
          <w:rStyle w:val="23"/>
          <w:rFonts w:hint="eastAsia" w:ascii="仿宋" w:hAnsi="仿宋" w:eastAsia="仿宋" w:cs="仿宋"/>
          <w:b/>
          <w:bCs w:val="0"/>
          <w:kern w:val="0"/>
          <w:sz w:val="32"/>
          <w:szCs w:val="22"/>
          <w:highlight w:val="none"/>
        </w:rPr>
        <w:t>三、法定代表人身份证明</w:t>
      </w:r>
    </w:p>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（后附法定代表人身份证</w:t>
      </w:r>
      <w:r>
        <w:rPr>
          <w:rStyle w:val="23"/>
          <w:rFonts w:hint="eastAsia" w:ascii="仿宋" w:hAnsi="仿宋" w:eastAsia="仿宋" w:cs="仿宋"/>
          <w:b w:val="0"/>
          <w:kern w:val="0"/>
          <w:sz w:val="28"/>
          <w:highlight w:val="none"/>
          <w:lang w:val="en-US" w:eastAsia="zh-CN"/>
        </w:rPr>
        <w:t>复印件</w:t>
      </w:r>
      <w:r>
        <w:rPr>
          <w:rStyle w:val="23"/>
          <w:rFonts w:hint="eastAsia" w:ascii="仿宋" w:hAnsi="仿宋" w:eastAsia="仿宋" w:cs="仿宋"/>
          <w:b w:val="0"/>
          <w:kern w:val="0"/>
          <w:sz w:val="28"/>
          <w:highlight w:val="none"/>
        </w:rPr>
        <w:t>）</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供应商名称：</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单位性质：</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地址：</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成立时间：</w:t>
      </w:r>
      <w:r>
        <w:rPr>
          <w:rStyle w:val="23"/>
          <w:rFonts w:hint="eastAsia" w:ascii="仿宋" w:hAnsi="仿宋" w:eastAsia="仿宋" w:cs="仿宋"/>
          <w:b w:val="0"/>
          <w:kern w:val="0"/>
          <w:sz w:val="28"/>
          <w:highlight w:val="none"/>
          <w:u w:val="single"/>
        </w:rPr>
        <w:t>＿＿＿</w:t>
      </w:r>
      <w:r>
        <w:rPr>
          <w:rStyle w:val="23"/>
          <w:rFonts w:hint="eastAsia" w:ascii="仿宋" w:hAnsi="仿宋" w:eastAsia="仿宋" w:cs="仿宋"/>
          <w:b w:val="0"/>
          <w:kern w:val="0"/>
          <w:sz w:val="28"/>
          <w:highlight w:val="none"/>
        </w:rPr>
        <w:t>年</w:t>
      </w:r>
      <w:r>
        <w:rPr>
          <w:rStyle w:val="23"/>
          <w:rFonts w:hint="eastAsia" w:ascii="仿宋" w:hAnsi="仿宋" w:eastAsia="仿宋" w:cs="仿宋"/>
          <w:b w:val="0"/>
          <w:kern w:val="0"/>
          <w:sz w:val="28"/>
          <w:highlight w:val="none"/>
          <w:u w:val="single"/>
        </w:rPr>
        <w:t>＿</w:t>
      </w:r>
      <w:r>
        <w:rPr>
          <w:rStyle w:val="23"/>
          <w:rFonts w:hint="eastAsia" w:ascii="仿宋" w:hAnsi="仿宋" w:eastAsia="仿宋" w:cs="仿宋"/>
          <w:b w:val="0"/>
          <w:kern w:val="0"/>
          <w:sz w:val="28"/>
          <w:highlight w:val="none"/>
        </w:rPr>
        <w:t xml:space="preserve">月 </w:t>
      </w:r>
      <w:r>
        <w:rPr>
          <w:rStyle w:val="23"/>
          <w:rFonts w:hint="eastAsia" w:ascii="仿宋" w:hAnsi="仿宋" w:eastAsia="仿宋" w:cs="仿宋"/>
          <w:b w:val="0"/>
          <w:kern w:val="0"/>
          <w:sz w:val="28"/>
          <w:highlight w:val="none"/>
          <w:u w:val="single"/>
        </w:rPr>
        <w:t>＿</w:t>
      </w:r>
      <w:r>
        <w:rPr>
          <w:rStyle w:val="23"/>
          <w:rFonts w:hint="eastAsia" w:ascii="仿宋" w:hAnsi="仿宋" w:eastAsia="仿宋" w:cs="仿宋"/>
          <w:b w:val="0"/>
          <w:kern w:val="0"/>
          <w:sz w:val="28"/>
          <w:highlight w:val="none"/>
        </w:rPr>
        <w:t>日</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经营期限：</w:t>
      </w:r>
    </w:p>
    <w:p>
      <w:pPr>
        <w:pStyle w:val="11"/>
        <w:rPr>
          <w:rStyle w:val="23"/>
          <w:rFonts w:hint="eastAsia" w:ascii="仿宋" w:hAnsi="仿宋" w:eastAsia="仿宋" w:cs="仿宋"/>
          <w:b w:val="0"/>
          <w:kern w:val="0"/>
          <w:sz w:val="28"/>
          <w:highlight w:val="none"/>
          <w:u w:val="single"/>
        </w:rPr>
      </w:pPr>
      <w:r>
        <w:rPr>
          <w:rStyle w:val="23"/>
          <w:rFonts w:hint="eastAsia" w:ascii="仿宋" w:hAnsi="仿宋" w:eastAsia="仿宋" w:cs="仿宋"/>
          <w:b w:val="0"/>
          <w:kern w:val="0"/>
          <w:sz w:val="28"/>
          <w:highlight w:val="none"/>
        </w:rPr>
        <w:t xml:space="preserve">姓名： </w:t>
      </w:r>
      <w:r>
        <w:rPr>
          <w:rStyle w:val="23"/>
          <w:rFonts w:hint="eastAsia" w:ascii="仿宋" w:hAnsi="仿宋" w:eastAsia="仿宋" w:cs="仿宋"/>
          <w:b w:val="0"/>
          <w:kern w:val="0"/>
          <w:sz w:val="28"/>
          <w:highlight w:val="none"/>
          <w:lang w:val="en-US" w:eastAsia="zh-CN"/>
        </w:rPr>
        <w:t xml:space="preserve">   </w:t>
      </w:r>
      <w:r>
        <w:rPr>
          <w:rStyle w:val="23"/>
          <w:rFonts w:hint="eastAsia" w:ascii="仿宋" w:hAnsi="仿宋" w:eastAsia="仿宋" w:cs="仿宋"/>
          <w:b w:val="0"/>
          <w:kern w:val="0"/>
          <w:sz w:val="28"/>
          <w:highlight w:val="none"/>
        </w:rPr>
        <w:t xml:space="preserve">性别： </w:t>
      </w:r>
      <w:r>
        <w:rPr>
          <w:rStyle w:val="23"/>
          <w:rFonts w:hint="eastAsia" w:ascii="仿宋" w:hAnsi="仿宋" w:eastAsia="仿宋" w:cs="仿宋"/>
          <w:b w:val="0"/>
          <w:kern w:val="0"/>
          <w:sz w:val="28"/>
          <w:highlight w:val="none"/>
          <w:lang w:val="en-US" w:eastAsia="zh-CN"/>
        </w:rPr>
        <w:t xml:space="preserve">   </w:t>
      </w:r>
      <w:r>
        <w:rPr>
          <w:rStyle w:val="23"/>
          <w:rFonts w:hint="eastAsia" w:ascii="仿宋" w:hAnsi="仿宋" w:eastAsia="仿宋" w:cs="仿宋"/>
          <w:b w:val="0"/>
          <w:kern w:val="0"/>
          <w:sz w:val="28"/>
          <w:highlight w:val="none"/>
        </w:rPr>
        <w:t>年龄：</w:t>
      </w:r>
      <w:r>
        <w:rPr>
          <w:rStyle w:val="23"/>
          <w:rFonts w:hint="eastAsia" w:ascii="仿宋" w:hAnsi="仿宋" w:eastAsia="仿宋" w:cs="仿宋"/>
          <w:b w:val="0"/>
          <w:kern w:val="0"/>
          <w:sz w:val="28"/>
          <w:highlight w:val="none"/>
          <w:lang w:val="en-US" w:eastAsia="zh-CN"/>
        </w:rPr>
        <w:t xml:space="preserve">   </w:t>
      </w:r>
      <w:r>
        <w:rPr>
          <w:rStyle w:val="23"/>
          <w:rFonts w:hint="eastAsia" w:ascii="仿宋" w:hAnsi="仿宋" w:eastAsia="仿宋" w:cs="仿宋"/>
          <w:b w:val="0"/>
          <w:kern w:val="0"/>
          <w:sz w:val="28"/>
          <w:highlight w:val="none"/>
        </w:rPr>
        <w:t xml:space="preserve"> 职务：</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系（供应商名称）的法定代表人。</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特此证明。</w:t>
      </w: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 （</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四、授权委托书</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本人</w:t>
      </w:r>
      <w:r>
        <w:rPr>
          <w:rStyle w:val="23"/>
          <w:rFonts w:hint="eastAsia" w:ascii="仿宋" w:hAnsi="仿宋" w:eastAsia="仿宋" w:cs="仿宋"/>
          <w:b w:val="0"/>
          <w:kern w:val="0"/>
          <w:sz w:val="28"/>
          <w:highlight w:val="none"/>
          <w:u w:val="single"/>
        </w:rPr>
        <w:t>（姓名）</w:t>
      </w:r>
      <w:r>
        <w:rPr>
          <w:rStyle w:val="23"/>
          <w:rFonts w:hint="eastAsia" w:ascii="仿宋" w:hAnsi="仿宋" w:eastAsia="仿宋" w:cs="仿宋"/>
          <w:b w:val="0"/>
          <w:kern w:val="0"/>
          <w:sz w:val="28"/>
          <w:highlight w:val="none"/>
        </w:rPr>
        <w:t>系</w:t>
      </w:r>
      <w:r>
        <w:rPr>
          <w:rStyle w:val="23"/>
          <w:rFonts w:hint="eastAsia" w:ascii="仿宋" w:hAnsi="仿宋" w:eastAsia="仿宋" w:cs="仿宋"/>
          <w:b w:val="0"/>
          <w:kern w:val="0"/>
          <w:sz w:val="28"/>
          <w:highlight w:val="none"/>
          <w:u w:val="single"/>
        </w:rPr>
        <w:t>（供应商名称）</w:t>
      </w:r>
      <w:r>
        <w:rPr>
          <w:rStyle w:val="23"/>
          <w:rFonts w:hint="eastAsia" w:ascii="仿宋" w:hAnsi="仿宋" w:eastAsia="仿宋" w:cs="仿宋"/>
          <w:b w:val="0"/>
          <w:kern w:val="0"/>
          <w:sz w:val="28"/>
          <w:highlight w:val="none"/>
        </w:rPr>
        <w:t>的法定代表人，现委托</w:t>
      </w:r>
      <w:r>
        <w:rPr>
          <w:rStyle w:val="23"/>
          <w:rFonts w:hint="eastAsia" w:ascii="仿宋" w:hAnsi="仿宋" w:eastAsia="仿宋" w:cs="仿宋"/>
          <w:b w:val="0"/>
          <w:kern w:val="0"/>
          <w:sz w:val="28"/>
          <w:highlight w:val="none"/>
          <w:u w:val="single"/>
        </w:rPr>
        <w:t>（姓名）</w:t>
      </w:r>
      <w:r>
        <w:rPr>
          <w:rStyle w:val="23"/>
          <w:rFonts w:hint="eastAsia" w:ascii="仿宋" w:hAnsi="仿宋" w:eastAsia="仿宋" w:cs="仿宋"/>
          <w:b w:val="0"/>
          <w:kern w:val="0"/>
          <w:sz w:val="28"/>
          <w:highlight w:val="none"/>
        </w:rPr>
        <w:t>为我方代理人。代理人根据授权，以我方名义签署、澄清、说明、补正、提交、撤回、修改（项目名称）施工响应文件和处理有关事宜，其法律后果由我方承担。</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委托期限：</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代理人无转委托权。</w:t>
      </w:r>
    </w:p>
    <w:p>
      <w:pPr>
        <w:pStyle w:val="11"/>
        <w:ind w:right="1120"/>
        <w:jc w:val="center"/>
        <w:rPr>
          <w:rStyle w:val="23"/>
          <w:rFonts w:hint="eastAsia" w:ascii="仿宋" w:hAnsi="仿宋" w:eastAsia="仿宋" w:cs="仿宋"/>
          <w:b w:val="0"/>
          <w:kern w:val="0"/>
          <w:sz w:val="28"/>
          <w:highlight w:val="none"/>
        </w:rPr>
      </w:pPr>
    </w:p>
    <w:p>
      <w:pPr>
        <w:pStyle w:val="11"/>
        <w:ind w:right="1120"/>
        <w:jc w:val="both"/>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 （</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pPr>
        <w:pStyle w:val="11"/>
        <w:jc w:val="right"/>
        <w:rPr>
          <w:rStyle w:val="23"/>
          <w:rFonts w:hint="eastAsia" w:ascii="仿宋" w:hAnsi="仿宋" w:eastAsia="仿宋" w:cs="仿宋"/>
          <w:b w:val="0"/>
          <w:kern w:val="0"/>
          <w:sz w:val="28"/>
          <w:highlight w:val="none"/>
        </w:rPr>
      </w:pPr>
    </w:p>
    <w:p>
      <w:pPr>
        <w:pStyle w:val="11"/>
        <w:ind w:right="112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 （</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pPr>
        <w:pStyle w:val="11"/>
        <w:ind w:right="1120" w:firstLine="3640" w:firstLineChars="1300"/>
        <w:rPr>
          <w:rStyle w:val="23"/>
          <w:rFonts w:hint="eastAsia" w:ascii="仿宋" w:hAnsi="仿宋" w:eastAsia="仿宋" w:cs="仿宋"/>
          <w:b w:val="0"/>
          <w:kern w:val="0"/>
          <w:sz w:val="28"/>
          <w:highlight w:val="none"/>
        </w:rPr>
      </w:pPr>
    </w:p>
    <w:p>
      <w:pPr>
        <w:pStyle w:val="11"/>
        <w:ind w:right="112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身份证号码：</w:t>
      </w:r>
    </w:p>
    <w:p>
      <w:pPr>
        <w:pStyle w:val="11"/>
        <w:jc w:val="right"/>
        <w:rPr>
          <w:rStyle w:val="23"/>
          <w:rFonts w:hint="eastAsia" w:ascii="仿宋" w:hAnsi="仿宋" w:eastAsia="仿宋" w:cs="仿宋"/>
          <w:b w:val="0"/>
          <w:kern w:val="0"/>
          <w:sz w:val="28"/>
          <w:highlight w:val="none"/>
        </w:rPr>
      </w:pP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val="0"/>
          <w:kern w:val="0"/>
          <w:sz w:val="28"/>
          <w:highlight w:val="none"/>
        </w:rPr>
        <w:t>注：后附法定代表人及授权代理人身份证</w:t>
      </w:r>
      <w:r>
        <w:rPr>
          <w:rStyle w:val="23"/>
          <w:rFonts w:hint="eastAsia" w:ascii="仿宋" w:hAnsi="仿宋" w:eastAsia="仿宋" w:cs="仿宋"/>
          <w:b w:val="0"/>
          <w:kern w:val="0"/>
          <w:sz w:val="28"/>
          <w:highlight w:val="none"/>
          <w:lang w:val="en-US" w:eastAsia="zh-CN"/>
        </w:rPr>
        <w:t>复印件</w:t>
      </w:r>
      <w:r>
        <w:rPr>
          <w:rStyle w:val="23"/>
          <w:rFonts w:hint="eastAsia" w:ascii="仿宋" w:hAnsi="仿宋" w:eastAsia="仿宋" w:cs="仿宋"/>
          <w:b w:val="0"/>
          <w:kern w:val="0"/>
          <w:sz w:val="28"/>
          <w:highlight w:val="none"/>
        </w:rPr>
        <w:br w:type="page"/>
      </w:r>
      <w:bookmarkStart w:id="15" w:name="_Toc318788779"/>
      <w:r>
        <w:rPr>
          <w:rStyle w:val="23"/>
          <w:rFonts w:hint="eastAsia" w:ascii="仿宋" w:hAnsi="仿宋" w:eastAsia="仿宋" w:cs="仿宋"/>
          <w:b/>
          <w:bCs w:val="0"/>
          <w:kern w:val="0"/>
          <w:sz w:val="32"/>
          <w:szCs w:val="22"/>
          <w:highlight w:val="none"/>
          <w:lang w:val="en-US" w:eastAsia="zh-CN"/>
        </w:rPr>
        <w:t>五、供应商组织结构及资质资格信息</w:t>
      </w:r>
      <w:bookmarkEnd w:id="15"/>
    </w:p>
    <w:tbl>
      <w:tblPr>
        <w:tblStyle w:val="20"/>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790"/>
        <w:gridCol w:w="1467"/>
        <w:gridCol w:w="2032"/>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46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sz w:val="28"/>
                <w:szCs w:val="21"/>
                <w:highlight w:val="none"/>
              </w:rPr>
            </w:pPr>
            <w:r>
              <w:rPr>
                <w:rFonts w:hint="eastAsia" w:ascii="仿宋" w:hAnsi="仿宋" w:eastAsia="仿宋" w:cs="仿宋"/>
                <w:b/>
                <w:color w:val="000000"/>
                <w:sz w:val="28"/>
                <w:szCs w:val="21"/>
                <w:highlight w:val="none"/>
              </w:rPr>
              <w:t>企业登记信息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企业法人名称</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单位地址</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邮政编码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法定代表人</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 xml:space="preserve">        </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联系电话</w:t>
            </w:r>
          </w:p>
        </w:tc>
        <w:tc>
          <w:tcPr>
            <w:tcW w:w="39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传真</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营业执照号码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组织机构代码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企业职工</w:t>
            </w:r>
          </w:p>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 xml:space="preserve">  总数（人）</w:t>
            </w:r>
          </w:p>
        </w:tc>
        <w:tc>
          <w:tcPr>
            <w:tcW w:w="325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管理人员（人）</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其他资质资格</w:t>
            </w:r>
          </w:p>
        </w:tc>
        <w:tc>
          <w:tcPr>
            <w:tcW w:w="7160" w:type="dxa"/>
            <w:gridSpan w:val="4"/>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1"/>
                <w:highlight w:val="none"/>
              </w:rPr>
            </w:pPr>
          </w:p>
        </w:tc>
      </w:tr>
    </w:tbl>
    <w:p>
      <w:pPr>
        <w:spacing w:line="360" w:lineRule="auto"/>
        <w:ind w:firstLine="560" w:firstLineChars="200"/>
        <w:rPr>
          <w:rFonts w:hint="eastAsia" w:ascii="仿宋" w:hAnsi="仿宋" w:eastAsia="仿宋" w:cs="仿宋"/>
          <w:color w:val="000000"/>
          <w:sz w:val="28"/>
          <w:szCs w:val="21"/>
          <w:highlight w:val="none"/>
          <w:lang w:eastAsia="zh-CN"/>
        </w:rPr>
      </w:pPr>
      <w:r>
        <w:rPr>
          <w:rFonts w:hint="eastAsia" w:ascii="仿宋" w:hAnsi="仿宋" w:eastAsia="仿宋" w:cs="仿宋"/>
          <w:color w:val="000000"/>
          <w:sz w:val="28"/>
          <w:szCs w:val="21"/>
          <w:highlight w:val="none"/>
        </w:rPr>
        <w:t>备注：本表后应附营业执照等材料</w:t>
      </w:r>
      <w:r>
        <w:rPr>
          <w:rFonts w:hint="eastAsia" w:ascii="仿宋" w:hAnsi="仿宋" w:eastAsia="仿宋" w:cs="仿宋"/>
          <w:color w:val="000000"/>
          <w:sz w:val="28"/>
          <w:szCs w:val="21"/>
          <w:highlight w:val="none"/>
          <w:lang w:eastAsia="zh-CN"/>
        </w:rPr>
        <w:t>。</w:t>
      </w:r>
    </w:p>
    <w:p>
      <w:pPr>
        <w:spacing w:line="360" w:lineRule="auto"/>
        <w:ind w:firstLine="2100" w:firstLineChars="1000"/>
        <w:rPr>
          <w:rFonts w:hint="eastAsia" w:ascii="仿宋" w:hAnsi="仿宋" w:eastAsia="仿宋" w:cs="仿宋"/>
          <w:color w:val="000000"/>
          <w:sz w:val="30"/>
          <w:szCs w:val="30"/>
          <w:highlight w:val="none"/>
        </w:rPr>
      </w:pPr>
      <w:r>
        <w:rPr>
          <w:rFonts w:hint="eastAsia" w:ascii="仿宋" w:hAnsi="仿宋" w:eastAsia="仿宋" w:cs="仿宋"/>
          <w:color w:val="000000"/>
          <w:szCs w:val="21"/>
          <w:highlight w:val="none"/>
        </w:rPr>
        <w:br w:type="page"/>
      </w:r>
      <w:bookmarkStart w:id="16" w:name="_Toc252113258"/>
      <w:bookmarkStart w:id="17" w:name="_Toc318788780"/>
      <w:bookmarkStart w:id="18" w:name="_Toc187146970"/>
      <w:bookmarkStart w:id="19" w:name="_Toc101085381"/>
    </w:p>
    <w:bookmarkEnd w:id="16"/>
    <w:bookmarkEnd w:id="17"/>
    <w:bookmarkEnd w:id="18"/>
    <w:bookmarkEnd w:id="19"/>
    <w:p>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六</w:t>
      </w:r>
      <w:r>
        <w:rPr>
          <w:rStyle w:val="23"/>
          <w:rFonts w:hint="eastAsia" w:ascii="仿宋" w:hAnsi="仿宋" w:eastAsia="仿宋" w:cs="仿宋"/>
          <w:b/>
          <w:bCs w:val="0"/>
          <w:kern w:val="0"/>
          <w:sz w:val="32"/>
          <w:szCs w:val="22"/>
          <w:highlight w:val="none"/>
        </w:rPr>
        <w:t>、承诺书</w:t>
      </w:r>
    </w:p>
    <w:p>
      <w:pPr>
        <w:pStyle w:val="11"/>
        <w:jc w:val="center"/>
        <w:rPr>
          <w:rStyle w:val="23"/>
          <w:rFonts w:hint="eastAsia" w:ascii="仿宋" w:hAnsi="仿宋" w:eastAsia="仿宋" w:cs="仿宋"/>
          <w:b w:val="0"/>
          <w:kern w:val="0"/>
          <w:highlight w:val="none"/>
        </w:rPr>
      </w:pP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我单位参加__________________________________ (项目名称)采购活动，保证以下事项：</w:t>
      </w: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一、我单位不存在不良信用记录，</w:t>
      </w:r>
      <w:r>
        <w:rPr>
          <w:rStyle w:val="23"/>
          <w:rFonts w:hint="eastAsia" w:ascii="仿宋" w:hAnsi="仿宋" w:eastAsia="仿宋" w:cs="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3"/>
          <w:rFonts w:hint="eastAsia" w:ascii="仿宋" w:hAnsi="仿宋" w:eastAsia="仿宋" w:cs="仿宋"/>
          <w:b w:val="0"/>
          <w:spacing w:val="-20"/>
          <w:kern w:val="0"/>
          <w:sz w:val="28"/>
          <w:highlight w:val="none"/>
        </w:rPr>
        <w:t>。</w:t>
      </w: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三、我单位在人员、设备、资金等方面具有承担本项目的能力，如不能如期保质量履约，愿接受采购单位和监管部门的相关处罚。</w:t>
      </w: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四、我单位保证在采购过程中所提供的一切证件、业绩、信誉证书、印鉴、资料等均为真实有效的，如有不实，愿意接受相关部门一切处罚。</w:t>
      </w: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lang w:val="en-US" w:eastAsia="zh-CN"/>
        </w:rPr>
        <w:t>五、我单位</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w:t>
      </w:r>
      <w:r>
        <w:rPr>
          <w:rStyle w:val="23"/>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负全部责任；在施工过程中造成房屋、设备设施的损坏由</w:t>
      </w:r>
      <w:r>
        <w:rPr>
          <w:rStyle w:val="23"/>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及时修复或更换，造成重大安全事故的应承担法律责任。</w:t>
      </w:r>
    </w:p>
    <w:p>
      <w:pPr>
        <w:pStyle w:val="11"/>
        <w:spacing w:line="240" w:lineRule="auto"/>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特此承诺</w:t>
      </w:r>
    </w:p>
    <w:p>
      <w:pPr>
        <w:pStyle w:val="11"/>
        <w:ind w:firstLine="280" w:firstLineChars="100"/>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pPr>
        <w:pStyle w:val="11"/>
        <w:ind w:firstLine="280" w:firstLineChars="100"/>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pPr>
        <w:pStyle w:val="11"/>
        <w:jc w:val="right"/>
        <w:rPr>
          <w:rStyle w:val="23"/>
          <w:rFonts w:hint="eastAsia" w:ascii="仿宋" w:hAnsi="仿宋" w:eastAsia="仿宋" w:cs="仿宋"/>
          <w:b w:val="0"/>
          <w:kern w:val="0"/>
          <w:sz w:val="28"/>
          <w:highlight w:val="none"/>
        </w:rPr>
      </w:pP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日 期：    年  月  日</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七</w:t>
      </w:r>
      <w:r>
        <w:rPr>
          <w:rStyle w:val="23"/>
          <w:rFonts w:hint="eastAsia" w:ascii="仿宋" w:hAnsi="仿宋" w:eastAsia="仿宋" w:cs="仿宋"/>
          <w:b/>
          <w:bCs w:val="0"/>
          <w:kern w:val="0"/>
          <w:sz w:val="32"/>
          <w:szCs w:val="22"/>
          <w:highlight w:val="none"/>
        </w:rPr>
        <w:t>、供应商缴纳税收和社会保障资金等证明告知承诺书</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本公司（联合体）郑重承诺：</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1、承诺具有良好的商业信誉和健全的财务会计制度；</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2、承诺依法缴纳税收和社会保障资金的良好记录；</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3、承诺参加政府采购活动前三年内，在经营活动中没有重大违法记录。</w:t>
      </w:r>
    </w:p>
    <w:p>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我公司对上述承诺内容的真实性负责，如虚假承诺，将依法承担相应法律责任。</w:t>
      </w:r>
    </w:p>
    <w:p>
      <w:pPr>
        <w:pStyle w:val="11"/>
        <w:jc w:val="right"/>
        <w:rPr>
          <w:rStyle w:val="23"/>
          <w:rFonts w:hint="eastAsia" w:ascii="仿宋" w:hAnsi="仿宋" w:eastAsia="仿宋" w:cs="仿宋"/>
          <w:b w:val="0"/>
          <w:kern w:val="0"/>
          <w:sz w:val="28"/>
          <w:highlight w:val="none"/>
        </w:rPr>
      </w:pPr>
    </w:p>
    <w:p>
      <w:pPr>
        <w:pStyle w:val="11"/>
        <w:jc w:val="right"/>
        <w:rPr>
          <w:rStyle w:val="23"/>
          <w:rFonts w:hint="eastAsia" w:ascii="仿宋" w:hAnsi="仿宋" w:eastAsia="仿宋" w:cs="仿宋"/>
          <w:b w:val="0"/>
          <w:kern w:val="0"/>
          <w:sz w:val="28"/>
          <w:highlight w:val="none"/>
        </w:rPr>
      </w:pPr>
    </w:p>
    <w:p>
      <w:pPr>
        <w:pStyle w:val="11"/>
        <w:jc w:val="right"/>
        <w:rPr>
          <w:rStyle w:val="23"/>
          <w:rFonts w:hint="eastAsia" w:ascii="仿宋" w:hAnsi="仿宋" w:eastAsia="仿宋" w:cs="仿宋"/>
          <w:b w:val="0"/>
          <w:kern w:val="0"/>
          <w:sz w:val="28"/>
          <w:highlight w:val="none"/>
        </w:rPr>
      </w:pP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承诺单位：__________________（</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pPr>
        <w:pStyle w:val="11"/>
        <w:jc w:val="right"/>
        <w:rPr>
          <w:rStyle w:val="23"/>
          <w:rFonts w:hint="eastAsia" w:ascii="仿宋" w:hAnsi="仿宋" w:eastAsia="仿宋" w:cs="仿宋"/>
          <w:b w:val="0"/>
          <w:kern w:val="0"/>
          <w:sz w:val="28"/>
          <w:highlight w:val="none"/>
        </w:rPr>
      </w:pP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法定代表人或委托代理人：__________________（</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pPr>
        <w:pStyle w:val="11"/>
        <w:jc w:val="right"/>
        <w:rPr>
          <w:rStyle w:val="23"/>
          <w:rFonts w:hint="eastAsia" w:ascii="仿宋" w:hAnsi="仿宋" w:eastAsia="仿宋" w:cs="仿宋"/>
          <w:b w:val="0"/>
          <w:kern w:val="0"/>
          <w:sz w:val="28"/>
          <w:highlight w:val="none"/>
        </w:rPr>
      </w:pP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日 期：_____ 年___ 月 ___日</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八</w:t>
      </w:r>
      <w:r>
        <w:rPr>
          <w:rStyle w:val="23"/>
          <w:rFonts w:hint="eastAsia" w:ascii="仿宋" w:hAnsi="仿宋" w:eastAsia="仿宋" w:cs="仿宋"/>
          <w:b/>
          <w:bCs w:val="0"/>
          <w:kern w:val="0"/>
          <w:sz w:val="32"/>
          <w:szCs w:val="22"/>
          <w:highlight w:val="none"/>
        </w:rPr>
        <w:t>、履行合同的设备及技术能力证明表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单位名称</w:t>
            </w:r>
          </w:p>
        </w:tc>
        <w:tc>
          <w:tcPr>
            <w:tcW w:w="7930" w:type="dxa"/>
            <w:gridSpan w:val="5"/>
            <w:vAlign w:val="center"/>
          </w:tcPr>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技术人员数量</w:t>
            </w:r>
          </w:p>
        </w:tc>
        <w:tc>
          <w:tcPr>
            <w:tcW w:w="1586" w:type="dxa"/>
            <w:vAlign w:val="center"/>
          </w:tcPr>
          <w:p>
            <w:pPr>
              <w:pStyle w:val="11"/>
              <w:jc w:val="center"/>
              <w:rPr>
                <w:rStyle w:val="23"/>
                <w:rFonts w:hint="eastAsia" w:ascii="仿宋" w:hAnsi="仿宋" w:eastAsia="仿宋" w:cs="仿宋"/>
                <w:b w:val="0"/>
                <w:kern w:val="0"/>
                <w:sz w:val="28"/>
                <w:highlight w:val="none"/>
              </w:rPr>
            </w:pPr>
          </w:p>
        </w:tc>
        <w:tc>
          <w:tcPr>
            <w:tcW w:w="1586"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管理人员数量</w:t>
            </w:r>
          </w:p>
        </w:tc>
        <w:tc>
          <w:tcPr>
            <w:tcW w:w="1586" w:type="dxa"/>
            <w:vAlign w:val="center"/>
          </w:tcPr>
          <w:p>
            <w:pPr>
              <w:pStyle w:val="11"/>
              <w:jc w:val="center"/>
              <w:rPr>
                <w:rStyle w:val="23"/>
                <w:rFonts w:hint="eastAsia" w:ascii="仿宋" w:hAnsi="仿宋" w:eastAsia="仿宋" w:cs="仿宋"/>
                <w:b w:val="0"/>
                <w:kern w:val="0"/>
                <w:sz w:val="28"/>
                <w:highlight w:val="none"/>
              </w:rPr>
            </w:pPr>
          </w:p>
        </w:tc>
        <w:tc>
          <w:tcPr>
            <w:tcW w:w="1590"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生产人员数量</w:t>
            </w:r>
          </w:p>
        </w:tc>
        <w:tc>
          <w:tcPr>
            <w:tcW w:w="1582" w:type="dxa"/>
            <w:vAlign w:val="center"/>
          </w:tcPr>
          <w:p>
            <w:pPr>
              <w:pStyle w:val="11"/>
              <w:jc w:val="center"/>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序号</w:t>
            </w:r>
          </w:p>
        </w:tc>
        <w:tc>
          <w:tcPr>
            <w:tcW w:w="1586"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设备名称</w:t>
            </w:r>
          </w:p>
        </w:tc>
        <w:tc>
          <w:tcPr>
            <w:tcW w:w="4762" w:type="dxa"/>
            <w:gridSpan w:val="3"/>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设备规格</w:t>
            </w:r>
          </w:p>
        </w:tc>
        <w:tc>
          <w:tcPr>
            <w:tcW w:w="1582"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p>
        </w:tc>
        <w:tc>
          <w:tcPr>
            <w:tcW w:w="1586" w:type="dxa"/>
            <w:vAlign w:val="center"/>
          </w:tcPr>
          <w:p>
            <w:pPr>
              <w:pStyle w:val="11"/>
              <w:jc w:val="center"/>
              <w:rPr>
                <w:rStyle w:val="23"/>
                <w:rFonts w:hint="eastAsia" w:ascii="仿宋" w:hAnsi="仿宋" w:eastAsia="仿宋" w:cs="仿宋"/>
                <w:b w:val="0"/>
                <w:kern w:val="0"/>
                <w:sz w:val="28"/>
                <w:highlight w:val="none"/>
              </w:rPr>
            </w:pPr>
          </w:p>
        </w:tc>
        <w:tc>
          <w:tcPr>
            <w:tcW w:w="4762" w:type="dxa"/>
            <w:gridSpan w:val="3"/>
            <w:vAlign w:val="center"/>
          </w:tcPr>
          <w:p>
            <w:pPr>
              <w:pStyle w:val="11"/>
              <w:jc w:val="center"/>
              <w:rPr>
                <w:rStyle w:val="23"/>
                <w:rFonts w:hint="eastAsia" w:ascii="仿宋" w:hAnsi="仿宋" w:eastAsia="仿宋" w:cs="仿宋"/>
                <w:b w:val="0"/>
                <w:kern w:val="0"/>
                <w:sz w:val="28"/>
                <w:highlight w:val="none"/>
              </w:rPr>
            </w:pPr>
          </w:p>
        </w:tc>
        <w:tc>
          <w:tcPr>
            <w:tcW w:w="1582" w:type="dxa"/>
            <w:vAlign w:val="center"/>
          </w:tcPr>
          <w:p>
            <w:pPr>
              <w:pStyle w:val="11"/>
              <w:jc w:val="center"/>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p>
        </w:tc>
        <w:tc>
          <w:tcPr>
            <w:tcW w:w="1586" w:type="dxa"/>
            <w:vAlign w:val="center"/>
          </w:tcPr>
          <w:p>
            <w:pPr>
              <w:pStyle w:val="11"/>
              <w:jc w:val="center"/>
              <w:rPr>
                <w:rStyle w:val="23"/>
                <w:rFonts w:hint="eastAsia" w:ascii="仿宋" w:hAnsi="仿宋" w:eastAsia="仿宋" w:cs="仿宋"/>
                <w:b w:val="0"/>
                <w:kern w:val="0"/>
                <w:sz w:val="28"/>
                <w:highlight w:val="none"/>
              </w:rPr>
            </w:pPr>
          </w:p>
        </w:tc>
        <w:tc>
          <w:tcPr>
            <w:tcW w:w="4762" w:type="dxa"/>
            <w:gridSpan w:val="3"/>
            <w:vAlign w:val="center"/>
          </w:tcPr>
          <w:p>
            <w:pPr>
              <w:pStyle w:val="11"/>
              <w:jc w:val="center"/>
              <w:rPr>
                <w:rStyle w:val="23"/>
                <w:rFonts w:hint="eastAsia" w:ascii="仿宋" w:hAnsi="仿宋" w:eastAsia="仿宋" w:cs="仿宋"/>
                <w:b w:val="0"/>
                <w:kern w:val="0"/>
                <w:sz w:val="28"/>
                <w:highlight w:val="none"/>
              </w:rPr>
            </w:pPr>
          </w:p>
        </w:tc>
        <w:tc>
          <w:tcPr>
            <w:tcW w:w="1582" w:type="dxa"/>
            <w:vAlign w:val="center"/>
          </w:tcPr>
          <w:p>
            <w:pPr>
              <w:pStyle w:val="11"/>
              <w:jc w:val="center"/>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序号</w:t>
            </w:r>
          </w:p>
        </w:tc>
        <w:tc>
          <w:tcPr>
            <w:tcW w:w="1586"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设备名称</w:t>
            </w:r>
          </w:p>
        </w:tc>
        <w:tc>
          <w:tcPr>
            <w:tcW w:w="4762" w:type="dxa"/>
            <w:gridSpan w:val="3"/>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设备规格</w:t>
            </w:r>
          </w:p>
        </w:tc>
        <w:tc>
          <w:tcPr>
            <w:tcW w:w="1582" w:type="dxa"/>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p>
        </w:tc>
        <w:tc>
          <w:tcPr>
            <w:tcW w:w="1586" w:type="dxa"/>
            <w:vAlign w:val="center"/>
          </w:tcPr>
          <w:p>
            <w:pPr>
              <w:pStyle w:val="11"/>
              <w:jc w:val="center"/>
              <w:rPr>
                <w:rStyle w:val="23"/>
                <w:rFonts w:hint="eastAsia" w:ascii="仿宋" w:hAnsi="仿宋" w:eastAsia="仿宋" w:cs="仿宋"/>
                <w:b w:val="0"/>
                <w:kern w:val="0"/>
                <w:sz w:val="28"/>
                <w:highlight w:val="none"/>
              </w:rPr>
            </w:pPr>
          </w:p>
        </w:tc>
        <w:tc>
          <w:tcPr>
            <w:tcW w:w="4762" w:type="dxa"/>
            <w:gridSpan w:val="3"/>
            <w:vAlign w:val="center"/>
          </w:tcPr>
          <w:p>
            <w:pPr>
              <w:pStyle w:val="11"/>
              <w:jc w:val="center"/>
              <w:rPr>
                <w:rStyle w:val="23"/>
                <w:rFonts w:hint="eastAsia" w:ascii="仿宋" w:hAnsi="仿宋" w:eastAsia="仿宋" w:cs="仿宋"/>
                <w:b w:val="0"/>
                <w:kern w:val="0"/>
                <w:sz w:val="28"/>
                <w:highlight w:val="none"/>
              </w:rPr>
            </w:pPr>
          </w:p>
        </w:tc>
        <w:tc>
          <w:tcPr>
            <w:tcW w:w="1582" w:type="dxa"/>
            <w:vAlign w:val="center"/>
          </w:tcPr>
          <w:p>
            <w:pPr>
              <w:pStyle w:val="11"/>
              <w:jc w:val="center"/>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3"/>
                <w:rFonts w:hint="eastAsia" w:ascii="仿宋" w:hAnsi="仿宋" w:eastAsia="仿宋" w:cs="仿宋"/>
                <w:b w:val="0"/>
                <w:kern w:val="0"/>
                <w:sz w:val="28"/>
                <w:highlight w:val="none"/>
              </w:rPr>
            </w:pPr>
          </w:p>
        </w:tc>
        <w:tc>
          <w:tcPr>
            <w:tcW w:w="1586" w:type="dxa"/>
            <w:vAlign w:val="center"/>
          </w:tcPr>
          <w:p>
            <w:pPr>
              <w:pStyle w:val="11"/>
              <w:jc w:val="center"/>
              <w:rPr>
                <w:rStyle w:val="23"/>
                <w:rFonts w:hint="eastAsia" w:ascii="仿宋" w:hAnsi="仿宋" w:eastAsia="仿宋" w:cs="仿宋"/>
                <w:b w:val="0"/>
                <w:kern w:val="0"/>
                <w:sz w:val="28"/>
                <w:highlight w:val="none"/>
              </w:rPr>
            </w:pPr>
          </w:p>
        </w:tc>
        <w:tc>
          <w:tcPr>
            <w:tcW w:w="4762" w:type="dxa"/>
            <w:gridSpan w:val="3"/>
            <w:vAlign w:val="center"/>
          </w:tcPr>
          <w:p>
            <w:pPr>
              <w:pStyle w:val="11"/>
              <w:jc w:val="center"/>
              <w:rPr>
                <w:rStyle w:val="23"/>
                <w:rFonts w:hint="eastAsia" w:ascii="仿宋" w:hAnsi="仿宋" w:eastAsia="仿宋" w:cs="仿宋"/>
                <w:b w:val="0"/>
                <w:kern w:val="0"/>
                <w:sz w:val="28"/>
                <w:highlight w:val="none"/>
              </w:rPr>
            </w:pPr>
          </w:p>
        </w:tc>
        <w:tc>
          <w:tcPr>
            <w:tcW w:w="1582" w:type="dxa"/>
            <w:vAlign w:val="center"/>
          </w:tcPr>
          <w:p>
            <w:pPr>
              <w:pStyle w:val="11"/>
              <w:jc w:val="center"/>
              <w:rPr>
                <w:rStyle w:val="23"/>
                <w:rFonts w:hint="eastAsia" w:ascii="仿宋" w:hAnsi="仿宋" w:eastAsia="仿宋" w:cs="仿宋"/>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3"/>
                <w:rFonts w:hint="eastAsia" w:ascii="仿宋" w:hAnsi="仿宋" w:eastAsia="仿宋" w:cs="仿宋"/>
                <w:b w:val="0"/>
                <w:kern w:val="0"/>
                <w:sz w:val="28"/>
                <w:highlight w:val="none"/>
              </w:rPr>
            </w:pPr>
          </w:p>
        </w:tc>
      </w:tr>
    </w:tbl>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1、本表由供应商填写；</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pStyle w:val="11"/>
        <w:numPr>
          <w:ilvl w:val="0"/>
          <w:numId w:val="4"/>
        </w:numPr>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已标价工程量清单</w:t>
      </w:r>
    </w:p>
    <w:p>
      <w:pPr>
        <w:pStyle w:val="11"/>
        <w:numPr>
          <w:ilvl w:val="0"/>
          <w:numId w:val="0"/>
        </w:numPr>
        <w:jc w:val="right"/>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rPr>
        <w:br w:type="page"/>
      </w:r>
    </w:p>
    <w:p>
      <w:pPr>
        <w:pStyle w:val="11"/>
        <w:numPr>
          <w:ilvl w:val="0"/>
          <w:numId w:val="4"/>
        </w:numPr>
        <w:ind w:left="0" w:leftChars="0" w:firstLine="0" w:firstLineChars="0"/>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技术部分</w:t>
      </w:r>
    </w:p>
    <w:p>
      <w:pPr>
        <w:pStyle w:val="11"/>
        <w:numPr>
          <w:ilvl w:val="0"/>
          <w:numId w:val="0"/>
        </w:numPr>
        <w:ind w:leftChars="0"/>
        <w:jc w:val="both"/>
        <w:rPr>
          <w:rStyle w:val="23"/>
          <w:rFonts w:hint="eastAsia" w:ascii="仿宋" w:hAnsi="仿宋" w:eastAsia="仿宋" w:cs="仿宋"/>
          <w:b/>
          <w:bCs w:val="0"/>
          <w:kern w:val="0"/>
          <w:sz w:val="28"/>
          <w:szCs w:val="21"/>
          <w:highlight w:val="none"/>
          <w:lang w:val="en-US" w:eastAsia="zh-CN"/>
        </w:rPr>
      </w:pPr>
      <w:r>
        <w:rPr>
          <w:rStyle w:val="23"/>
          <w:rFonts w:hint="eastAsia" w:ascii="仿宋" w:hAnsi="仿宋" w:eastAsia="仿宋" w:cs="仿宋"/>
          <w:b/>
          <w:bCs w:val="0"/>
          <w:kern w:val="0"/>
          <w:sz w:val="28"/>
          <w:szCs w:val="21"/>
          <w:highlight w:val="none"/>
          <w:lang w:val="en-US" w:eastAsia="zh-CN"/>
        </w:rPr>
        <w:t>一、施工组织设计</w:t>
      </w:r>
    </w:p>
    <w:p>
      <w:pPr>
        <w:numPr>
          <w:ilvl w:val="0"/>
          <w:numId w:val="5"/>
        </w:numPr>
        <w:spacing w:line="360" w:lineRule="auto"/>
        <w:ind w:firstLine="538"/>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本项目施工组织设计，编制具体要求是：编制时应采用文字并结合图表形式说明各分部分项工程的施工方法：</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（1）总体概述；</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（2）施工现场布置；</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（3）施工进度计划和进度保证措施；</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（4）</w:t>
      </w:r>
      <w:r>
        <w:rPr>
          <w:rFonts w:hint="eastAsia" w:ascii="仿宋" w:hAnsi="仿宋" w:eastAsia="仿宋" w:cs="仿宋"/>
          <w:color w:val="000000"/>
          <w:sz w:val="28"/>
          <w:szCs w:val="28"/>
          <w:highlight w:val="none"/>
        </w:rPr>
        <w:t>施工方案和质量保证措施</w:t>
      </w:r>
      <w:r>
        <w:rPr>
          <w:rFonts w:hint="eastAsia" w:ascii="仿宋" w:hAnsi="仿宋" w:eastAsia="仿宋" w:cs="仿宋"/>
          <w:sz w:val="28"/>
          <w:szCs w:val="21"/>
          <w:highlight w:val="none"/>
          <w:lang w:bidi="ar"/>
        </w:rPr>
        <w:t>；</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（5）安全文明施工和环境保护措施；</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（6）项目管理班子；</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（7）劳动力、材料投入计划及保证措施、机械设备投入计划；</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（8）针对项目实际情况关键施工技术、工艺及工程项目实施的重点、难点分析和解决方案；</w:t>
      </w:r>
    </w:p>
    <w:p>
      <w:pPr>
        <w:pStyle w:val="11"/>
        <w:jc w:val="both"/>
        <w:rPr>
          <w:rFonts w:hint="eastAsia" w:ascii="仿宋" w:hAnsi="仿宋" w:eastAsia="仿宋" w:cs="仿宋"/>
          <w:sz w:val="28"/>
          <w:szCs w:val="21"/>
          <w:highlight w:val="none"/>
          <w:lang w:eastAsia="zh-CN" w:bidi="ar"/>
        </w:rPr>
      </w:pPr>
      <w:r>
        <w:rPr>
          <w:rFonts w:hint="eastAsia" w:ascii="仿宋" w:hAnsi="仿宋" w:eastAsia="仿宋" w:cs="仿宋"/>
          <w:sz w:val="28"/>
          <w:szCs w:val="21"/>
          <w:highlight w:val="none"/>
          <w:lang w:bidi="ar"/>
        </w:rPr>
        <w:t>（9）特殊情况下的施工措施</w:t>
      </w:r>
      <w:r>
        <w:rPr>
          <w:rFonts w:hint="eastAsia" w:ascii="仿宋" w:hAnsi="仿宋" w:eastAsia="仿宋" w:cs="仿宋"/>
          <w:sz w:val="28"/>
          <w:szCs w:val="21"/>
          <w:highlight w:val="none"/>
          <w:lang w:eastAsia="zh-CN" w:bidi="ar"/>
        </w:rPr>
        <w:t>；</w:t>
      </w:r>
    </w:p>
    <w:p>
      <w:pPr>
        <w:pStyle w:val="11"/>
        <w:jc w:val="both"/>
        <w:rPr>
          <w:rFonts w:hint="eastAsia" w:ascii="仿宋" w:hAnsi="仿宋" w:eastAsia="仿宋" w:cs="仿宋"/>
          <w:sz w:val="28"/>
          <w:szCs w:val="21"/>
          <w:highlight w:val="none"/>
          <w:lang w:eastAsia="zh-CN" w:bidi="ar"/>
        </w:rPr>
      </w:pPr>
      <w:r>
        <w:rPr>
          <w:rFonts w:hint="eastAsia" w:ascii="仿宋" w:hAnsi="仿宋" w:eastAsia="仿宋" w:cs="仿宋"/>
          <w:sz w:val="28"/>
          <w:szCs w:val="21"/>
          <w:highlight w:val="none"/>
          <w:lang w:bidi="ar"/>
        </w:rPr>
        <w:t>（</w:t>
      </w:r>
      <w:r>
        <w:rPr>
          <w:rFonts w:hint="eastAsia" w:ascii="仿宋" w:hAnsi="仿宋" w:eastAsia="仿宋" w:cs="仿宋"/>
          <w:sz w:val="28"/>
          <w:szCs w:val="21"/>
          <w:highlight w:val="none"/>
          <w:lang w:val="en-US" w:eastAsia="zh-CN" w:bidi="ar"/>
        </w:rPr>
        <w:t>10</w:t>
      </w:r>
      <w:r>
        <w:rPr>
          <w:rFonts w:hint="eastAsia" w:ascii="仿宋" w:hAnsi="仿宋" w:eastAsia="仿宋" w:cs="仿宋"/>
          <w:sz w:val="28"/>
          <w:szCs w:val="21"/>
          <w:highlight w:val="none"/>
          <w:lang w:bidi="ar"/>
        </w:rPr>
        <w:t>）新技术、新产品、新工艺、新材料应用</w:t>
      </w:r>
      <w:r>
        <w:rPr>
          <w:rFonts w:hint="eastAsia" w:ascii="仿宋" w:hAnsi="仿宋" w:eastAsia="仿宋" w:cs="仿宋"/>
          <w:sz w:val="28"/>
          <w:szCs w:val="21"/>
          <w:highlight w:val="none"/>
          <w:lang w:eastAsia="zh-CN" w:bidi="ar"/>
        </w:rPr>
        <w:t>；</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2.施工组织设计除采用文字表述外可附下列图表，图表及格式要求附后。</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附表1拟投入本工程的主要施工设备表</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附表2 拟配备本工程的试验和检测仪器设备表</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附表3劳动力计划表</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附表4计划开、竣工日期和施工进度网络图</w:t>
      </w:r>
    </w:p>
    <w:p>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附表5施工总平面图</w:t>
      </w:r>
    </w:p>
    <w:p>
      <w:pPr>
        <w:spacing w:line="360" w:lineRule="auto"/>
        <w:rPr>
          <w:rFonts w:hint="eastAsia" w:ascii="仿宋" w:hAnsi="仿宋" w:eastAsia="仿宋" w:cs="仿宋"/>
          <w:sz w:val="28"/>
          <w:szCs w:val="21"/>
          <w:highlight w:val="none"/>
          <w:lang w:val="en-US" w:eastAsia="zh-CN" w:bidi="ar"/>
        </w:rPr>
      </w:pPr>
      <w:r>
        <w:rPr>
          <w:rFonts w:hint="eastAsia" w:ascii="仿宋" w:hAnsi="仿宋" w:eastAsia="仿宋" w:cs="仿宋"/>
          <w:sz w:val="28"/>
          <w:szCs w:val="21"/>
          <w:highlight w:val="none"/>
          <w:lang w:val="en-US" w:eastAsia="zh-CN" w:bidi="ar"/>
        </w:rPr>
        <w:t>附表6临时用地表</w:t>
      </w:r>
    </w:p>
    <w:p>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4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附表一：拟投入本工程的主要施工设备表</w:t>
      </w:r>
    </w:p>
    <w:tbl>
      <w:tblPr>
        <w:tblStyle w:val="20"/>
        <w:tblW w:w="9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6"/>
        <w:gridCol w:w="749"/>
        <w:gridCol w:w="1139"/>
        <w:gridCol w:w="790"/>
        <w:gridCol w:w="791"/>
        <w:gridCol w:w="1310"/>
        <w:gridCol w:w="972"/>
        <w:gridCol w:w="97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设备名称</w:t>
            </w: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额定功率</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（KW）</w:t>
            </w: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生产</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能力</w:t>
            </w: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用于施</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工部位</w:t>
            </w: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bl>
    <w:p>
      <w:pPr>
        <w:spacing w:line="420" w:lineRule="exact"/>
        <w:rPr>
          <w:rFonts w:hint="eastAsia" w:ascii="仿宋" w:hAnsi="仿宋" w:eastAsia="仿宋" w:cs="仿宋"/>
          <w:color w:val="auto"/>
          <w:szCs w:val="21"/>
          <w:highlight w:val="none"/>
        </w:rPr>
      </w:pPr>
    </w:p>
    <w:p>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附表二：拟配备本工程的试验和检测仪器设备表</w:t>
      </w:r>
    </w:p>
    <w:tbl>
      <w:tblPr>
        <w:tblStyle w:val="20"/>
        <w:tblW w:w="95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94"/>
        <w:gridCol w:w="1054"/>
        <w:gridCol w:w="810"/>
        <w:gridCol w:w="840"/>
        <w:gridCol w:w="1005"/>
        <w:gridCol w:w="1298"/>
        <w:gridCol w:w="138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仪器设备</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名    称</w:t>
            </w: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已使用台</w:t>
            </w:r>
          </w:p>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时    数</w:t>
            </w: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bl>
    <w:p>
      <w:pPr>
        <w:spacing w:line="420" w:lineRule="exact"/>
        <w:rPr>
          <w:rFonts w:hint="eastAsia" w:ascii="仿宋" w:hAnsi="仿宋" w:eastAsia="仿宋" w:cs="仿宋"/>
          <w:color w:val="auto"/>
          <w:szCs w:val="21"/>
          <w:highlight w:val="none"/>
        </w:rPr>
      </w:pPr>
    </w:p>
    <w:p>
      <w:pPr>
        <w:spacing w:before="120" w:beforeLines="50" w:after="120" w:afterLines="50" w:line="420" w:lineRule="exac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附表三：劳动力计划表</w:t>
      </w:r>
    </w:p>
    <w:p>
      <w:pPr>
        <w:wordWrap w:val="0"/>
        <w:spacing w:line="420" w:lineRule="exact"/>
        <w:jc w:val="right"/>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 xml:space="preserve">单位：人  </w:t>
      </w:r>
      <w:r>
        <w:rPr>
          <w:rFonts w:hint="eastAsia" w:ascii="仿宋" w:hAnsi="仿宋" w:eastAsia="仿宋" w:cs="仿宋"/>
          <w:color w:val="auto"/>
          <w:szCs w:val="21"/>
          <w:highlight w:val="none"/>
        </w:rPr>
        <w:t xml:space="preserve"> </w:t>
      </w:r>
    </w:p>
    <w:tbl>
      <w:tblPr>
        <w:tblStyle w:val="20"/>
        <w:tblW w:w="93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515"/>
        <w:gridCol w:w="1155"/>
        <w:gridCol w:w="1050"/>
        <w:gridCol w:w="1290"/>
        <w:gridCol w:w="108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工种</w:t>
            </w:r>
          </w:p>
        </w:tc>
        <w:tc>
          <w:tcPr>
            <w:tcW w:w="8633" w:type="dxa"/>
            <w:gridSpan w:val="7"/>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pPr>
              <w:tabs>
                <w:tab w:val="center" w:pos="4153"/>
                <w:tab w:val="right" w:pos="8306"/>
              </w:tabs>
              <w:snapToGrid w:val="0"/>
              <w:jc w:val="center"/>
              <w:rPr>
                <w:rFonts w:hint="eastAsia" w:ascii="仿宋" w:hAnsi="仿宋" w:eastAsia="仿宋" w:cs="仿宋"/>
                <w:color w:val="auto"/>
                <w:sz w:val="18"/>
                <w:szCs w:val="21"/>
                <w:highlight w:val="none"/>
              </w:rPr>
            </w:pPr>
          </w:p>
        </w:tc>
      </w:tr>
    </w:tbl>
    <w:p>
      <w:pPr>
        <w:spacing w:line="420" w:lineRule="exact"/>
        <w:rPr>
          <w:rFonts w:hint="eastAsia" w:ascii="仿宋" w:hAnsi="仿宋" w:eastAsia="仿宋" w:cs="仿宋"/>
          <w:color w:val="auto"/>
          <w:szCs w:val="21"/>
          <w:highlight w:val="none"/>
        </w:rPr>
      </w:pPr>
    </w:p>
    <w:p>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附表四：计划开、竣工日期和施工进度网络图</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1．供应商应递交施工进度网络图或施工进度表，说明按采购文件要求的计划工期进行施工的各个关键日期。</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2．施工进度表可采用网络图或横道图表示。</w:t>
      </w:r>
    </w:p>
    <w:p>
      <w:pPr>
        <w:spacing w:before="120" w:beforeLines="50" w:after="240" w:afterLines="100" w:line="4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附表五：施工总平面图</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附表六：临时用地表</w:t>
      </w:r>
    </w:p>
    <w:tbl>
      <w:tblPr>
        <w:tblStyle w:val="2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32"/>
        <w:gridCol w:w="2332"/>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2332"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面 积（平方米）</w:t>
            </w:r>
          </w:p>
        </w:tc>
        <w:tc>
          <w:tcPr>
            <w:tcW w:w="2332"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位  置</w:t>
            </w:r>
          </w:p>
        </w:tc>
        <w:tc>
          <w:tcPr>
            <w:tcW w:w="2332" w:type="dxa"/>
            <w:noWrap w:val="0"/>
            <w:vAlign w:val="center"/>
          </w:tcPr>
          <w:p>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pPr>
              <w:tabs>
                <w:tab w:val="center" w:pos="4153"/>
                <w:tab w:val="right" w:pos="8306"/>
              </w:tabs>
              <w:snapToGrid w:val="0"/>
              <w:rPr>
                <w:rFonts w:hint="eastAsia" w:ascii="仿宋" w:hAnsi="仿宋" w:eastAsia="仿宋" w:cs="仿宋"/>
                <w:color w:val="auto"/>
                <w:sz w:val="18"/>
                <w:szCs w:val="21"/>
                <w:highlight w:val="none"/>
              </w:rPr>
            </w:pPr>
          </w:p>
        </w:tc>
      </w:tr>
    </w:tbl>
    <w:p>
      <w:pPr>
        <w:numPr>
          <w:ilvl w:val="0"/>
          <w:numId w:val="0"/>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br w:type="page"/>
      </w:r>
    </w:p>
    <w:p>
      <w:pPr>
        <w:numPr>
          <w:ilvl w:val="0"/>
          <w:numId w:val="0"/>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t>二、主要材料评价</w:t>
      </w:r>
    </w:p>
    <w:p>
      <w:pPr>
        <w:pStyle w:val="11"/>
        <w:numPr>
          <w:ilvl w:val="0"/>
          <w:numId w:val="0"/>
        </w:numPr>
        <w:jc w:val="center"/>
        <w:rPr>
          <w:rStyle w:val="23"/>
          <w:rFonts w:hint="eastAsia" w:ascii="仿宋" w:hAnsi="仿宋" w:eastAsia="仿宋" w:cs="仿宋"/>
          <w:b/>
          <w:bCs w:val="0"/>
          <w:kern w:val="0"/>
          <w:sz w:val="28"/>
          <w:szCs w:val="21"/>
          <w:highlight w:val="none"/>
          <w:lang w:val="en-US" w:eastAsia="zh-CN"/>
        </w:rPr>
      </w:pPr>
      <w:r>
        <w:rPr>
          <w:rStyle w:val="23"/>
          <w:rFonts w:hint="eastAsia" w:ascii="仿宋" w:hAnsi="仿宋" w:eastAsia="仿宋" w:cs="仿宋"/>
          <w:b/>
          <w:bCs w:val="0"/>
          <w:kern w:val="0"/>
          <w:sz w:val="28"/>
          <w:szCs w:val="21"/>
          <w:highlight w:val="none"/>
          <w:lang w:val="en-US" w:eastAsia="zh-CN"/>
        </w:rPr>
        <w:t>主要材料表</w:t>
      </w:r>
    </w:p>
    <w:p>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项目名称：</w:t>
      </w:r>
    </w:p>
    <w:p>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 xml:space="preserve">项目编号：                                     </w:t>
      </w:r>
    </w:p>
    <w:tbl>
      <w:tblPr>
        <w:tblStyle w:val="21"/>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14"/>
        <w:gridCol w:w="2688"/>
        <w:gridCol w:w="975"/>
        <w:gridCol w:w="1350"/>
        <w:gridCol w:w="148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序号</w:t>
            </w:r>
          </w:p>
        </w:tc>
        <w:tc>
          <w:tcPr>
            <w:tcW w:w="1314"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rPr>
            </w:pPr>
            <w:r>
              <w:rPr>
                <w:rStyle w:val="23"/>
                <w:rFonts w:hint="eastAsia" w:ascii="仿宋" w:hAnsi="仿宋" w:eastAsia="仿宋" w:cs="仿宋"/>
                <w:b w:val="0"/>
                <w:kern w:val="0"/>
                <w:sz w:val="24"/>
                <w:szCs w:val="24"/>
                <w:highlight w:val="none"/>
              </w:rPr>
              <w:t>材料</w:t>
            </w:r>
          </w:p>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名称</w:t>
            </w:r>
          </w:p>
        </w:tc>
        <w:tc>
          <w:tcPr>
            <w:tcW w:w="2688"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rPr>
            </w:pPr>
            <w:r>
              <w:rPr>
                <w:rStyle w:val="23"/>
                <w:rFonts w:hint="eastAsia" w:ascii="仿宋" w:hAnsi="仿宋" w:eastAsia="仿宋" w:cs="仿宋"/>
                <w:b w:val="0"/>
                <w:kern w:val="0"/>
                <w:sz w:val="24"/>
                <w:szCs w:val="24"/>
                <w:highlight w:val="none"/>
              </w:rPr>
              <w:t>型号规格及主要</w:t>
            </w:r>
          </w:p>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技术参数</w:t>
            </w:r>
          </w:p>
        </w:tc>
        <w:tc>
          <w:tcPr>
            <w:tcW w:w="975"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单位</w:t>
            </w:r>
          </w:p>
        </w:tc>
        <w:tc>
          <w:tcPr>
            <w:tcW w:w="1350"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数 量</w:t>
            </w:r>
          </w:p>
        </w:tc>
        <w:tc>
          <w:tcPr>
            <w:tcW w:w="1481"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厂家/产地</w:t>
            </w:r>
          </w:p>
        </w:tc>
        <w:tc>
          <w:tcPr>
            <w:tcW w:w="1083" w:type="dxa"/>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1</w:t>
            </w:r>
          </w:p>
        </w:tc>
        <w:tc>
          <w:tcPr>
            <w:tcW w:w="1314"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2</w:t>
            </w:r>
          </w:p>
        </w:tc>
        <w:tc>
          <w:tcPr>
            <w:tcW w:w="1314"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3</w:t>
            </w:r>
          </w:p>
        </w:tc>
        <w:tc>
          <w:tcPr>
            <w:tcW w:w="1314"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4</w:t>
            </w:r>
          </w:p>
        </w:tc>
        <w:tc>
          <w:tcPr>
            <w:tcW w:w="1314"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5</w:t>
            </w:r>
          </w:p>
        </w:tc>
        <w:tc>
          <w:tcPr>
            <w:tcW w:w="1314"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6</w:t>
            </w:r>
          </w:p>
        </w:tc>
        <w:tc>
          <w:tcPr>
            <w:tcW w:w="1314"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w:t>
            </w:r>
          </w:p>
        </w:tc>
        <w:tc>
          <w:tcPr>
            <w:tcW w:w="1314" w:type="dxa"/>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bl>
    <w:p>
      <w:pPr>
        <w:pStyle w:val="11"/>
        <w:jc w:val="left"/>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注：本表可后附产品质检报告等。</w:t>
      </w:r>
    </w:p>
    <w:p>
      <w:pPr>
        <w:pStyle w:val="11"/>
        <w:keepNext w:val="0"/>
        <w:keepLines w:val="0"/>
        <w:pageBreakBefore w:val="0"/>
        <w:widowControl w:val="0"/>
        <w:kinsoku/>
        <w:wordWrap/>
        <w:overflowPunct/>
        <w:topLinePunct w:val="0"/>
        <w:autoSpaceDE/>
        <w:autoSpaceDN/>
        <w:bidi w:val="0"/>
        <w:adjustRightInd/>
        <w:snapToGrid/>
        <w:spacing w:before="313" w:beforeLines="100"/>
        <w:jc w:val="left"/>
        <w:textAlignment w:val="auto"/>
        <w:outlineLvl w:val="9"/>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供应商名称（</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pPr>
        <w:pStyle w:val="11"/>
        <w:keepNext w:val="0"/>
        <w:keepLines w:val="0"/>
        <w:pageBreakBefore w:val="0"/>
        <w:widowControl w:val="0"/>
        <w:kinsoku/>
        <w:wordWrap/>
        <w:overflowPunct/>
        <w:topLinePunct w:val="0"/>
        <w:autoSpaceDE/>
        <w:autoSpaceDN/>
        <w:bidi w:val="0"/>
        <w:adjustRightInd/>
        <w:snapToGrid/>
        <w:spacing w:before="157" w:beforeLines="50"/>
        <w:jc w:val="left"/>
        <w:textAlignment w:val="auto"/>
        <w:outlineLvl w:val="9"/>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pPr>
        <w:pStyle w:val="11"/>
        <w:jc w:val="right"/>
        <w:rPr>
          <w:rStyle w:val="23"/>
          <w:rFonts w:hint="eastAsia" w:ascii="仿宋" w:hAnsi="仿宋" w:eastAsia="仿宋" w:cs="仿宋"/>
          <w:b w:val="0"/>
          <w:kern w:val="0"/>
          <w:sz w:val="28"/>
          <w:highlight w:val="none"/>
        </w:rPr>
      </w:pPr>
    </w:p>
    <w:p>
      <w:pPr>
        <w:pStyle w:val="11"/>
        <w:numPr>
          <w:ilvl w:val="0"/>
          <w:numId w:val="0"/>
        </w:numPr>
        <w:jc w:val="right"/>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val="0"/>
          <w:kern w:val="0"/>
          <w:sz w:val="28"/>
          <w:highlight w:val="none"/>
        </w:rPr>
        <w:t>年 月 日</w:t>
      </w:r>
    </w:p>
    <w:p>
      <w:pPr>
        <w:numPr>
          <w:ilvl w:val="0"/>
          <w:numId w:val="0"/>
        </w:numPr>
        <w:spacing w:line="360" w:lineRule="auto"/>
        <w:rPr>
          <w:rStyle w:val="23"/>
          <w:rFonts w:hint="eastAsia" w:ascii="仿宋" w:hAnsi="仿宋" w:eastAsia="仿宋" w:cs="仿宋"/>
          <w:bCs w:val="0"/>
          <w:kern w:val="0"/>
          <w:sz w:val="28"/>
          <w:highlight w:val="none"/>
          <w:lang w:val="en-US" w:eastAsia="zh-CN" w:bidi="ar-SA"/>
        </w:rPr>
      </w:pPr>
    </w:p>
    <w:p>
      <w:pPr>
        <w:numPr>
          <w:ilvl w:val="0"/>
          <w:numId w:val="0"/>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br w:type="page"/>
      </w:r>
    </w:p>
    <w:p>
      <w:pPr>
        <w:numPr>
          <w:ilvl w:val="0"/>
          <w:numId w:val="6"/>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t>合理化建议</w:t>
      </w:r>
    </w:p>
    <w:p>
      <w:pPr>
        <w:numPr>
          <w:ilvl w:val="0"/>
          <w:numId w:val="0"/>
        </w:numPr>
        <w:spacing w:line="360" w:lineRule="auto"/>
        <w:jc w:val="center"/>
        <w:rPr>
          <w:rStyle w:val="23"/>
          <w:rFonts w:hint="eastAsia" w:ascii="仿宋" w:hAnsi="仿宋" w:eastAsia="仿宋" w:cs="仿宋"/>
          <w:b w:val="0"/>
          <w:bCs/>
          <w:kern w:val="0"/>
          <w:sz w:val="28"/>
          <w:szCs w:val="21"/>
          <w:highlight w:val="none"/>
          <w:lang w:val="en-US" w:eastAsia="zh-CN"/>
        </w:rPr>
      </w:pPr>
      <w:r>
        <w:rPr>
          <w:rStyle w:val="23"/>
          <w:rFonts w:hint="eastAsia" w:ascii="仿宋" w:hAnsi="仿宋" w:eastAsia="仿宋" w:cs="仿宋"/>
          <w:b w:val="0"/>
          <w:bCs/>
          <w:kern w:val="0"/>
          <w:sz w:val="28"/>
          <w:szCs w:val="21"/>
          <w:highlight w:val="none"/>
          <w:lang w:val="en-US" w:eastAsia="zh-CN"/>
        </w:rPr>
        <w:t>格式自拟</w:t>
      </w:r>
    </w:p>
    <w:p>
      <w:pPr>
        <w:numPr>
          <w:ilvl w:val="0"/>
          <w:numId w:val="0"/>
        </w:numPr>
        <w:spacing w:line="360" w:lineRule="auto"/>
        <w:jc w:val="center"/>
        <w:rPr>
          <w:rStyle w:val="23"/>
          <w:rFonts w:hint="eastAsia" w:ascii="仿宋" w:hAnsi="仿宋" w:eastAsia="仿宋" w:cs="仿宋"/>
          <w:b w:val="0"/>
          <w:bCs/>
          <w:kern w:val="0"/>
          <w:sz w:val="28"/>
          <w:szCs w:val="21"/>
          <w:highlight w:val="none"/>
          <w:lang w:val="en-US" w:eastAsia="zh-CN"/>
        </w:rPr>
      </w:pPr>
    </w:p>
    <w:p>
      <w:pPr>
        <w:numPr>
          <w:ilvl w:val="0"/>
          <w:numId w:val="0"/>
        </w:numPr>
        <w:spacing w:line="360" w:lineRule="auto"/>
        <w:jc w:val="center"/>
        <w:rPr>
          <w:rStyle w:val="23"/>
          <w:rFonts w:hint="eastAsia" w:ascii="仿宋" w:hAnsi="仿宋" w:eastAsia="仿宋" w:cs="仿宋"/>
          <w:b w:val="0"/>
          <w:bCs/>
          <w:kern w:val="0"/>
          <w:sz w:val="28"/>
          <w:szCs w:val="21"/>
          <w:highlight w:val="none"/>
          <w:lang w:val="en-US" w:eastAsia="zh-CN"/>
        </w:rPr>
      </w:pPr>
    </w:p>
    <w:p>
      <w:pPr>
        <w:numPr>
          <w:ilvl w:val="0"/>
          <w:numId w:val="0"/>
        </w:numPr>
        <w:spacing w:line="360" w:lineRule="auto"/>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br w:type="page"/>
      </w:r>
    </w:p>
    <w:p>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十</w:t>
      </w:r>
      <w:r>
        <w:rPr>
          <w:rStyle w:val="23"/>
          <w:rFonts w:hint="eastAsia" w:ascii="仿宋" w:hAnsi="仿宋" w:eastAsia="仿宋" w:cs="仿宋"/>
          <w:b/>
          <w:bCs w:val="0"/>
          <w:kern w:val="0"/>
          <w:sz w:val="32"/>
          <w:szCs w:val="22"/>
          <w:highlight w:val="none"/>
          <w:lang w:val="en-US" w:eastAsia="zh-CN"/>
        </w:rPr>
        <w:t>一</w:t>
      </w:r>
      <w:r>
        <w:rPr>
          <w:rStyle w:val="23"/>
          <w:rFonts w:hint="eastAsia" w:ascii="仿宋" w:hAnsi="仿宋" w:eastAsia="仿宋" w:cs="仿宋"/>
          <w:b/>
          <w:bCs w:val="0"/>
          <w:kern w:val="0"/>
          <w:sz w:val="32"/>
          <w:szCs w:val="22"/>
          <w:highlight w:val="none"/>
        </w:rPr>
        <w:t>、项目管理班子配备情况</w:t>
      </w:r>
    </w:p>
    <w:p>
      <w:pPr>
        <w:spacing w:line="360" w:lineRule="auto"/>
        <w:jc w:val="center"/>
        <w:rPr>
          <w:rFonts w:hint="eastAsia" w:ascii="仿宋" w:hAnsi="仿宋" w:eastAsia="仿宋" w:cs="仿宋"/>
          <w:sz w:val="32"/>
          <w:szCs w:val="32"/>
          <w:highlight w:val="none"/>
        </w:rPr>
      </w:pPr>
    </w:p>
    <w:p>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附表1   项目管理机构配备情况表</w:t>
      </w:r>
    </w:p>
    <w:p>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附表2   项目负责人（项目经理）简历表</w:t>
      </w:r>
    </w:p>
    <w:p>
      <w:pPr>
        <w:spacing w:line="360" w:lineRule="auto"/>
        <w:ind w:firstLine="840" w:firstLineChars="300"/>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附表3   项目技术负责人简历表</w:t>
      </w:r>
    </w:p>
    <w:p>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附表4   项目管理班子配备情况辅助说明资料</w:t>
      </w:r>
    </w:p>
    <w:p>
      <w:pPr>
        <w:pStyle w:val="16"/>
        <w:widowControl w:val="0"/>
        <w:spacing w:before="0" w:beforeAutospacing="0" w:after="120" w:afterAutospacing="0" w:line="360" w:lineRule="auto"/>
        <w:jc w:val="both"/>
        <w:rPr>
          <w:rFonts w:hint="eastAsia" w:ascii="仿宋" w:hAnsi="仿宋" w:eastAsia="仿宋" w:cs="仿宋"/>
          <w:color w:val="auto"/>
          <w:sz w:val="22"/>
          <w:szCs w:val="21"/>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p>
    <w:p>
      <w:pPr>
        <w:pStyle w:val="16"/>
        <w:widowControl w:val="0"/>
        <w:spacing w:before="0" w:beforeAutospacing="0" w:after="12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16"/>
        <w:widowControl w:val="0"/>
        <w:spacing w:before="0" w:beforeAutospacing="0" w:after="120" w:afterAutospacing="0"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bidi="ar"/>
        </w:rPr>
        <w:t xml:space="preserve">附表1  </w:t>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项目管理机构配备情况表</w:t>
      </w:r>
    </w:p>
    <w:p>
      <w:pPr>
        <w:spacing w:line="360" w:lineRule="auto"/>
        <w:rPr>
          <w:rFonts w:hint="eastAsia" w:ascii="仿宋" w:hAnsi="仿宋" w:eastAsia="仿宋" w:cs="仿宋"/>
          <w:sz w:val="28"/>
          <w:szCs w:val="28"/>
          <w:highlight w:val="none"/>
          <w:u w:val="single"/>
        </w:rPr>
      </w:pPr>
      <w:r>
        <w:rPr>
          <w:rFonts w:hint="eastAsia" w:ascii="仿宋" w:hAnsi="仿宋" w:eastAsia="仿宋" w:cs="仿宋"/>
          <w:sz w:val="32"/>
          <w:szCs w:val="28"/>
          <w:highlight w:val="none"/>
          <w:u w:val="single"/>
          <w:lang w:bidi="ar"/>
        </w:rPr>
        <w:t xml:space="preserve">  </w:t>
      </w:r>
      <w:r>
        <w:rPr>
          <w:rFonts w:hint="eastAsia" w:ascii="仿宋" w:hAnsi="仿宋" w:eastAsia="仿宋" w:cs="仿宋"/>
          <w:sz w:val="28"/>
          <w:szCs w:val="28"/>
          <w:highlight w:val="none"/>
          <w:u w:val="single"/>
          <w:lang w:bidi="ar"/>
        </w:rPr>
        <w:t xml:space="preserve">     （项目名称）</w:t>
      </w:r>
    </w:p>
    <w:tbl>
      <w:tblPr>
        <w:tblStyle w:val="20"/>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38"/>
        <w:gridCol w:w="530"/>
        <w:gridCol w:w="1413"/>
        <w:gridCol w:w="529"/>
        <w:gridCol w:w="882"/>
        <w:gridCol w:w="706"/>
        <w:gridCol w:w="1062"/>
        <w:gridCol w:w="141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职务</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姓名</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职称</w:t>
            </w:r>
          </w:p>
        </w:tc>
        <w:tc>
          <w:tcPr>
            <w:tcW w:w="459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执业或职业资格证明</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0"/>
                <w:highlight w:val="none"/>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0"/>
                <w:highlight w:val="none"/>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证书名称</w:t>
            </w: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级别</w:t>
            </w: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证号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专业</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原服务单位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项目数</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主要项目</w:t>
            </w:r>
          </w:p>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9940" w:type="dxa"/>
            <w:gridSpan w:val="10"/>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本工程一旦我单位成交，将实行项目经理负责制，并配备上述项目管理机构。我方保证上述填报内容真实，若不真实，愿按有关规定接受处理。项目管理班子机构设置、职责分工等情况另附资料说明。</w:t>
            </w:r>
          </w:p>
          <w:p>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 w:val="24"/>
                <w:szCs w:val="20"/>
                <w:highlight w:val="none"/>
                <w:lang w:bidi="ar"/>
              </w:rPr>
              <w:t>本表可按同样格式扩展</w:t>
            </w:r>
          </w:p>
        </w:tc>
      </w:tr>
    </w:tbl>
    <w:p>
      <w:pPr>
        <w:pStyle w:val="16"/>
        <w:widowControl w:val="0"/>
        <w:spacing w:before="0" w:beforeAutospacing="0" w:after="120" w:afterAutospacing="0" w:line="360" w:lineRule="auto"/>
        <w:jc w:val="both"/>
        <w:rPr>
          <w:rFonts w:hint="eastAsia" w:ascii="仿宋" w:hAnsi="仿宋" w:eastAsia="仿宋" w:cs="仿宋"/>
          <w:b/>
          <w:color w:val="auto"/>
          <w:sz w:val="24"/>
          <w:highlight w:val="none"/>
        </w:rPr>
      </w:pPr>
      <w:r>
        <w:rPr>
          <w:rFonts w:hint="eastAsia" w:ascii="仿宋" w:hAnsi="仿宋" w:eastAsia="仿宋" w:cs="仿宋"/>
          <w:color w:val="auto"/>
          <w:kern w:val="2"/>
          <w:sz w:val="24"/>
          <w:highlight w:val="none"/>
          <w:lang w:bidi="ar"/>
        </w:rPr>
        <w:br w:type="page"/>
      </w:r>
      <w:r>
        <w:rPr>
          <w:rFonts w:hint="eastAsia" w:ascii="仿宋" w:hAnsi="仿宋" w:eastAsia="仿宋" w:cs="仿宋"/>
          <w:color w:val="auto"/>
          <w:kern w:val="2"/>
          <w:sz w:val="28"/>
          <w:szCs w:val="28"/>
          <w:highlight w:val="none"/>
          <w:lang w:bidi="ar"/>
        </w:rPr>
        <w:t>附表2</w:t>
      </w:r>
      <w:r>
        <w:rPr>
          <w:rFonts w:hint="eastAsia" w:ascii="仿宋" w:hAnsi="仿宋" w:eastAsia="仿宋" w:cs="仿宋"/>
          <w:b/>
          <w:color w:val="auto"/>
          <w:kern w:val="2"/>
          <w:sz w:val="28"/>
          <w:szCs w:val="28"/>
          <w:highlight w:val="none"/>
          <w:lang w:bidi="ar"/>
        </w:rPr>
        <w:t xml:space="preserve"> </w:t>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项目负责人（项目经理）简历表</w:t>
      </w:r>
    </w:p>
    <w:p>
      <w:pPr>
        <w:spacing w:line="360" w:lineRule="auto"/>
        <w:rPr>
          <w:rFonts w:hint="eastAsia" w:ascii="仿宋" w:hAnsi="仿宋" w:eastAsia="仿宋" w:cs="仿宋"/>
          <w:sz w:val="28"/>
          <w:szCs w:val="21"/>
          <w:highlight w:val="none"/>
          <w:u w:val="single"/>
        </w:rPr>
      </w:pPr>
      <w:r>
        <w:rPr>
          <w:rFonts w:hint="eastAsia" w:ascii="仿宋" w:hAnsi="仿宋" w:eastAsia="仿宋" w:cs="仿宋"/>
          <w:sz w:val="28"/>
          <w:szCs w:val="21"/>
          <w:highlight w:val="none"/>
          <w:u w:val="single"/>
          <w:lang w:bidi="ar"/>
        </w:rPr>
        <w:t xml:space="preserve">       （项目名称）</w:t>
      </w:r>
    </w:p>
    <w:tbl>
      <w:tblPr>
        <w:tblStyle w:val="20"/>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3"/>
        <w:gridCol w:w="349"/>
        <w:gridCol w:w="1163"/>
        <w:gridCol w:w="1513"/>
        <w:gridCol w:w="347"/>
        <w:gridCol w:w="1701"/>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姓名</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性别</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年龄</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职务</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职称</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学历</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参加工作时间</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35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担任项目经理年限</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注册建造师证书编号</w:t>
            </w:r>
          </w:p>
        </w:tc>
        <w:tc>
          <w:tcPr>
            <w:tcW w:w="632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项目名称</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建设规模</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开、竣工日期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在建或已完</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bl>
    <w:p>
      <w:pPr>
        <w:spacing w:line="360" w:lineRule="auto"/>
        <w:rPr>
          <w:rFonts w:hint="eastAsia" w:ascii="仿宋" w:hAnsi="仿宋" w:eastAsia="仿宋" w:cs="仿宋"/>
          <w:szCs w:val="21"/>
          <w:highlight w:val="none"/>
        </w:rPr>
      </w:pPr>
      <w:r>
        <w:rPr>
          <w:rFonts w:hint="eastAsia" w:ascii="仿宋" w:hAnsi="仿宋" w:eastAsia="仿宋" w:cs="仿宋"/>
          <w:szCs w:val="21"/>
          <w:highlight w:val="none"/>
          <w:lang w:bidi="ar"/>
        </w:rPr>
        <w:t>本表可按同样格式扩展</w:t>
      </w:r>
    </w:p>
    <w:p>
      <w:pPr>
        <w:pStyle w:val="16"/>
        <w:widowControl w:val="0"/>
        <w:spacing w:before="0" w:beforeAutospacing="0" w:after="120" w:afterAutospacing="0" w:line="360" w:lineRule="auto"/>
        <w:jc w:val="both"/>
        <w:rPr>
          <w:rFonts w:hint="eastAsia" w:ascii="仿宋" w:hAnsi="仿宋" w:eastAsia="仿宋" w:cs="仿宋"/>
          <w:color w:val="auto"/>
          <w:sz w:val="24"/>
          <w:highlight w:val="none"/>
        </w:rPr>
      </w:pPr>
      <w:r>
        <w:rPr>
          <w:rFonts w:hint="eastAsia" w:ascii="仿宋" w:hAnsi="仿宋" w:eastAsia="仿宋" w:cs="仿宋"/>
          <w:color w:val="auto"/>
          <w:kern w:val="2"/>
          <w:highlight w:val="none"/>
          <w:lang w:bidi="ar"/>
        </w:rPr>
        <w:br w:type="page"/>
      </w:r>
      <w:r>
        <w:rPr>
          <w:rFonts w:hint="eastAsia" w:ascii="仿宋" w:hAnsi="仿宋" w:eastAsia="仿宋" w:cs="仿宋"/>
          <w:color w:val="auto"/>
          <w:kern w:val="2"/>
          <w:sz w:val="28"/>
          <w:szCs w:val="28"/>
          <w:highlight w:val="none"/>
          <w:lang w:bidi="ar"/>
        </w:rPr>
        <w:t xml:space="preserve">附表3 </w:t>
      </w:r>
    </w:p>
    <w:p>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28"/>
          <w:szCs w:val="28"/>
          <w:highlight w:val="none"/>
          <w:lang w:bidi="ar"/>
        </w:rPr>
        <w:t>项目技术负责人简历表</w:t>
      </w:r>
    </w:p>
    <w:p>
      <w:pPr>
        <w:spacing w:line="360" w:lineRule="auto"/>
        <w:rPr>
          <w:rFonts w:hint="eastAsia" w:ascii="仿宋" w:hAnsi="仿宋" w:eastAsia="仿宋" w:cs="仿宋"/>
          <w:sz w:val="28"/>
          <w:szCs w:val="21"/>
          <w:highlight w:val="none"/>
          <w:u w:val="single"/>
        </w:rPr>
      </w:pPr>
      <w:r>
        <w:rPr>
          <w:rFonts w:hint="eastAsia" w:ascii="仿宋" w:hAnsi="仿宋" w:eastAsia="仿宋" w:cs="仿宋"/>
          <w:sz w:val="28"/>
          <w:highlight w:val="none"/>
          <w:u w:val="single"/>
          <w:lang w:bidi="ar"/>
        </w:rPr>
        <w:t xml:space="preserve">  </w:t>
      </w:r>
      <w:r>
        <w:rPr>
          <w:rFonts w:hint="eastAsia" w:ascii="仿宋" w:hAnsi="仿宋" w:eastAsia="仿宋" w:cs="仿宋"/>
          <w:sz w:val="28"/>
          <w:szCs w:val="21"/>
          <w:highlight w:val="none"/>
          <w:u w:val="single"/>
          <w:lang w:bidi="ar"/>
        </w:rPr>
        <w:t xml:space="preserve">     （项目名称）</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17"/>
        <w:gridCol w:w="646"/>
        <w:gridCol w:w="914"/>
        <w:gridCol w:w="1860"/>
        <w:gridCol w:w="179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姓名</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性别</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年龄</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职务</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职称</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学历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47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参加工作时间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36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担任技术负责人年限</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9"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建设单位</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项目名称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建设规模</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开、竣工日期</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在建或已完</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4"/>
                <w:highlight w:val="none"/>
              </w:rPr>
            </w:pPr>
          </w:p>
        </w:tc>
      </w:tr>
    </w:tbl>
    <w:p>
      <w:pPr>
        <w:spacing w:line="360" w:lineRule="auto"/>
        <w:rPr>
          <w:rFonts w:hint="eastAsia" w:ascii="仿宋" w:hAnsi="仿宋" w:eastAsia="仿宋" w:cs="仿宋"/>
          <w:highlight w:val="none"/>
        </w:rPr>
      </w:pPr>
    </w:p>
    <w:p>
      <w:pPr>
        <w:pStyle w:val="16"/>
        <w:widowControl w:val="0"/>
        <w:spacing w:before="0" w:beforeAutospacing="0" w:after="120" w:afterAutospacing="0" w:line="360" w:lineRule="auto"/>
        <w:jc w:val="both"/>
        <w:rPr>
          <w:rFonts w:hint="eastAsia" w:ascii="仿宋" w:hAnsi="仿宋" w:eastAsia="仿宋" w:cs="仿宋"/>
          <w:color w:val="auto"/>
          <w:kern w:val="2"/>
          <w:sz w:val="24"/>
          <w:highlight w:val="none"/>
          <w:lang w:bidi="ar"/>
        </w:rPr>
      </w:pPr>
      <w:r>
        <w:rPr>
          <w:rFonts w:hint="eastAsia" w:ascii="仿宋" w:hAnsi="仿宋" w:eastAsia="仿宋" w:cs="仿宋"/>
          <w:color w:val="auto"/>
          <w:kern w:val="2"/>
          <w:sz w:val="24"/>
          <w:highlight w:val="none"/>
          <w:lang w:bidi="ar"/>
        </w:rPr>
        <w:br w:type="page"/>
      </w:r>
    </w:p>
    <w:p>
      <w:pPr>
        <w:pStyle w:val="16"/>
        <w:widowControl w:val="0"/>
        <w:spacing w:before="0" w:beforeAutospacing="0" w:after="120" w:afterAutospacing="0" w:line="360" w:lineRule="auto"/>
        <w:jc w:val="both"/>
        <w:rPr>
          <w:rFonts w:hint="eastAsia" w:ascii="仿宋" w:hAnsi="仿宋" w:eastAsia="仿宋" w:cs="仿宋"/>
          <w:b/>
          <w:color w:val="auto"/>
          <w:sz w:val="24"/>
          <w:highlight w:val="none"/>
        </w:rPr>
      </w:pPr>
      <w:r>
        <w:rPr>
          <w:rFonts w:hint="eastAsia" w:ascii="仿宋" w:hAnsi="仿宋" w:eastAsia="仿宋" w:cs="仿宋"/>
          <w:color w:val="auto"/>
          <w:kern w:val="2"/>
          <w:sz w:val="28"/>
          <w:szCs w:val="28"/>
          <w:highlight w:val="none"/>
          <w:lang w:bidi="ar"/>
        </w:rPr>
        <w:t>附表4</w:t>
      </w:r>
      <w:r>
        <w:rPr>
          <w:rFonts w:hint="eastAsia" w:ascii="仿宋" w:hAnsi="仿宋" w:eastAsia="仿宋" w:cs="仿宋"/>
          <w:b/>
          <w:color w:val="auto"/>
          <w:kern w:val="2"/>
          <w:sz w:val="28"/>
          <w:szCs w:val="28"/>
          <w:highlight w:val="none"/>
          <w:lang w:bidi="ar"/>
        </w:rPr>
        <w:t xml:space="preserve"> </w:t>
      </w:r>
      <w:r>
        <w:rPr>
          <w:rFonts w:hint="eastAsia" w:ascii="仿宋" w:hAnsi="仿宋" w:eastAsia="仿宋" w:cs="仿宋"/>
          <w:b/>
          <w:color w:val="auto"/>
          <w:kern w:val="2"/>
          <w:sz w:val="32"/>
          <w:highlight w:val="none"/>
          <w:lang w:bidi="ar"/>
        </w:rPr>
        <w:t xml:space="preserve"> </w:t>
      </w:r>
    </w:p>
    <w:p>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28"/>
          <w:szCs w:val="28"/>
          <w:highlight w:val="none"/>
          <w:lang w:bidi="ar"/>
        </w:rPr>
        <w:t>项目管理机构配备情况辅助说明材料</w:t>
      </w:r>
    </w:p>
    <w:p>
      <w:pPr>
        <w:spacing w:line="360" w:lineRule="auto"/>
        <w:rPr>
          <w:rFonts w:hint="eastAsia" w:ascii="仿宋" w:hAnsi="仿宋" w:eastAsia="仿宋" w:cs="仿宋"/>
          <w:sz w:val="28"/>
          <w:szCs w:val="21"/>
          <w:highlight w:val="none"/>
          <w:u w:val="single"/>
        </w:rPr>
      </w:pPr>
      <w:r>
        <w:rPr>
          <w:rFonts w:hint="eastAsia" w:ascii="仿宋" w:hAnsi="仿宋" w:eastAsia="仿宋" w:cs="仿宋"/>
          <w:sz w:val="28"/>
          <w:szCs w:val="28"/>
          <w:highlight w:val="none"/>
          <w:u w:val="single"/>
          <w:lang w:bidi="ar"/>
        </w:rPr>
        <w:t xml:space="preserve"> </w:t>
      </w:r>
      <w:r>
        <w:rPr>
          <w:rFonts w:hint="eastAsia" w:ascii="仿宋" w:hAnsi="仿宋" w:eastAsia="仿宋" w:cs="仿宋"/>
          <w:szCs w:val="21"/>
          <w:highlight w:val="none"/>
          <w:u w:val="single"/>
          <w:lang w:bidi="ar"/>
        </w:rPr>
        <w:t xml:space="preserve"> </w:t>
      </w:r>
      <w:r>
        <w:rPr>
          <w:rFonts w:hint="eastAsia" w:ascii="仿宋" w:hAnsi="仿宋" w:eastAsia="仿宋" w:cs="仿宋"/>
          <w:sz w:val="28"/>
          <w:szCs w:val="21"/>
          <w:highlight w:val="none"/>
          <w:u w:val="single"/>
          <w:lang w:bidi="ar"/>
        </w:rPr>
        <w:t xml:space="preserve">     （项目名称）</w:t>
      </w:r>
    </w:p>
    <w:tbl>
      <w:tblPr>
        <w:tblStyle w:val="2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1" w:hRule="atLeast"/>
          <w:jc w:val="center"/>
        </w:trPr>
        <w:tc>
          <w:tcPr>
            <w:tcW w:w="97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注：辅助说明材料主要包括管理机构设置、职责分工、有关复印证明资料以及供应商认为有必要提供的资料。辅助说明资料格式不做统一规定，由供应商自行设计。</w:t>
      </w:r>
    </w:p>
    <w:p>
      <w:pPr>
        <w:pStyle w:val="11"/>
        <w:jc w:val="both"/>
        <w:rPr>
          <w:rStyle w:val="23"/>
          <w:rFonts w:hint="eastAsia" w:ascii="仿宋" w:hAnsi="仿宋" w:eastAsia="仿宋" w:cs="仿宋"/>
          <w:b/>
          <w:bCs w:val="0"/>
          <w:kern w:val="0"/>
          <w:sz w:val="32"/>
          <w:szCs w:val="22"/>
          <w:highlight w:val="none"/>
        </w:rPr>
      </w:pPr>
    </w:p>
    <w:p>
      <w:pPr>
        <w:pStyle w:val="11"/>
        <w:jc w:val="both"/>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br w:type="page"/>
      </w:r>
    </w:p>
    <w:p>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十二、近三年类似业绩一览表</w:t>
      </w:r>
    </w:p>
    <w:p>
      <w:pPr>
        <w:rPr>
          <w:rFonts w:hint="eastAsia" w:ascii="仿宋" w:hAnsi="仿宋" w:eastAsia="仿宋" w:cs="仿宋"/>
          <w:sz w:val="28"/>
          <w:highlight w:val="none"/>
          <w:u w:val="single"/>
          <w:lang w:bidi="ar"/>
        </w:rPr>
      </w:pPr>
      <w:bookmarkStart w:id="20" w:name="_Toc468954846"/>
      <w:bookmarkStart w:id="21" w:name="_Toc469471059"/>
      <w:bookmarkStart w:id="22" w:name="_Toc468954717"/>
      <w:r>
        <w:rPr>
          <w:rFonts w:hint="eastAsia" w:ascii="仿宋" w:hAnsi="仿宋" w:eastAsia="仿宋" w:cs="仿宋"/>
          <w:sz w:val="28"/>
          <w:highlight w:val="none"/>
          <w:lang w:bidi="ar"/>
        </w:rPr>
        <w:t>供应商名称（盖章）：</w:t>
      </w:r>
      <w:r>
        <w:rPr>
          <w:rFonts w:hint="eastAsia" w:ascii="仿宋" w:hAnsi="仿宋" w:eastAsia="仿宋" w:cs="仿宋"/>
          <w:sz w:val="28"/>
          <w:highlight w:val="none"/>
          <w:u w:val="single"/>
          <w:lang w:bidi="ar"/>
        </w:rPr>
        <w:t xml:space="preserve">             </w:t>
      </w:r>
    </w:p>
    <w:p>
      <w:pPr>
        <w:rPr>
          <w:rFonts w:hint="eastAsia" w:ascii="仿宋" w:hAnsi="仿宋" w:eastAsia="仿宋" w:cs="仿宋"/>
          <w:highlight w:val="none"/>
        </w:rPr>
      </w:pPr>
      <w:r>
        <w:rPr>
          <w:rFonts w:hint="eastAsia" w:ascii="仿宋" w:hAnsi="仿宋" w:eastAsia="仿宋" w:cs="仿宋"/>
          <w:sz w:val="28"/>
          <w:highlight w:val="none"/>
          <w:lang w:bidi="ar"/>
        </w:rPr>
        <w:t>法定代表人或委托代理人签字（或盖章）：</w:t>
      </w:r>
      <w:bookmarkEnd w:id="20"/>
      <w:bookmarkEnd w:id="21"/>
      <w:bookmarkEnd w:id="22"/>
      <w:r>
        <w:rPr>
          <w:rFonts w:hint="eastAsia" w:ascii="仿宋" w:hAnsi="仿宋" w:eastAsia="仿宋" w:cs="仿宋"/>
          <w:sz w:val="28"/>
          <w:highlight w:val="none"/>
          <w:lang w:bidi="ar"/>
        </w:rPr>
        <w:t xml:space="preserve"> </w:t>
      </w:r>
      <w:r>
        <w:rPr>
          <w:rFonts w:hint="eastAsia" w:ascii="仿宋" w:hAnsi="仿宋" w:eastAsia="仿宋" w:cs="仿宋"/>
          <w:sz w:val="28"/>
          <w:highlight w:val="none"/>
          <w:u w:val="single"/>
          <w:lang w:bidi="ar"/>
        </w:rPr>
        <w:t xml:space="preserve">             </w:t>
      </w:r>
      <w:r>
        <w:rPr>
          <w:rFonts w:hint="eastAsia" w:ascii="仿宋" w:hAnsi="仿宋" w:eastAsia="仿宋" w:cs="仿宋"/>
          <w:sz w:val="28"/>
          <w:highlight w:val="none"/>
          <w:lang w:bidi="ar"/>
        </w:rPr>
        <w:t xml:space="preserve">    </w:t>
      </w:r>
      <w:r>
        <w:rPr>
          <w:rFonts w:hint="eastAsia" w:ascii="仿宋" w:hAnsi="仿宋" w:eastAsia="仿宋" w:cs="仿宋"/>
          <w:highlight w:val="none"/>
          <w:lang w:bidi="ar"/>
        </w:rPr>
        <w:t xml:space="preserve">                                                                                                              </w:t>
      </w:r>
    </w:p>
    <w:tbl>
      <w:tblPr>
        <w:tblStyle w:val="2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
      <w:tblGrid>
        <w:gridCol w:w="3071"/>
        <w:gridCol w:w="1985"/>
        <w:gridCol w:w="1559"/>
        <w:gridCol w:w="1276"/>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955" w:hRule="atLeast"/>
          <w:jc w:val="center"/>
        </w:trPr>
        <w:tc>
          <w:tcPr>
            <w:tcW w:w="30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项目名称</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完工时间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用户单位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联系人</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仿宋" w:hAnsi="仿宋" w:eastAsia="仿宋" w:cs="仿宋"/>
                <w:szCs w:val="21"/>
                <w:highlight w:val="none"/>
              </w:rPr>
            </w:pPr>
          </w:p>
        </w:tc>
      </w:tr>
    </w:tbl>
    <w:p>
      <w:pPr>
        <w:spacing w:line="360" w:lineRule="auto"/>
        <w:rPr>
          <w:rFonts w:hint="eastAsia" w:ascii="仿宋" w:hAnsi="仿宋" w:eastAsia="仿宋" w:cs="仿宋"/>
          <w:sz w:val="28"/>
          <w:highlight w:val="none"/>
        </w:rPr>
      </w:pPr>
      <w:r>
        <w:rPr>
          <w:rFonts w:hint="eastAsia" w:ascii="仿宋" w:hAnsi="仿宋" w:eastAsia="仿宋" w:cs="仿宋"/>
          <w:sz w:val="28"/>
          <w:highlight w:val="none"/>
          <w:lang w:bidi="ar"/>
        </w:rPr>
        <w:t>说明：</w:t>
      </w:r>
    </w:p>
    <w:p>
      <w:pPr>
        <w:spacing w:line="360" w:lineRule="auto"/>
        <w:rPr>
          <w:rFonts w:hint="eastAsia" w:ascii="仿宋" w:hAnsi="仿宋" w:eastAsia="仿宋" w:cs="仿宋"/>
          <w:sz w:val="28"/>
          <w:highlight w:val="none"/>
        </w:rPr>
      </w:pPr>
      <w:r>
        <w:rPr>
          <w:rFonts w:hint="eastAsia" w:ascii="仿宋" w:hAnsi="仿宋" w:eastAsia="仿宋" w:cs="仿宋"/>
          <w:bCs/>
          <w:sz w:val="28"/>
          <w:highlight w:val="none"/>
          <w:lang w:bidi="ar"/>
        </w:rPr>
        <w:t>（</w:t>
      </w:r>
      <w:r>
        <w:rPr>
          <w:rFonts w:hint="eastAsia" w:ascii="仿宋" w:hAnsi="仿宋" w:eastAsia="仿宋" w:cs="仿宋"/>
          <w:sz w:val="28"/>
          <w:highlight w:val="none"/>
          <w:lang w:bidi="ar"/>
        </w:rPr>
        <w:t xml:space="preserve">1）近三年类似工程的经营业绩，需提供相关证明材料。    </w:t>
      </w:r>
    </w:p>
    <w:p>
      <w:pPr>
        <w:spacing w:line="360" w:lineRule="auto"/>
        <w:rPr>
          <w:rFonts w:hint="eastAsia" w:ascii="仿宋" w:hAnsi="仿宋" w:eastAsia="仿宋" w:cs="仿宋"/>
          <w:sz w:val="28"/>
          <w:highlight w:val="none"/>
        </w:rPr>
      </w:pPr>
      <w:r>
        <w:rPr>
          <w:rFonts w:hint="eastAsia" w:ascii="仿宋" w:hAnsi="仿宋" w:eastAsia="仿宋" w:cs="仿宋"/>
          <w:sz w:val="28"/>
          <w:highlight w:val="none"/>
          <w:lang w:bidi="ar"/>
        </w:rPr>
        <w:t>（2）供应商应按上列表格格式准确填写此表。</w:t>
      </w:r>
    </w:p>
    <w:p>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十</w:t>
      </w:r>
      <w:r>
        <w:rPr>
          <w:rStyle w:val="23"/>
          <w:rFonts w:hint="eastAsia" w:ascii="仿宋" w:hAnsi="仿宋" w:eastAsia="仿宋" w:cs="仿宋"/>
          <w:b/>
          <w:bCs w:val="0"/>
          <w:kern w:val="0"/>
          <w:sz w:val="32"/>
          <w:szCs w:val="22"/>
          <w:highlight w:val="none"/>
          <w:lang w:val="en-US" w:eastAsia="zh-CN"/>
        </w:rPr>
        <w:t>三</w:t>
      </w:r>
      <w:r>
        <w:rPr>
          <w:rStyle w:val="23"/>
          <w:rFonts w:hint="eastAsia" w:ascii="仿宋" w:hAnsi="仿宋" w:eastAsia="仿宋" w:cs="仿宋"/>
          <w:b/>
          <w:bCs w:val="0"/>
          <w:kern w:val="0"/>
          <w:sz w:val="32"/>
          <w:szCs w:val="22"/>
          <w:highlight w:val="none"/>
        </w:rPr>
        <w:t>、其他材料</w:t>
      </w:r>
    </w:p>
    <w:p>
      <w:pPr>
        <w:pStyle w:val="11"/>
        <w:spacing w:before="1560" w:beforeLines="500"/>
        <w:jc w:val="center"/>
        <w:rPr>
          <w:rStyle w:val="23"/>
          <w:rFonts w:hint="eastAsia" w:ascii="仿宋" w:hAnsi="仿宋" w:eastAsia="仿宋" w:cs="仿宋"/>
          <w:b w:val="0"/>
          <w:kern w:val="0"/>
          <w:sz w:val="28"/>
          <w:highlight w:val="none"/>
          <w:lang w:eastAsia="zh-CN"/>
        </w:rPr>
      </w:pPr>
      <w:r>
        <w:rPr>
          <w:rStyle w:val="23"/>
          <w:rFonts w:hint="eastAsia" w:ascii="仿宋" w:hAnsi="仿宋" w:eastAsia="仿宋" w:cs="仿宋"/>
          <w:b w:val="0"/>
          <w:kern w:val="0"/>
          <w:sz w:val="28"/>
          <w:highlight w:val="none"/>
        </w:rPr>
        <w:t>供应商认为需要提交的</w:t>
      </w:r>
      <w:r>
        <w:rPr>
          <w:rStyle w:val="23"/>
          <w:rFonts w:hint="eastAsia" w:ascii="仿宋" w:hAnsi="仿宋" w:eastAsia="仿宋" w:cs="仿宋"/>
          <w:b w:val="0"/>
          <w:kern w:val="0"/>
          <w:sz w:val="28"/>
          <w:highlight w:val="none"/>
          <w:lang w:eastAsia="zh-CN"/>
        </w:rPr>
        <w:t>其他材料</w:t>
      </w:r>
    </w:p>
    <w:p>
      <w:pPr>
        <w:spacing w:line="588" w:lineRule="exact"/>
        <w:jc w:val="left"/>
        <w:outlineLvl w:val="1"/>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附件一 残疾人福利性单位声明函</w:t>
      </w:r>
    </w:p>
    <w:p>
      <w:pPr>
        <w:spacing w:line="588" w:lineRule="exact"/>
        <w:jc w:val="both"/>
        <w:rPr>
          <w:rFonts w:hint="eastAsia" w:ascii="仿宋" w:hAnsi="仿宋" w:eastAsia="仿宋" w:cs="仿宋"/>
          <w:b/>
          <w:spacing w:val="6"/>
          <w:sz w:val="32"/>
          <w:szCs w:val="32"/>
          <w:highlight w:val="none"/>
        </w:rPr>
      </w:pPr>
    </w:p>
    <w:p>
      <w:pPr>
        <w:spacing w:line="588" w:lineRule="exact"/>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pPr>
        <w:spacing w:line="588" w:lineRule="exact"/>
        <w:rPr>
          <w:rFonts w:hint="eastAsia" w:ascii="仿宋" w:hAnsi="仿宋" w:eastAsia="仿宋" w:cs="仿宋"/>
          <w:b/>
          <w:spacing w:val="6"/>
          <w:sz w:val="30"/>
          <w:szCs w:val="30"/>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 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88" w:lineRule="exact"/>
        <w:ind w:firstLine="624" w:firstLineChars="200"/>
        <w:rPr>
          <w:rFonts w:hint="eastAsia" w:ascii="仿宋" w:hAnsi="仿宋" w:eastAsia="仿宋" w:cs="仿宋"/>
          <w:spacing w:val="6"/>
          <w:sz w:val="30"/>
          <w:szCs w:val="30"/>
          <w:highlight w:val="none"/>
        </w:rPr>
      </w:pPr>
    </w:p>
    <w:p>
      <w:pPr>
        <w:spacing w:line="588" w:lineRule="exact"/>
        <w:ind w:firstLine="624" w:firstLineChars="200"/>
        <w:rPr>
          <w:rFonts w:hint="eastAsia" w:ascii="仿宋" w:hAnsi="仿宋" w:eastAsia="仿宋" w:cs="仿宋"/>
          <w:spacing w:val="6"/>
          <w:sz w:val="30"/>
          <w:szCs w:val="30"/>
          <w:highlight w:val="none"/>
        </w:rPr>
      </w:pPr>
    </w:p>
    <w:p>
      <w:pPr>
        <w:tabs>
          <w:tab w:val="left" w:pos="4860"/>
        </w:tabs>
        <w:spacing w:line="588" w:lineRule="exact"/>
        <w:ind w:right="1560" w:firstLine="624" w:firstLineChars="200"/>
        <w:jc w:val="center"/>
        <w:rPr>
          <w:rFonts w:hint="eastAsia" w:ascii="仿宋" w:hAnsi="仿宋" w:eastAsia="仿宋" w:cs="仿宋"/>
          <w:spacing w:val="6"/>
          <w:sz w:val="30"/>
          <w:szCs w:val="30"/>
          <w:highlight w:val="none"/>
        </w:rPr>
      </w:pPr>
      <w:r>
        <w:rPr>
          <w:rFonts w:hint="eastAsia" w:ascii="仿宋" w:hAnsi="仿宋" w:eastAsia="仿宋" w:cs="仿宋"/>
          <w:spacing w:val="6"/>
          <w:sz w:val="30"/>
          <w:szCs w:val="30"/>
          <w:highlight w:val="none"/>
        </w:rPr>
        <w:t xml:space="preserve">               单位名称（盖章）：</w:t>
      </w:r>
    </w:p>
    <w:p>
      <w:pPr>
        <w:tabs>
          <w:tab w:val="left" w:pos="4860"/>
        </w:tabs>
        <w:spacing w:line="588" w:lineRule="exact"/>
        <w:ind w:right="1560" w:firstLine="624" w:firstLineChars="200"/>
        <w:jc w:val="center"/>
        <w:rPr>
          <w:rFonts w:hint="eastAsia" w:ascii="仿宋" w:hAnsi="仿宋" w:eastAsia="仿宋" w:cs="仿宋"/>
          <w:spacing w:val="6"/>
          <w:sz w:val="30"/>
          <w:szCs w:val="30"/>
          <w:highlight w:val="none"/>
        </w:rPr>
      </w:pPr>
      <w:r>
        <w:rPr>
          <w:rFonts w:hint="eastAsia" w:ascii="仿宋" w:hAnsi="仿宋" w:eastAsia="仿宋" w:cs="仿宋"/>
          <w:spacing w:val="6"/>
          <w:sz w:val="30"/>
          <w:szCs w:val="30"/>
          <w:highlight w:val="none"/>
        </w:rPr>
        <w:t xml:space="preserve">       </w:t>
      </w:r>
    </w:p>
    <w:p>
      <w:pPr>
        <w:tabs>
          <w:tab w:val="left" w:pos="4860"/>
        </w:tabs>
        <w:spacing w:line="588" w:lineRule="exact"/>
        <w:ind w:right="1560" w:firstLine="624" w:firstLineChars="200"/>
        <w:jc w:val="center"/>
        <w:rPr>
          <w:rFonts w:hint="eastAsia" w:ascii="仿宋" w:hAnsi="仿宋" w:eastAsia="仿宋" w:cs="仿宋"/>
          <w:spacing w:val="6"/>
          <w:sz w:val="30"/>
          <w:szCs w:val="30"/>
          <w:highlight w:val="none"/>
        </w:rPr>
      </w:pPr>
    </w:p>
    <w:p>
      <w:pPr>
        <w:tabs>
          <w:tab w:val="left" w:pos="4860"/>
        </w:tabs>
        <w:spacing w:line="588" w:lineRule="exact"/>
        <w:ind w:right="1560" w:firstLine="624" w:firstLineChars="200"/>
        <w:jc w:val="center"/>
        <w:rPr>
          <w:rStyle w:val="23"/>
          <w:rFonts w:hint="eastAsia" w:ascii="仿宋" w:hAnsi="仿宋" w:eastAsia="仿宋" w:cs="仿宋"/>
          <w:b w:val="0"/>
          <w:kern w:val="0"/>
          <w:sz w:val="28"/>
          <w:highlight w:val="none"/>
          <w:lang w:eastAsia="zh-CN"/>
        </w:rPr>
      </w:pPr>
      <w:r>
        <w:rPr>
          <w:rFonts w:hint="eastAsia" w:ascii="仿宋" w:hAnsi="仿宋" w:eastAsia="仿宋" w:cs="仿宋"/>
          <w:spacing w:val="6"/>
          <w:sz w:val="30"/>
          <w:szCs w:val="30"/>
          <w:highlight w:val="none"/>
          <w:lang w:val="en-US" w:eastAsia="zh-CN"/>
        </w:rPr>
        <w:t xml:space="preserve">      </w:t>
      </w:r>
      <w:r>
        <w:rPr>
          <w:rFonts w:hint="eastAsia" w:ascii="仿宋" w:hAnsi="仿宋" w:eastAsia="仿宋" w:cs="仿宋"/>
          <w:spacing w:val="6"/>
          <w:sz w:val="30"/>
          <w:szCs w:val="30"/>
          <w:highlight w:val="none"/>
        </w:rPr>
        <w:t>日  期：</w:t>
      </w:r>
    </w:p>
    <w:p>
      <w:pPr>
        <w:rPr>
          <w:rStyle w:val="23"/>
          <w:rFonts w:hint="eastAsia" w:ascii="仿宋" w:hAnsi="仿宋" w:eastAsia="仿宋" w:cs="仿宋"/>
          <w:b w:val="0"/>
          <w:kern w:val="0"/>
          <w:sz w:val="28"/>
          <w:highlight w:val="none"/>
          <w:lang w:eastAsia="zh-CN"/>
        </w:rPr>
      </w:pPr>
      <w:r>
        <w:rPr>
          <w:rStyle w:val="23"/>
          <w:rFonts w:hint="eastAsia" w:ascii="仿宋" w:hAnsi="仿宋" w:eastAsia="仿宋" w:cs="仿宋"/>
          <w:b w:val="0"/>
          <w:kern w:val="0"/>
          <w:sz w:val="28"/>
          <w:highlight w:val="none"/>
          <w:lang w:eastAsia="zh-CN"/>
        </w:rPr>
        <w:br w:type="page"/>
      </w:r>
    </w:p>
    <w:p>
      <w:pPr>
        <w:spacing w:before="174" w:line="185" w:lineRule="auto"/>
        <w:ind w:firstLine="573"/>
        <w:outlineLvl w:val="1"/>
        <w:rPr>
          <w:rFonts w:hint="eastAsia" w:ascii="仿宋" w:hAnsi="仿宋" w:eastAsia="仿宋" w:cs="仿宋"/>
          <w:b/>
          <w:bCs/>
          <w:sz w:val="21"/>
          <w:szCs w:val="21"/>
          <w:highlight w:val="none"/>
        </w:rPr>
      </w:pPr>
      <w:r>
        <w:rPr>
          <w:rFonts w:hint="eastAsia" w:ascii="仿宋" w:hAnsi="仿宋" w:eastAsia="仿宋" w:cs="仿宋"/>
          <w:b/>
          <w:bCs/>
          <w:spacing w:val="-23"/>
          <w:sz w:val="21"/>
          <w:szCs w:val="21"/>
          <w:highlight w:val="none"/>
        </w:rPr>
        <w:t>附件二：</w:t>
      </w:r>
      <w:r>
        <w:rPr>
          <w:rFonts w:hint="eastAsia" w:ascii="仿宋" w:hAnsi="仿宋" w:eastAsia="仿宋" w:cs="仿宋"/>
          <w:b/>
          <w:bCs/>
          <w:spacing w:val="91"/>
          <w:sz w:val="21"/>
          <w:szCs w:val="21"/>
          <w:highlight w:val="none"/>
        </w:rPr>
        <w:t xml:space="preserve"> </w:t>
      </w:r>
      <w:r>
        <w:rPr>
          <w:rFonts w:hint="eastAsia" w:ascii="仿宋" w:hAnsi="仿宋" w:eastAsia="仿宋" w:cs="仿宋"/>
          <w:b/>
          <w:bCs/>
          <w:spacing w:val="-23"/>
          <w:sz w:val="21"/>
          <w:szCs w:val="21"/>
          <w:highlight w:val="none"/>
        </w:rPr>
        <w:t>中小企业声明函</w:t>
      </w:r>
    </w:p>
    <w:p>
      <w:pPr>
        <w:spacing w:before="113" w:line="184" w:lineRule="auto"/>
        <w:ind w:firstLine="2762"/>
        <w:rPr>
          <w:rFonts w:hint="eastAsia" w:ascii="仿宋" w:hAnsi="仿宋" w:eastAsia="仿宋" w:cs="仿宋"/>
          <w:color w:val="000000"/>
          <w:sz w:val="36"/>
          <w:szCs w:val="36"/>
          <w:highlight w:val="none"/>
        </w:rPr>
      </w:pPr>
      <w:r>
        <w:rPr>
          <w:rFonts w:hint="eastAsia" w:ascii="仿宋" w:hAnsi="仿宋" w:eastAsia="仿宋" w:cs="仿宋"/>
          <w:spacing w:val="-4"/>
          <w:sz w:val="36"/>
          <w:szCs w:val="36"/>
          <w:highlight w:val="none"/>
        </w:rPr>
        <w:t>中小企业声明函</w:t>
      </w:r>
      <w:r>
        <w:rPr>
          <w:rFonts w:hint="eastAsia" w:ascii="仿宋" w:hAnsi="仿宋" w:eastAsia="仿宋" w:cs="仿宋"/>
          <w:color w:val="000000"/>
          <w:spacing w:val="-4"/>
          <w:sz w:val="36"/>
          <w:szCs w:val="36"/>
          <w:highlight w:val="none"/>
        </w:rPr>
        <w:t>（工程）</w:t>
      </w:r>
    </w:p>
    <w:p>
      <w:pPr>
        <w:keepNext w:val="0"/>
        <w:keepLines w:val="0"/>
        <w:pageBreakBefore w:val="0"/>
        <w:widowControl w:val="0"/>
        <w:tabs>
          <w:tab w:val="left" w:pos="136"/>
        </w:tabs>
        <w:kinsoku/>
        <w:wordWrap/>
        <w:overflowPunct/>
        <w:topLinePunct w:val="0"/>
        <w:autoSpaceDE/>
        <w:autoSpaceDN/>
        <w:bidi w:val="0"/>
        <w:adjustRightInd/>
        <w:snapToGrid/>
        <w:spacing w:line="400" w:lineRule="exact"/>
        <w:ind w:left="0" w:right="0" w:firstLine="532" w:firstLineChars="200"/>
        <w:textAlignment w:val="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本公司（联合体）</w:t>
      </w:r>
      <w:r>
        <w:rPr>
          <w:rFonts w:hint="eastAsia" w:ascii="仿宋" w:hAnsi="仿宋" w:eastAsia="仿宋" w:cs="仿宋"/>
          <w:spacing w:val="15"/>
          <w:sz w:val="28"/>
          <w:szCs w:val="28"/>
          <w:highlight w:val="none"/>
        </w:rPr>
        <w:t xml:space="preserve"> </w:t>
      </w:r>
      <w:r>
        <w:rPr>
          <w:rFonts w:hint="eastAsia" w:ascii="仿宋" w:hAnsi="仿宋" w:eastAsia="仿宋" w:cs="仿宋"/>
          <w:spacing w:val="-7"/>
          <w:sz w:val="28"/>
          <w:szCs w:val="28"/>
          <w:highlight w:val="none"/>
        </w:rPr>
        <w:t>郑重声明，根据《政府采购促进中小企业发展管理办法》</w:t>
      </w:r>
      <w:r>
        <w:rPr>
          <w:rFonts w:hint="eastAsia" w:ascii="仿宋" w:hAnsi="仿宋" w:eastAsia="仿宋" w:cs="仿宋"/>
          <w:spacing w:val="-14"/>
          <w:sz w:val="28"/>
          <w:szCs w:val="28"/>
          <w:highlight w:val="none"/>
        </w:rPr>
        <w:t xml:space="preserve"> </w:t>
      </w:r>
      <w:r>
        <w:rPr>
          <w:rFonts w:hint="eastAsia" w:ascii="仿宋" w:hAnsi="仿宋" w:eastAsia="仿宋" w:cs="仿宋"/>
          <w:spacing w:val="-7"/>
          <w:sz w:val="28"/>
          <w:szCs w:val="28"/>
          <w:highlight w:val="none"/>
        </w:rPr>
        <w:t>（财库</w:t>
      </w:r>
      <w:r>
        <w:rPr>
          <w:rFonts w:hint="eastAsia" w:ascii="仿宋" w:hAnsi="仿宋" w:eastAsia="仿宋" w:cs="仿宋"/>
          <w:spacing w:val="-7"/>
          <w:w w:val="95"/>
          <w:sz w:val="28"/>
          <w:szCs w:val="28"/>
          <w:highlight w:val="none"/>
        </w:rPr>
        <w:t>[2020]46</w:t>
      </w:r>
      <w:r>
        <w:rPr>
          <w:rFonts w:hint="eastAsia" w:ascii="仿宋" w:hAnsi="仿宋" w:eastAsia="仿宋" w:cs="仿宋"/>
          <w:spacing w:val="41"/>
          <w:sz w:val="28"/>
          <w:szCs w:val="28"/>
          <w:highlight w:val="none"/>
        </w:rPr>
        <w:t xml:space="preserve"> </w:t>
      </w:r>
      <w:r>
        <w:rPr>
          <w:rFonts w:hint="eastAsia" w:ascii="仿宋" w:hAnsi="仿宋" w:eastAsia="仿宋" w:cs="仿宋"/>
          <w:spacing w:val="-7"/>
          <w:w w:val="95"/>
          <w:sz w:val="28"/>
          <w:szCs w:val="28"/>
          <w:highlight w:val="none"/>
        </w:rPr>
        <w:t>号）</w:t>
      </w:r>
      <w:r>
        <w:rPr>
          <w:rFonts w:hint="eastAsia" w:ascii="仿宋" w:hAnsi="仿宋" w:eastAsia="仿宋" w:cs="仿宋"/>
          <w:spacing w:val="30"/>
          <w:sz w:val="28"/>
          <w:szCs w:val="28"/>
          <w:highlight w:val="none"/>
        </w:rPr>
        <w:t xml:space="preserve"> </w:t>
      </w:r>
      <w:r>
        <w:rPr>
          <w:rFonts w:hint="eastAsia" w:ascii="仿宋" w:hAnsi="仿宋" w:eastAsia="仿宋" w:cs="仿宋"/>
          <w:spacing w:val="-7"/>
          <w:w w:val="95"/>
          <w:sz w:val="28"/>
          <w:szCs w:val="28"/>
          <w:highlight w:val="none"/>
        </w:rPr>
        <w:t>的规定，本公司（联合体）参加</w:t>
      </w:r>
      <w:r>
        <w:rPr>
          <w:rFonts w:hint="eastAsia" w:ascii="仿宋" w:hAnsi="仿宋" w:eastAsia="仿宋" w:cs="仿宋"/>
          <w:spacing w:val="-7"/>
          <w:w w:val="95"/>
          <w:sz w:val="28"/>
          <w:szCs w:val="28"/>
          <w:highlight w:val="none"/>
          <w:u w:val="single" w:color="auto"/>
        </w:rPr>
        <w:t>（单位名称）</w:t>
      </w:r>
      <w:r>
        <w:rPr>
          <w:rFonts w:hint="eastAsia" w:ascii="仿宋" w:hAnsi="仿宋" w:eastAsia="仿宋" w:cs="仿宋"/>
          <w:spacing w:val="-7"/>
          <w:w w:val="95"/>
          <w:sz w:val="28"/>
          <w:szCs w:val="28"/>
          <w:highlight w:val="none"/>
        </w:rPr>
        <w:t>的</w:t>
      </w:r>
      <w:r>
        <w:rPr>
          <w:rFonts w:hint="eastAsia" w:ascii="仿宋" w:hAnsi="仿宋" w:eastAsia="仿宋" w:cs="仿宋"/>
          <w:spacing w:val="-10"/>
          <w:sz w:val="28"/>
          <w:szCs w:val="28"/>
          <w:highlight w:val="none"/>
          <w:u w:val="single" w:color="auto"/>
        </w:rPr>
        <w:t>（项目名称）</w:t>
      </w:r>
      <w:r>
        <w:rPr>
          <w:rFonts w:hint="eastAsia" w:ascii="仿宋" w:hAnsi="仿宋" w:eastAsia="仿宋" w:cs="仿宋"/>
          <w:spacing w:val="-10"/>
          <w:sz w:val="28"/>
          <w:szCs w:val="28"/>
          <w:highlight w:val="none"/>
        </w:rPr>
        <w:t>采购活动，工程的施工单位全部为符合政策要求的</w:t>
      </w:r>
      <w:r>
        <w:rPr>
          <w:rFonts w:hint="eastAsia" w:ascii="仿宋" w:hAnsi="仿宋" w:eastAsia="仿宋" w:cs="仿宋"/>
          <w:spacing w:val="-9"/>
          <w:sz w:val="28"/>
          <w:szCs w:val="28"/>
          <w:highlight w:val="none"/>
        </w:rPr>
        <w:t>中小企业（或者：</w:t>
      </w:r>
      <w:r>
        <w:rPr>
          <w:rFonts w:hint="eastAsia" w:ascii="仿宋" w:hAnsi="仿宋" w:eastAsia="仿宋" w:cs="仿宋"/>
          <w:spacing w:val="19"/>
          <w:sz w:val="28"/>
          <w:szCs w:val="28"/>
          <w:highlight w:val="none"/>
        </w:rPr>
        <w:t xml:space="preserve"> </w:t>
      </w:r>
      <w:r>
        <w:rPr>
          <w:rFonts w:hint="eastAsia" w:ascii="仿宋" w:hAnsi="仿宋" w:eastAsia="仿宋" w:cs="仿宋"/>
          <w:spacing w:val="-9"/>
          <w:sz w:val="28"/>
          <w:szCs w:val="28"/>
          <w:highlight w:val="none"/>
        </w:rPr>
        <w:t>服务全部由符合政策要求的中小企业承接）。相关企业（含联合体中</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right="0" w:firstLine="504" w:firstLineChars="200"/>
        <w:textAlignment w:val="auto"/>
        <w:rPr>
          <w:rFonts w:hint="eastAsia" w:ascii="仿宋" w:hAnsi="仿宋" w:eastAsia="仿宋" w:cs="仿宋"/>
          <w:sz w:val="28"/>
          <w:szCs w:val="28"/>
          <w:highlight w:val="none"/>
        </w:rPr>
      </w:pPr>
      <w:r>
        <w:rPr>
          <w:rFonts w:hint="eastAsia" w:ascii="仿宋" w:hAnsi="仿宋" w:eastAsia="仿宋" w:cs="仿宋"/>
          <w:spacing w:val="-11"/>
          <w:w w:val="98"/>
          <w:sz w:val="28"/>
          <w:szCs w:val="28"/>
          <w:highlight w:val="none"/>
        </w:rPr>
        <w:t>1、</w:t>
      </w:r>
      <w:r>
        <w:rPr>
          <w:rFonts w:hint="eastAsia" w:ascii="仿宋" w:hAnsi="仿宋" w:eastAsia="仿宋" w:cs="仿宋"/>
          <w:spacing w:val="-11"/>
          <w:w w:val="98"/>
          <w:sz w:val="28"/>
          <w:szCs w:val="28"/>
          <w:highlight w:val="none"/>
          <w:u w:val="single" w:color="auto"/>
        </w:rPr>
        <w:t>（标的名称</w:t>
      </w:r>
      <w:r>
        <w:rPr>
          <w:rFonts w:hint="eastAsia" w:ascii="仿宋" w:hAnsi="仿宋" w:eastAsia="仿宋" w:cs="仿宋"/>
          <w:spacing w:val="-76"/>
          <w:sz w:val="28"/>
          <w:szCs w:val="28"/>
          <w:highlight w:val="none"/>
          <w:u w:val="single" w:color="auto"/>
        </w:rPr>
        <w:t>）</w:t>
      </w:r>
      <w:r>
        <w:rPr>
          <w:rFonts w:hint="eastAsia" w:ascii="仿宋" w:hAnsi="仿宋" w:eastAsia="仿宋" w:cs="仿宋"/>
          <w:spacing w:val="-76"/>
          <w:sz w:val="28"/>
          <w:szCs w:val="28"/>
          <w:highlight w:val="none"/>
        </w:rPr>
        <w:t>，</w:t>
      </w:r>
      <w:r>
        <w:rPr>
          <w:rFonts w:hint="eastAsia" w:ascii="仿宋" w:hAnsi="仿宋" w:eastAsia="仿宋" w:cs="仿宋"/>
          <w:spacing w:val="-11"/>
          <w:w w:val="98"/>
          <w:sz w:val="28"/>
          <w:szCs w:val="28"/>
          <w:highlight w:val="none"/>
        </w:rPr>
        <w:t>属于</w:t>
      </w:r>
      <w:r>
        <w:rPr>
          <w:rFonts w:hint="eastAsia" w:ascii="仿宋" w:hAnsi="仿宋" w:eastAsia="仿宋" w:cs="仿宋"/>
          <w:spacing w:val="-11"/>
          <w:w w:val="98"/>
          <w:sz w:val="28"/>
          <w:szCs w:val="28"/>
          <w:highlight w:val="none"/>
          <w:u w:val="single" w:color="auto"/>
        </w:rPr>
        <w:t>（采购文件中明确的所属行业</w:t>
      </w:r>
      <w:r>
        <w:rPr>
          <w:rFonts w:hint="eastAsia" w:ascii="仿宋" w:hAnsi="仿宋" w:eastAsia="仿宋" w:cs="仿宋"/>
          <w:spacing w:val="-76"/>
          <w:sz w:val="28"/>
          <w:szCs w:val="28"/>
          <w:highlight w:val="none"/>
          <w:u w:val="single" w:color="auto"/>
        </w:rPr>
        <w:t>）</w:t>
      </w:r>
      <w:r>
        <w:rPr>
          <w:rFonts w:hint="eastAsia" w:ascii="仿宋" w:hAnsi="仿宋" w:eastAsia="仿宋" w:cs="仿宋"/>
          <w:spacing w:val="-76"/>
          <w:sz w:val="28"/>
          <w:szCs w:val="28"/>
          <w:highlight w:val="none"/>
        </w:rPr>
        <w:t>；</w:t>
      </w:r>
      <w:r>
        <w:rPr>
          <w:rFonts w:hint="eastAsia" w:ascii="仿宋" w:hAnsi="仿宋" w:eastAsia="仿宋" w:cs="仿宋"/>
          <w:spacing w:val="-8"/>
          <w:sz w:val="28"/>
          <w:szCs w:val="28"/>
          <w:highlight w:val="none"/>
        </w:rPr>
        <w:t>承建（承接）企业为</w:t>
      </w:r>
      <w:r>
        <w:rPr>
          <w:rFonts w:hint="eastAsia" w:ascii="仿宋" w:hAnsi="仿宋" w:eastAsia="仿宋" w:cs="仿宋"/>
          <w:spacing w:val="-8"/>
          <w:sz w:val="28"/>
          <w:szCs w:val="28"/>
          <w:highlight w:val="none"/>
          <w:u w:val="single" w:color="auto"/>
        </w:rPr>
        <w:t>（企业名称</w:t>
      </w:r>
      <w:r>
        <w:rPr>
          <w:rFonts w:hint="eastAsia" w:ascii="仿宋" w:hAnsi="仿宋" w:eastAsia="仿宋" w:cs="仿宋"/>
          <w:spacing w:val="-73"/>
          <w:sz w:val="28"/>
          <w:szCs w:val="28"/>
          <w:highlight w:val="none"/>
          <w:u w:val="single" w:color="auto"/>
        </w:rPr>
        <w:t>）</w:t>
      </w:r>
      <w:r>
        <w:rPr>
          <w:rFonts w:hint="eastAsia" w:ascii="仿宋" w:hAnsi="仿宋" w:eastAsia="仿宋" w:cs="仿宋"/>
          <w:spacing w:val="-73"/>
          <w:sz w:val="28"/>
          <w:szCs w:val="28"/>
          <w:highlight w:val="none"/>
        </w:rPr>
        <w:t>，</w:t>
      </w:r>
      <w:r>
        <w:rPr>
          <w:rFonts w:hint="eastAsia" w:ascii="仿宋" w:hAnsi="仿宋" w:eastAsia="仿宋" w:cs="仿宋"/>
          <w:spacing w:val="-8"/>
          <w:sz w:val="28"/>
          <w:szCs w:val="28"/>
          <w:highlight w:val="none"/>
        </w:rPr>
        <w:t>从业人员</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8"/>
          <w:sz w:val="28"/>
          <w:szCs w:val="28"/>
          <w:highlight w:val="none"/>
        </w:rPr>
        <w:t>人，营业收入为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8"/>
          <w:sz w:val="28"/>
          <w:szCs w:val="28"/>
          <w:highlight w:val="none"/>
        </w:rPr>
        <w:t>万元，</w:t>
      </w:r>
      <w:r>
        <w:rPr>
          <w:rFonts w:hint="eastAsia" w:ascii="仿宋" w:hAnsi="仿宋" w:eastAsia="仿宋" w:cs="仿宋"/>
          <w:spacing w:val="-1"/>
          <w:sz w:val="28"/>
          <w:szCs w:val="28"/>
          <w:highlight w:val="none"/>
        </w:rPr>
        <w:t>资产总额为</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1"/>
          <w:sz w:val="28"/>
          <w:szCs w:val="28"/>
          <w:highlight w:val="none"/>
        </w:rPr>
        <w:t>万元，属于（中型企业、小型企业、微型企业</w:t>
      </w:r>
      <w:r>
        <w:rPr>
          <w:rFonts w:hint="eastAsia" w:ascii="仿宋" w:hAnsi="仿宋" w:eastAsia="仿宋" w:cs="仿宋"/>
          <w:spacing w:val="-63"/>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仿宋" w:hAnsi="仿宋" w:eastAsia="仿宋" w:cs="仿宋"/>
          <w:sz w:val="28"/>
          <w:szCs w:val="28"/>
          <w:highlight w:val="none"/>
        </w:rPr>
      </w:pPr>
      <w:r>
        <w:rPr>
          <w:rFonts w:hint="eastAsia" w:ascii="仿宋" w:hAnsi="仿宋" w:eastAsia="仿宋" w:cs="仿宋"/>
          <w:spacing w:val="-12"/>
          <w:w w:val="99"/>
          <w:sz w:val="28"/>
          <w:szCs w:val="28"/>
          <w:highlight w:val="none"/>
        </w:rPr>
        <w:t>2、</w:t>
      </w:r>
      <w:r>
        <w:rPr>
          <w:rFonts w:hint="eastAsia" w:ascii="仿宋" w:hAnsi="仿宋" w:eastAsia="仿宋" w:cs="仿宋"/>
          <w:spacing w:val="-12"/>
          <w:w w:val="99"/>
          <w:sz w:val="28"/>
          <w:szCs w:val="28"/>
          <w:highlight w:val="none"/>
          <w:u w:val="single" w:color="auto"/>
        </w:rPr>
        <w:t>（标的名称</w:t>
      </w:r>
      <w:r>
        <w:rPr>
          <w:rFonts w:hint="eastAsia" w:ascii="仿宋" w:hAnsi="仿宋" w:eastAsia="仿宋" w:cs="仿宋"/>
          <w:spacing w:val="-77"/>
          <w:sz w:val="28"/>
          <w:szCs w:val="28"/>
          <w:highlight w:val="none"/>
          <w:u w:val="single" w:color="auto"/>
        </w:rPr>
        <w:t>）</w:t>
      </w:r>
      <w:r>
        <w:rPr>
          <w:rFonts w:hint="eastAsia" w:ascii="仿宋" w:hAnsi="仿宋" w:eastAsia="仿宋" w:cs="仿宋"/>
          <w:spacing w:val="-77"/>
          <w:sz w:val="28"/>
          <w:szCs w:val="28"/>
          <w:highlight w:val="none"/>
        </w:rPr>
        <w:t>，</w:t>
      </w:r>
      <w:r>
        <w:rPr>
          <w:rFonts w:hint="eastAsia" w:ascii="仿宋" w:hAnsi="仿宋" w:eastAsia="仿宋" w:cs="仿宋"/>
          <w:spacing w:val="-12"/>
          <w:w w:val="99"/>
          <w:sz w:val="28"/>
          <w:szCs w:val="28"/>
          <w:highlight w:val="none"/>
        </w:rPr>
        <w:t>属于</w:t>
      </w:r>
      <w:r>
        <w:rPr>
          <w:rFonts w:hint="eastAsia" w:ascii="仿宋" w:hAnsi="仿宋" w:eastAsia="仿宋" w:cs="仿宋"/>
          <w:spacing w:val="-12"/>
          <w:w w:val="99"/>
          <w:sz w:val="28"/>
          <w:szCs w:val="28"/>
          <w:highlight w:val="none"/>
          <w:u w:val="single" w:color="auto"/>
        </w:rPr>
        <w:t>（采购文件中明确的所属行业</w:t>
      </w:r>
      <w:r>
        <w:rPr>
          <w:rFonts w:hint="eastAsia" w:ascii="仿宋" w:hAnsi="仿宋" w:eastAsia="仿宋" w:cs="仿宋"/>
          <w:spacing w:val="-77"/>
          <w:sz w:val="28"/>
          <w:szCs w:val="28"/>
          <w:highlight w:val="none"/>
          <w:u w:val="single" w:color="auto"/>
        </w:rPr>
        <w:t>）</w:t>
      </w:r>
      <w:r>
        <w:rPr>
          <w:rFonts w:hint="eastAsia" w:ascii="仿宋" w:hAnsi="仿宋" w:eastAsia="仿宋" w:cs="仿宋"/>
          <w:spacing w:val="-77"/>
          <w:sz w:val="28"/>
          <w:szCs w:val="28"/>
          <w:highlight w:val="none"/>
        </w:rPr>
        <w:t>；</w:t>
      </w:r>
      <w:r>
        <w:rPr>
          <w:rFonts w:hint="eastAsia" w:ascii="仿宋" w:hAnsi="仿宋" w:eastAsia="仿宋" w:cs="仿宋"/>
          <w:spacing w:val="-8"/>
          <w:sz w:val="28"/>
          <w:szCs w:val="28"/>
          <w:highlight w:val="none"/>
        </w:rPr>
        <w:t>承建（承接）企业为</w:t>
      </w:r>
      <w:r>
        <w:rPr>
          <w:rFonts w:hint="eastAsia" w:ascii="仿宋" w:hAnsi="仿宋" w:eastAsia="仿宋" w:cs="仿宋"/>
          <w:spacing w:val="-8"/>
          <w:sz w:val="28"/>
          <w:szCs w:val="28"/>
          <w:highlight w:val="none"/>
          <w:u w:val="single" w:color="auto"/>
        </w:rPr>
        <w:t>（企业名称</w:t>
      </w:r>
      <w:r>
        <w:rPr>
          <w:rFonts w:hint="eastAsia" w:ascii="仿宋" w:hAnsi="仿宋" w:eastAsia="仿宋" w:cs="仿宋"/>
          <w:spacing w:val="-73"/>
          <w:sz w:val="28"/>
          <w:szCs w:val="28"/>
          <w:highlight w:val="none"/>
          <w:u w:val="single" w:color="auto"/>
        </w:rPr>
        <w:t>）</w:t>
      </w:r>
      <w:r>
        <w:rPr>
          <w:rFonts w:hint="eastAsia" w:ascii="仿宋" w:hAnsi="仿宋" w:eastAsia="仿宋" w:cs="仿宋"/>
          <w:spacing w:val="-73"/>
          <w:sz w:val="28"/>
          <w:szCs w:val="28"/>
          <w:highlight w:val="none"/>
        </w:rPr>
        <w:t>，</w:t>
      </w:r>
      <w:r>
        <w:rPr>
          <w:rFonts w:hint="eastAsia" w:ascii="仿宋" w:hAnsi="仿宋" w:eastAsia="仿宋" w:cs="仿宋"/>
          <w:spacing w:val="-8"/>
          <w:sz w:val="28"/>
          <w:szCs w:val="28"/>
          <w:highlight w:val="none"/>
        </w:rPr>
        <w:t>从业人员</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8"/>
          <w:sz w:val="28"/>
          <w:szCs w:val="28"/>
          <w:highlight w:val="none"/>
        </w:rPr>
        <w:t>人，营业收入为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8"/>
          <w:sz w:val="28"/>
          <w:szCs w:val="28"/>
          <w:highlight w:val="none"/>
        </w:rPr>
        <w:t>万元，</w:t>
      </w:r>
      <w:r>
        <w:rPr>
          <w:rFonts w:hint="eastAsia" w:ascii="仿宋" w:hAnsi="仿宋" w:eastAsia="仿宋" w:cs="仿宋"/>
          <w:spacing w:val="1"/>
          <w:sz w:val="28"/>
          <w:szCs w:val="28"/>
          <w:highlight w:val="none"/>
        </w:rPr>
        <w:t xml:space="preserve"> </w:t>
      </w:r>
      <w:r>
        <w:rPr>
          <w:rFonts w:hint="eastAsia" w:ascii="仿宋" w:hAnsi="仿宋" w:eastAsia="仿宋" w:cs="仿宋"/>
          <w:spacing w:val="-1"/>
          <w:sz w:val="28"/>
          <w:szCs w:val="28"/>
          <w:highlight w:val="none"/>
        </w:rPr>
        <w:t>资产总额为</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1"/>
          <w:sz w:val="28"/>
          <w:szCs w:val="28"/>
          <w:highlight w:val="none"/>
        </w:rPr>
        <w:t>万元，属于</w:t>
      </w:r>
      <w:r>
        <w:rPr>
          <w:rFonts w:hint="eastAsia" w:ascii="仿宋" w:hAnsi="仿宋" w:eastAsia="仿宋" w:cs="仿宋"/>
          <w:spacing w:val="-1"/>
          <w:sz w:val="28"/>
          <w:szCs w:val="28"/>
          <w:highlight w:val="none"/>
          <w:u w:val="single"/>
        </w:rPr>
        <w:t>（中型企业、小型企业、微型企业</w:t>
      </w:r>
      <w:r>
        <w:rPr>
          <w:rFonts w:hint="eastAsia" w:ascii="仿宋" w:hAnsi="仿宋" w:eastAsia="仿宋" w:cs="仿宋"/>
          <w:spacing w:val="-63"/>
          <w:sz w:val="28"/>
          <w:szCs w:val="28"/>
          <w:highlight w:val="none"/>
          <w:u w:val="single"/>
        </w:rPr>
        <w:t>）</w:t>
      </w:r>
      <w:r>
        <w:rPr>
          <w:rFonts w:hint="eastAsia" w:ascii="仿宋" w:hAnsi="仿宋" w:eastAsia="仿宋" w:cs="仿宋"/>
          <w:spacing w:val="-63"/>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textAlignment w:val="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firstLine="552" w:firstLineChars="200"/>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以上企业，不属于大企业</w:t>
      </w:r>
      <w:r>
        <w:rPr>
          <w:rFonts w:hint="eastAsia" w:ascii="仿宋" w:hAnsi="仿宋" w:eastAsia="仿宋" w:cs="仿宋"/>
          <w:spacing w:val="-2"/>
          <w:sz w:val="28"/>
          <w:szCs w:val="28"/>
          <w:highlight w:val="none"/>
          <w:lang w:val="en-US" w:eastAsia="zh-CN"/>
        </w:rPr>
        <w:t>的</w:t>
      </w:r>
      <w:r>
        <w:rPr>
          <w:rFonts w:hint="eastAsia" w:ascii="仿宋" w:hAnsi="仿宋" w:eastAsia="仿宋" w:cs="仿宋"/>
          <w:spacing w:val="-2"/>
          <w:sz w:val="28"/>
          <w:szCs w:val="28"/>
          <w:highlight w:val="none"/>
        </w:rPr>
        <w:t>分支机构，不存在控股股东为大企业的情形，也不</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本公司对上述声明内容的真实性负责。如有虚假，将依法承担相应责任。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仿宋" w:hAnsi="仿宋" w:eastAsia="仿宋" w:cs="仿宋"/>
          <w:sz w:val="28"/>
          <w:szCs w:val="28"/>
          <w:highlight w:val="none"/>
        </w:rPr>
      </w:pPr>
    </w:p>
    <w:p>
      <w:pPr>
        <w:spacing w:before="78" w:line="184" w:lineRule="auto"/>
        <w:ind w:firstLine="47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企业名称（电子签章</w:t>
      </w:r>
      <w:r>
        <w:rPr>
          <w:rFonts w:hint="eastAsia" w:ascii="仿宋" w:hAnsi="仿宋" w:eastAsia="仿宋" w:cs="仿宋"/>
          <w:spacing w:val="-82"/>
          <w:sz w:val="28"/>
          <w:szCs w:val="28"/>
          <w:highlight w:val="none"/>
        </w:rPr>
        <w:t>）</w:t>
      </w:r>
      <w:r>
        <w:rPr>
          <w:rFonts w:hint="eastAsia" w:ascii="仿宋" w:hAnsi="仿宋" w:eastAsia="仿宋" w:cs="仿宋"/>
          <w:spacing w:val="12"/>
          <w:sz w:val="28"/>
          <w:szCs w:val="28"/>
          <w:highlight w:val="none"/>
        </w:rPr>
        <w:t xml:space="preserve"> </w:t>
      </w:r>
      <w:r>
        <w:rPr>
          <w:rFonts w:hint="eastAsia" w:ascii="仿宋" w:hAnsi="仿宋" w:eastAsia="仿宋" w:cs="仿宋"/>
          <w:spacing w:val="-82"/>
          <w:sz w:val="28"/>
          <w:szCs w:val="28"/>
          <w:highlight w:val="none"/>
        </w:rPr>
        <w:t>：</w:t>
      </w:r>
      <w:r>
        <w:rPr>
          <w:rFonts w:hint="eastAsia" w:ascii="仿宋" w:hAnsi="仿宋" w:eastAsia="仿宋" w:cs="仿宋"/>
          <w:sz w:val="28"/>
          <w:szCs w:val="28"/>
          <w:highlight w:val="none"/>
          <w:u w:val="single" w:color="auto"/>
        </w:rPr>
        <w:t xml:space="preserve">               </w:t>
      </w:r>
    </w:p>
    <w:p>
      <w:pPr>
        <w:spacing w:before="227" w:line="184" w:lineRule="auto"/>
        <w:ind w:firstLine="473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日            期：</w:t>
      </w:r>
      <w:r>
        <w:rPr>
          <w:rFonts w:hint="eastAsia" w:ascii="仿宋" w:hAnsi="仿宋" w:eastAsia="仿宋" w:cs="仿宋"/>
          <w:sz w:val="28"/>
          <w:szCs w:val="28"/>
          <w:highlight w:val="none"/>
          <w:u w:val="single" w:color="auto"/>
        </w:rPr>
        <w:t xml:space="preserve">                  </w:t>
      </w:r>
    </w:p>
    <w:p>
      <w:pPr>
        <w:spacing w:before="228" w:line="272" w:lineRule="auto"/>
        <w:ind w:left="11" w:right="174" w:firstLine="360"/>
        <w:rPr>
          <w:rFonts w:hint="eastAsia" w:ascii="仿宋" w:hAnsi="仿宋" w:eastAsia="仿宋" w:cs="仿宋"/>
          <w:b/>
          <w:bCs/>
          <w:sz w:val="24"/>
          <w:szCs w:val="24"/>
          <w:highlight w:val="none"/>
        </w:rPr>
      </w:pPr>
      <w:r>
        <w:rPr>
          <w:rFonts w:hint="eastAsia" w:ascii="仿宋" w:hAnsi="仿宋" w:eastAsia="仿宋" w:cs="仿宋"/>
          <w:b/>
          <w:bCs/>
          <w:spacing w:val="-9"/>
          <w:sz w:val="24"/>
          <w:szCs w:val="24"/>
          <w:highlight w:val="none"/>
        </w:rPr>
        <w:t>备注：</w:t>
      </w:r>
      <w:r>
        <w:rPr>
          <w:rFonts w:hint="eastAsia" w:ascii="仿宋" w:hAnsi="仿宋" w:eastAsia="仿宋" w:cs="仿宋"/>
          <w:b/>
          <w:bCs/>
          <w:spacing w:val="78"/>
          <w:sz w:val="24"/>
          <w:szCs w:val="24"/>
          <w:highlight w:val="none"/>
        </w:rPr>
        <w:t xml:space="preserve"> </w:t>
      </w:r>
      <w:r>
        <w:rPr>
          <w:rFonts w:hint="eastAsia" w:ascii="仿宋" w:hAnsi="仿宋" w:eastAsia="仿宋" w:cs="仿宋"/>
          <w:b/>
          <w:bCs/>
          <w:spacing w:val="-9"/>
          <w:sz w:val="24"/>
          <w:szCs w:val="24"/>
          <w:highlight w:val="none"/>
        </w:rPr>
        <w:t>1</w:t>
      </w:r>
      <w:r>
        <w:rPr>
          <w:rFonts w:hint="eastAsia" w:ascii="仿宋" w:hAnsi="仿宋" w:eastAsia="仿宋" w:cs="仿宋"/>
          <w:b/>
          <w:bCs/>
          <w:spacing w:val="-34"/>
          <w:sz w:val="24"/>
          <w:szCs w:val="24"/>
          <w:highlight w:val="none"/>
        </w:rPr>
        <w:t xml:space="preserve"> </w:t>
      </w:r>
      <w:r>
        <w:rPr>
          <w:rFonts w:hint="eastAsia" w:ascii="仿宋" w:hAnsi="仿宋" w:eastAsia="仿宋" w:cs="仿宋"/>
          <w:b/>
          <w:bCs/>
          <w:spacing w:val="-9"/>
          <w:sz w:val="24"/>
          <w:szCs w:val="24"/>
          <w:highlight w:val="none"/>
        </w:rPr>
        <w:t>、从业人员、营业收入、资产总额填报上一年度数据，无上一年度数据的新</w:t>
      </w:r>
      <w:r>
        <w:rPr>
          <w:rFonts w:hint="eastAsia" w:ascii="仿宋" w:hAnsi="仿宋" w:eastAsia="仿宋" w:cs="仿宋"/>
          <w:b/>
          <w:bCs/>
          <w:spacing w:val="-2"/>
          <w:sz w:val="24"/>
          <w:szCs w:val="24"/>
          <w:highlight w:val="none"/>
        </w:rPr>
        <w:t>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right="0" w:firstLine="470" w:firstLineChars="200"/>
        <w:textAlignment w:val="auto"/>
        <w:rPr>
          <w:rFonts w:hint="eastAsia" w:ascii="仿宋" w:hAnsi="仿宋" w:eastAsia="仿宋" w:cs="仿宋"/>
          <w:b/>
          <w:bCs/>
          <w:spacing w:val="-3"/>
          <w:sz w:val="24"/>
          <w:szCs w:val="24"/>
          <w:highlight w:val="none"/>
        </w:rPr>
      </w:pPr>
      <w:r>
        <w:rPr>
          <w:rFonts w:hint="eastAsia" w:ascii="仿宋" w:hAnsi="仿宋" w:eastAsia="仿宋" w:cs="仿宋"/>
          <w:b/>
          <w:bCs/>
          <w:spacing w:val="-3"/>
          <w:w w:val="100"/>
          <w:sz w:val="24"/>
          <w:szCs w:val="24"/>
          <w:highlight w:val="none"/>
          <w:lang w:val="en-US" w:eastAsia="zh-CN"/>
        </w:rPr>
        <w:t>2、本项目为建筑业。营业收入80000万元以下或者资产总额80000万元以下的为中小微型企业。其中，营业收入6000万元及以上，且资产总额 5000万元及以上的为中型企业，营业收入300万元及以上，且资产总额300万元及以上的为小型企业，营业收入300万元以下，且资产总额300万元以下的为微型企业。</w:t>
      </w:r>
    </w:p>
    <w:p>
      <w:pPr>
        <w:rPr>
          <w:rStyle w:val="23"/>
          <w:rFonts w:hint="eastAsia" w:ascii="仿宋" w:hAnsi="仿宋" w:eastAsia="仿宋" w:cs="仿宋"/>
          <w:b w:val="0"/>
          <w:kern w:val="0"/>
          <w:sz w:val="28"/>
          <w:szCs w:val="28"/>
          <w:highlight w:val="none"/>
        </w:rPr>
      </w:pPr>
      <w:r>
        <w:rPr>
          <w:rStyle w:val="23"/>
          <w:rFonts w:hint="default" w:ascii="仿宋" w:hAnsi="仿宋" w:eastAsia="仿宋" w:cs="仿宋"/>
          <w:b w:val="0"/>
          <w:kern w:val="0"/>
          <w:sz w:val="28"/>
          <w:highlight w:val="none"/>
          <w:lang w:val="en-US" w:eastAsia="zh-CN"/>
        </w:rPr>
        <w:br w:type="page"/>
      </w:r>
    </w:p>
    <w:p>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报价一览表密封信封正面格式</w:t>
      </w:r>
    </w:p>
    <w:p>
      <w:pPr>
        <w:jc w:val="center"/>
        <w:rPr>
          <w:rFonts w:hint="eastAsia" w:ascii="仿宋" w:hAnsi="仿宋" w:eastAsia="仿宋" w:cs="仿宋"/>
          <w:szCs w:val="21"/>
          <w:highlight w:val="none"/>
        </w:rPr>
      </w:pPr>
    </w:p>
    <w:tbl>
      <w:tblPr>
        <w:tblStyle w:val="20"/>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报价一览表密封信封封口格式</w:t>
      </w:r>
    </w:p>
    <w:tbl>
      <w:tblPr>
        <w:tblStyle w:val="20"/>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2026年4月21日14时30分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0288"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0288;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ascii="仿宋" w:hAnsi="仿宋" w:eastAsia="仿宋" w:cs="仿宋"/>
          <w:sz w:val="24"/>
          <w:highlight w:val="none"/>
        </w:rPr>
      </w:pPr>
    </w:p>
    <w:p>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响应文件密封信封正面格式</w:t>
      </w:r>
    </w:p>
    <w:p>
      <w:pPr>
        <w:jc w:val="center"/>
        <w:rPr>
          <w:rFonts w:hint="eastAsia" w:ascii="仿宋" w:hAnsi="仿宋" w:eastAsia="仿宋" w:cs="仿宋"/>
          <w:b/>
          <w:bCs/>
          <w:sz w:val="24"/>
          <w:highlight w:val="none"/>
        </w:rPr>
      </w:pP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pPr>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b/>
          <w:bCs/>
          <w:sz w:val="24"/>
          <w:highlight w:val="none"/>
        </w:rPr>
      </w:pPr>
    </w:p>
    <w:p>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响应文件密封信封封口格式</w:t>
      </w: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2026年4月21日14时30分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1312;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ascii="仿宋" w:hAnsi="仿宋" w:eastAsia="仿宋" w:cs="仿宋"/>
          <w:b/>
          <w:bCs/>
          <w:kern w:val="0"/>
          <w:sz w:val="24"/>
          <w:highlight w:val="none"/>
        </w:rPr>
      </w:pPr>
    </w:p>
    <w:p>
      <w:pPr>
        <w:rPr>
          <w:rFonts w:hint="eastAsia" w:ascii="仿宋" w:hAnsi="仿宋" w:eastAsia="仿宋" w:cs="仿宋"/>
          <w:highlight w:val="none"/>
        </w:rPr>
      </w:pPr>
    </w:p>
    <w:p>
      <w:pPr>
        <w:pStyle w:val="11"/>
        <w:rPr>
          <w:rFonts w:hint="eastAsia" w:ascii="仿宋" w:hAnsi="仿宋" w:eastAsia="仿宋" w:cs="仿宋"/>
          <w:highlight w:val="none"/>
        </w:rPr>
      </w:pPr>
    </w:p>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fSi3FD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upperLetter"/>
      <w:pStyle w:val="3"/>
      <w:lvlText w:val="%1、"/>
      <w:lvlJc w:val="left"/>
      <w:pPr>
        <w:tabs>
          <w:tab w:val="left" w:pos="960"/>
        </w:tabs>
        <w:ind w:left="960" w:hanging="480"/>
      </w:pPr>
      <w:rPr>
        <w:rFonts w:hint="default"/>
      </w:rPr>
    </w:lvl>
  </w:abstractNum>
  <w:abstractNum w:abstractNumId="1">
    <w:nsid w:val="03D4F5CC"/>
    <w:multiLevelType w:val="singleLevel"/>
    <w:tmpl w:val="03D4F5CC"/>
    <w:lvl w:ilvl="0" w:tentative="0">
      <w:start w:val="2"/>
      <w:numFmt w:val="chineseCounting"/>
      <w:suff w:val="nothing"/>
      <w:lvlText w:val="%1、"/>
      <w:lvlJc w:val="left"/>
      <w:rPr>
        <w:rFonts w:hint="eastAsia"/>
      </w:rPr>
    </w:lvl>
  </w:abstractNum>
  <w:abstractNum w:abstractNumId="2">
    <w:nsid w:val="202AB1AC"/>
    <w:multiLevelType w:val="singleLevel"/>
    <w:tmpl w:val="202AB1AC"/>
    <w:lvl w:ilvl="0" w:tentative="0">
      <w:start w:val="3"/>
      <w:numFmt w:val="chineseCounting"/>
      <w:suff w:val="nothing"/>
      <w:lvlText w:val="%1、"/>
      <w:lvlJc w:val="left"/>
      <w:rPr>
        <w:rFonts w:hint="eastAsia"/>
      </w:rPr>
    </w:lvl>
  </w:abstractNum>
  <w:abstractNum w:abstractNumId="3">
    <w:nsid w:val="59A7CF66"/>
    <w:multiLevelType w:val="singleLevel"/>
    <w:tmpl w:val="59A7CF66"/>
    <w:lvl w:ilvl="0" w:tentative="0">
      <w:start w:val="1"/>
      <w:numFmt w:val="decimal"/>
      <w:suff w:val="nothing"/>
      <w:lvlText w:val="%1、"/>
      <w:lvlJc w:val="left"/>
    </w:lvl>
  </w:abstractNum>
  <w:abstractNum w:abstractNumId="4">
    <w:nsid w:val="65DC4549"/>
    <w:multiLevelType w:val="singleLevel"/>
    <w:tmpl w:val="65DC4549"/>
    <w:lvl w:ilvl="0" w:tentative="0">
      <w:start w:val="9"/>
      <w:numFmt w:val="chineseCounting"/>
      <w:suff w:val="nothing"/>
      <w:lvlText w:val="%1、"/>
      <w:lvlJc w:val="left"/>
      <w:rPr>
        <w:rFonts w:hint="eastAsia"/>
      </w:rPr>
    </w:lvl>
  </w:abstractNum>
  <w:abstractNum w:abstractNumId="5">
    <w:nsid w:val="6B570F80"/>
    <w:multiLevelType w:val="singleLevel"/>
    <w:tmpl w:val="6B570F80"/>
    <w:lvl w:ilvl="0" w:tentative="0">
      <w:start w:val="5"/>
      <w:numFmt w:val="chineseCounting"/>
      <w:suff w:val="space"/>
      <w:lvlText w:val="第%1部分"/>
      <w:lvlJc w:val="left"/>
      <w:rPr>
        <w:rFonts w:hint="eastAsia"/>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OTU3NTUzMTQ2NzVlOGFkNTE0ZjdkN2JiYmYxYj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D53C1"/>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0A1D"/>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564633"/>
    <w:rsid w:val="015B0C22"/>
    <w:rsid w:val="0183453D"/>
    <w:rsid w:val="01905F84"/>
    <w:rsid w:val="022D3916"/>
    <w:rsid w:val="023F6476"/>
    <w:rsid w:val="024B6E08"/>
    <w:rsid w:val="025F4F30"/>
    <w:rsid w:val="02712537"/>
    <w:rsid w:val="029C596D"/>
    <w:rsid w:val="02CE4EEA"/>
    <w:rsid w:val="02F15DB1"/>
    <w:rsid w:val="03030002"/>
    <w:rsid w:val="03235F90"/>
    <w:rsid w:val="032C5BC0"/>
    <w:rsid w:val="034321D6"/>
    <w:rsid w:val="03500781"/>
    <w:rsid w:val="035830C3"/>
    <w:rsid w:val="035B7D85"/>
    <w:rsid w:val="036A4FDC"/>
    <w:rsid w:val="040956AE"/>
    <w:rsid w:val="043A6688"/>
    <w:rsid w:val="04777382"/>
    <w:rsid w:val="047954BB"/>
    <w:rsid w:val="048D119D"/>
    <w:rsid w:val="049B49F6"/>
    <w:rsid w:val="04B621EC"/>
    <w:rsid w:val="04C6093B"/>
    <w:rsid w:val="04E15489"/>
    <w:rsid w:val="05263B5D"/>
    <w:rsid w:val="05323476"/>
    <w:rsid w:val="05516809"/>
    <w:rsid w:val="05D90BCF"/>
    <w:rsid w:val="05E71362"/>
    <w:rsid w:val="06164245"/>
    <w:rsid w:val="06FF579F"/>
    <w:rsid w:val="070B2EAF"/>
    <w:rsid w:val="07226503"/>
    <w:rsid w:val="075E0C4A"/>
    <w:rsid w:val="077B0190"/>
    <w:rsid w:val="079372E2"/>
    <w:rsid w:val="07CA39D4"/>
    <w:rsid w:val="082A780B"/>
    <w:rsid w:val="08305112"/>
    <w:rsid w:val="08433103"/>
    <w:rsid w:val="086D0CB1"/>
    <w:rsid w:val="08762F45"/>
    <w:rsid w:val="08936B7F"/>
    <w:rsid w:val="08C70030"/>
    <w:rsid w:val="090D240F"/>
    <w:rsid w:val="091F2D9D"/>
    <w:rsid w:val="097C0CE2"/>
    <w:rsid w:val="0A595E3B"/>
    <w:rsid w:val="0A614AF3"/>
    <w:rsid w:val="0A621C44"/>
    <w:rsid w:val="0A92133B"/>
    <w:rsid w:val="0A9D740F"/>
    <w:rsid w:val="0AB93691"/>
    <w:rsid w:val="0AC46BE7"/>
    <w:rsid w:val="0AF140E1"/>
    <w:rsid w:val="0B1F44DF"/>
    <w:rsid w:val="0B9444F8"/>
    <w:rsid w:val="0BAF1AC8"/>
    <w:rsid w:val="0BC94FA5"/>
    <w:rsid w:val="0C046749"/>
    <w:rsid w:val="0C174EAA"/>
    <w:rsid w:val="0C3C77C2"/>
    <w:rsid w:val="0C4448F0"/>
    <w:rsid w:val="0C4A4CA8"/>
    <w:rsid w:val="0C7B02EA"/>
    <w:rsid w:val="0C860D87"/>
    <w:rsid w:val="0CA70D04"/>
    <w:rsid w:val="0CC50B7D"/>
    <w:rsid w:val="0CD619C5"/>
    <w:rsid w:val="0D0A62CC"/>
    <w:rsid w:val="0D5017F1"/>
    <w:rsid w:val="0D705975"/>
    <w:rsid w:val="0DCB4A52"/>
    <w:rsid w:val="0DE72D88"/>
    <w:rsid w:val="0E4D4556"/>
    <w:rsid w:val="0E9A2C64"/>
    <w:rsid w:val="0E9D6C3E"/>
    <w:rsid w:val="0F12751A"/>
    <w:rsid w:val="0F50673F"/>
    <w:rsid w:val="0F7B2AAF"/>
    <w:rsid w:val="0F960B01"/>
    <w:rsid w:val="0FB12275"/>
    <w:rsid w:val="0FB60F90"/>
    <w:rsid w:val="0FDE0233"/>
    <w:rsid w:val="0FE461E1"/>
    <w:rsid w:val="10140B15"/>
    <w:rsid w:val="10457DE2"/>
    <w:rsid w:val="1105491F"/>
    <w:rsid w:val="112577FA"/>
    <w:rsid w:val="116A15B6"/>
    <w:rsid w:val="116B3CB6"/>
    <w:rsid w:val="11724BDC"/>
    <w:rsid w:val="117F0568"/>
    <w:rsid w:val="120144E2"/>
    <w:rsid w:val="121C2E0A"/>
    <w:rsid w:val="12476AE0"/>
    <w:rsid w:val="12790226"/>
    <w:rsid w:val="12795956"/>
    <w:rsid w:val="127D4413"/>
    <w:rsid w:val="12C6571C"/>
    <w:rsid w:val="12EB6382"/>
    <w:rsid w:val="12FA1D33"/>
    <w:rsid w:val="13B20965"/>
    <w:rsid w:val="14270895"/>
    <w:rsid w:val="143A160A"/>
    <w:rsid w:val="146E3278"/>
    <w:rsid w:val="14706BA3"/>
    <w:rsid w:val="14C06E71"/>
    <w:rsid w:val="14E342D5"/>
    <w:rsid w:val="15407606"/>
    <w:rsid w:val="15542020"/>
    <w:rsid w:val="15BB2F51"/>
    <w:rsid w:val="15C758A4"/>
    <w:rsid w:val="15C75D2A"/>
    <w:rsid w:val="164F6FA2"/>
    <w:rsid w:val="164F7B93"/>
    <w:rsid w:val="16571C5B"/>
    <w:rsid w:val="166D5B4C"/>
    <w:rsid w:val="16A039D6"/>
    <w:rsid w:val="16AD16AB"/>
    <w:rsid w:val="16DA28F9"/>
    <w:rsid w:val="17345C65"/>
    <w:rsid w:val="174168F9"/>
    <w:rsid w:val="178E45E0"/>
    <w:rsid w:val="17C508E0"/>
    <w:rsid w:val="17CF0A07"/>
    <w:rsid w:val="17EF6030"/>
    <w:rsid w:val="180171C3"/>
    <w:rsid w:val="18071685"/>
    <w:rsid w:val="18654983"/>
    <w:rsid w:val="187758D3"/>
    <w:rsid w:val="18797F4A"/>
    <w:rsid w:val="189A558E"/>
    <w:rsid w:val="18C458B5"/>
    <w:rsid w:val="18D965B8"/>
    <w:rsid w:val="18FC5C3B"/>
    <w:rsid w:val="195B4DF4"/>
    <w:rsid w:val="19BE38DB"/>
    <w:rsid w:val="1A382787"/>
    <w:rsid w:val="1A3B17BB"/>
    <w:rsid w:val="1A632148"/>
    <w:rsid w:val="1A9E2AC2"/>
    <w:rsid w:val="1ACF0C32"/>
    <w:rsid w:val="1AE50EB9"/>
    <w:rsid w:val="1B041676"/>
    <w:rsid w:val="1B065EF3"/>
    <w:rsid w:val="1B2E03AF"/>
    <w:rsid w:val="1B354541"/>
    <w:rsid w:val="1B6273D6"/>
    <w:rsid w:val="1B634337"/>
    <w:rsid w:val="1B93433F"/>
    <w:rsid w:val="1B951F9E"/>
    <w:rsid w:val="1BB2715E"/>
    <w:rsid w:val="1BB750B7"/>
    <w:rsid w:val="1BE75481"/>
    <w:rsid w:val="1C0C5403"/>
    <w:rsid w:val="1C557EC0"/>
    <w:rsid w:val="1C934526"/>
    <w:rsid w:val="1CD03441"/>
    <w:rsid w:val="1CD75A11"/>
    <w:rsid w:val="1CDF0CCA"/>
    <w:rsid w:val="1CFB77E2"/>
    <w:rsid w:val="1D382AB8"/>
    <w:rsid w:val="1D3940E1"/>
    <w:rsid w:val="1D5C34DC"/>
    <w:rsid w:val="1D610308"/>
    <w:rsid w:val="1DE44895"/>
    <w:rsid w:val="1E457849"/>
    <w:rsid w:val="1EA04E56"/>
    <w:rsid w:val="1EA71ADF"/>
    <w:rsid w:val="1EBE698E"/>
    <w:rsid w:val="1EF46CB8"/>
    <w:rsid w:val="1EFD54D7"/>
    <w:rsid w:val="20754268"/>
    <w:rsid w:val="209A7FA8"/>
    <w:rsid w:val="20AB2676"/>
    <w:rsid w:val="20AC2D33"/>
    <w:rsid w:val="2105239D"/>
    <w:rsid w:val="211F51EF"/>
    <w:rsid w:val="216E1AEB"/>
    <w:rsid w:val="21AA6781"/>
    <w:rsid w:val="21E46748"/>
    <w:rsid w:val="21FE1339"/>
    <w:rsid w:val="22440EC2"/>
    <w:rsid w:val="226E2A7E"/>
    <w:rsid w:val="22914B63"/>
    <w:rsid w:val="22A80799"/>
    <w:rsid w:val="22D714BB"/>
    <w:rsid w:val="231177D2"/>
    <w:rsid w:val="23396FE3"/>
    <w:rsid w:val="236F7E9E"/>
    <w:rsid w:val="23A2169C"/>
    <w:rsid w:val="23DD44FF"/>
    <w:rsid w:val="23EB6B37"/>
    <w:rsid w:val="23F95523"/>
    <w:rsid w:val="24034FC4"/>
    <w:rsid w:val="240C7A4B"/>
    <w:rsid w:val="24164D8A"/>
    <w:rsid w:val="24183737"/>
    <w:rsid w:val="241A0B63"/>
    <w:rsid w:val="24575E8C"/>
    <w:rsid w:val="249417D9"/>
    <w:rsid w:val="24A15691"/>
    <w:rsid w:val="24A54D1C"/>
    <w:rsid w:val="24B77205"/>
    <w:rsid w:val="257E7907"/>
    <w:rsid w:val="259960B2"/>
    <w:rsid w:val="25A81052"/>
    <w:rsid w:val="25AA562A"/>
    <w:rsid w:val="25BD539D"/>
    <w:rsid w:val="265323C3"/>
    <w:rsid w:val="265F1F0F"/>
    <w:rsid w:val="2683792E"/>
    <w:rsid w:val="26FA7C4E"/>
    <w:rsid w:val="270B6E00"/>
    <w:rsid w:val="2732612C"/>
    <w:rsid w:val="27A2044E"/>
    <w:rsid w:val="27D86739"/>
    <w:rsid w:val="27DD311A"/>
    <w:rsid w:val="28172C54"/>
    <w:rsid w:val="28791141"/>
    <w:rsid w:val="28D93910"/>
    <w:rsid w:val="28ED7019"/>
    <w:rsid w:val="29674878"/>
    <w:rsid w:val="297E7504"/>
    <w:rsid w:val="29A2677D"/>
    <w:rsid w:val="29F97D96"/>
    <w:rsid w:val="2A5E7E09"/>
    <w:rsid w:val="2A8E3849"/>
    <w:rsid w:val="2ACF2576"/>
    <w:rsid w:val="2B2623E0"/>
    <w:rsid w:val="2B6E5B57"/>
    <w:rsid w:val="2B6E75F5"/>
    <w:rsid w:val="2BA73968"/>
    <w:rsid w:val="2BDB63EB"/>
    <w:rsid w:val="2C1E3D3E"/>
    <w:rsid w:val="2C4900D0"/>
    <w:rsid w:val="2C796B73"/>
    <w:rsid w:val="2CB0514D"/>
    <w:rsid w:val="2CD75660"/>
    <w:rsid w:val="2CDE6A41"/>
    <w:rsid w:val="2D145EC5"/>
    <w:rsid w:val="2D1F0559"/>
    <w:rsid w:val="2D711FE2"/>
    <w:rsid w:val="2D864C95"/>
    <w:rsid w:val="2DBA1024"/>
    <w:rsid w:val="2E136416"/>
    <w:rsid w:val="2E5B1F52"/>
    <w:rsid w:val="2E6752D9"/>
    <w:rsid w:val="2E69305D"/>
    <w:rsid w:val="2EB95DB9"/>
    <w:rsid w:val="2EBA7ECB"/>
    <w:rsid w:val="2EC056DC"/>
    <w:rsid w:val="2EC23473"/>
    <w:rsid w:val="2EC30E84"/>
    <w:rsid w:val="2ED222E7"/>
    <w:rsid w:val="2EE22A21"/>
    <w:rsid w:val="2EF33F90"/>
    <w:rsid w:val="2F45098B"/>
    <w:rsid w:val="2F4E3FEE"/>
    <w:rsid w:val="2F524DBA"/>
    <w:rsid w:val="2F6824F8"/>
    <w:rsid w:val="2F6B7D09"/>
    <w:rsid w:val="2F9F0309"/>
    <w:rsid w:val="2FC64DAB"/>
    <w:rsid w:val="30011D3D"/>
    <w:rsid w:val="30154AF2"/>
    <w:rsid w:val="3023662D"/>
    <w:rsid w:val="303F2C90"/>
    <w:rsid w:val="307B4A10"/>
    <w:rsid w:val="30820EEC"/>
    <w:rsid w:val="30F07307"/>
    <w:rsid w:val="314A47BF"/>
    <w:rsid w:val="31744E96"/>
    <w:rsid w:val="317B0117"/>
    <w:rsid w:val="31B138FC"/>
    <w:rsid w:val="31C94431"/>
    <w:rsid w:val="320A1996"/>
    <w:rsid w:val="3218009F"/>
    <w:rsid w:val="325B0030"/>
    <w:rsid w:val="3261507D"/>
    <w:rsid w:val="32C27042"/>
    <w:rsid w:val="32F43E03"/>
    <w:rsid w:val="335F3E5D"/>
    <w:rsid w:val="33606985"/>
    <w:rsid w:val="336E03ED"/>
    <w:rsid w:val="3385158C"/>
    <w:rsid w:val="34401C96"/>
    <w:rsid w:val="344F25B9"/>
    <w:rsid w:val="346E0772"/>
    <w:rsid w:val="34714FD7"/>
    <w:rsid w:val="34763798"/>
    <w:rsid w:val="347D4247"/>
    <w:rsid w:val="34BD69CD"/>
    <w:rsid w:val="34DE0FA7"/>
    <w:rsid w:val="34ED6E06"/>
    <w:rsid w:val="35786D05"/>
    <w:rsid w:val="359E17A7"/>
    <w:rsid w:val="35B66D98"/>
    <w:rsid w:val="35CE7AC4"/>
    <w:rsid w:val="36354A02"/>
    <w:rsid w:val="363B55C2"/>
    <w:rsid w:val="36647A46"/>
    <w:rsid w:val="36931946"/>
    <w:rsid w:val="36B7343A"/>
    <w:rsid w:val="36F80FC5"/>
    <w:rsid w:val="36FB5CC1"/>
    <w:rsid w:val="3716489A"/>
    <w:rsid w:val="373935F1"/>
    <w:rsid w:val="373A012E"/>
    <w:rsid w:val="3763067A"/>
    <w:rsid w:val="376B0DD8"/>
    <w:rsid w:val="379F7380"/>
    <w:rsid w:val="38223257"/>
    <w:rsid w:val="38455991"/>
    <w:rsid w:val="38830FC1"/>
    <w:rsid w:val="39360E07"/>
    <w:rsid w:val="393C635E"/>
    <w:rsid w:val="393E7D16"/>
    <w:rsid w:val="3976683A"/>
    <w:rsid w:val="39DF47BF"/>
    <w:rsid w:val="39E46D8A"/>
    <w:rsid w:val="39E91696"/>
    <w:rsid w:val="39EC434C"/>
    <w:rsid w:val="3A231E3E"/>
    <w:rsid w:val="3A512E18"/>
    <w:rsid w:val="3A7D1CB1"/>
    <w:rsid w:val="3AB5581F"/>
    <w:rsid w:val="3AC917B8"/>
    <w:rsid w:val="3ADA27EE"/>
    <w:rsid w:val="3AEC6683"/>
    <w:rsid w:val="3AF52509"/>
    <w:rsid w:val="3AF8100D"/>
    <w:rsid w:val="3AFF2227"/>
    <w:rsid w:val="3B0975C7"/>
    <w:rsid w:val="3B277FB3"/>
    <w:rsid w:val="3B385190"/>
    <w:rsid w:val="3B4F0A10"/>
    <w:rsid w:val="3B911029"/>
    <w:rsid w:val="3B935D8F"/>
    <w:rsid w:val="3BB130CA"/>
    <w:rsid w:val="3BBC0D72"/>
    <w:rsid w:val="3BEF7BE2"/>
    <w:rsid w:val="3C112B8F"/>
    <w:rsid w:val="3C1812C4"/>
    <w:rsid w:val="3C3E0ACC"/>
    <w:rsid w:val="3C5A58BF"/>
    <w:rsid w:val="3C8333A8"/>
    <w:rsid w:val="3C8D2497"/>
    <w:rsid w:val="3C90562D"/>
    <w:rsid w:val="3C9D6126"/>
    <w:rsid w:val="3CC42957"/>
    <w:rsid w:val="3CEF172B"/>
    <w:rsid w:val="3CF47AC1"/>
    <w:rsid w:val="3D49776F"/>
    <w:rsid w:val="3D762E31"/>
    <w:rsid w:val="3DA14F49"/>
    <w:rsid w:val="3DA54FFE"/>
    <w:rsid w:val="3E09759C"/>
    <w:rsid w:val="3E151075"/>
    <w:rsid w:val="3E235F81"/>
    <w:rsid w:val="3E3A2826"/>
    <w:rsid w:val="3E7D1C47"/>
    <w:rsid w:val="3EA45E3B"/>
    <w:rsid w:val="3EB35218"/>
    <w:rsid w:val="3EC62ED8"/>
    <w:rsid w:val="3F1E316D"/>
    <w:rsid w:val="3F3E6D34"/>
    <w:rsid w:val="3F404C19"/>
    <w:rsid w:val="3F7902C6"/>
    <w:rsid w:val="3FDF0847"/>
    <w:rsid w:val="3FF34E6B"/>
    <w:rsid w:val="3FFC00A9"/>
    <w:rsid w:val="401D5534"/>
    <w:rsid w:val="4027515D"/>
    <w:rsid w:val="40472C8A"/>
    <w:rsid w:val="40677834"/>
    <w:rsid w:val="40B56D2B"/>
    <w:rsid w:val="40D50BB7"/>
    <w:rsid w:val="41045114"/>
    <w:rsid w:val="41410E54"/>
    <w:rsid w:val="41670862"/>
    <w:rsid w:val="417C08FF"/>
    <w:rsid w:val="41916EB4"/>
    <w:rsid w:val="41A32A8B"/>
    <w:rsid w:val="41BC6E1C"/>
    <w:rsid w:val="420339B6"/>
    <w:rsid w:val="42130FF8"/>
    <w:rsid w:val="4276100B"/>
    <w:rsid w:val="428C0BAE"/>
    <w:rsid w:val="42D41F74"/>
    <w:rsid w:val="42EC363D"/>
    <w:rsid w:val="436276F0"/>
    <w:rsid w:val="438508EA"/>
    <w:rsid w:val="43877EEE"/>
    <w:rsid w:val="43BC64CA"/>
    <w:rsid w:val="43D459F6"/>
    <w:rsid w:val="4413382E"/>
    <w:rsid w:val="444934E1"/>
    <w:rsid w:val="44AB6CB7"/>
    <w:rsid w:val="45684BA8"/>
    <w:rsid w:val="456F29F2"/>
    <w:rsid w:val="45712B7F"/>
    <w:rsid w:val="45796F7D"/>
    <w:rsid w:val="45964BF4"/>
    <w:rsid w:val="45C73B84"/>
    <w:rsid w:val="45D76036"/>
    <w:rsid w:val="45EF17A0"/>
    <w:rsid w:val="460961FA"/>
    <w:rsid w:val="46DD15C6"/>
    <w:rsid w:val="46E22739"/>
    <w:rsid w:val="46E26C55"/>
    <w:rsid w:val="46FE509E"/>
    <w:rsid w:val="47304913"/>
    <w:rsid w:val="4737336D"/>
    <w:rsid w:val="47C11162"/>
    <w:rsid w:val="47D94311"/>
    <w:rsid w:val="48257ED7"/>
    <w:rsid w:val="48AE6010"/>
    <w:rsid w:val="48BD4E52"/>
    <w:rsid w:val="48E81ED1"/>
    <w:rsid w:val="48ED0E66"/>
    <w:rsid w:val="495D4B69"/>
    <w:rsid w:val="495E079C"/>
    <w:rsid w:val="49697141"/>
    <w:rsid w:val="49BC5C94"/>
    <w:rsid w:val="4A2A6799"/>
    <w:rsid w:val="4A657534"/>
    <w:rsid w:val="4A851087"/>
    <w:rsid w:val="4A991D74"/>
    <w:rsid w:val="4AFD3548"/>
    <w:rsid w:val="4B164FEF"/>
    <w:rsid w:val="4B2E2521"/>
    <w:rsid w:val="4B332309"/>
    <w:rsid w:val="4B75637A"/>
    <w:rsid w:val="4B77469D"/>
    <w:rsid w:val="4B90272D"/>
    <w:rsid w:val="4B9B1676"/>
    <w:rsid w:val="4BDD2482"/>
    <w:rsid w:val="4BE36EAB"/>
    <w:rsid w:val="4C314619"/>
    <w:rsid w:val="4C3D107C"/>
    <w:rsid w:val="4CD16F48"/>
    <w:rsid w:val="4CDD55E8"/>
    <w:rsid w:val="4D021D86"/>
    <w:rsid w:val="4D21399A"/>
    <w:rsid w:val="4DE5034C"/>
    <w:rsid w:val="4DF202F2"/>
    <w:rsid w:val="4E234CEB"/>
    <w:rsid w:val="4E274ACD"/>
    <w:rsid w:val="4E2A2C88"/>
    <w:rsid w:val="4E483615"/>
    <w:rsid w:val="4E622ED5"/>
    <w:rsid w:val="4E740C21"/>
    <w:rsid w:val="4E817CD4"/>
    <w:rsid w:val="4E8B1138"/>
    <w:rsid w:val="4E8E4E4D"/>
    <w:rsid w:val="4EA65D8C"/>
    <w:rsid w:val="4EBC0F10"/>
    <w:rsid w:val="4F386430"/>
    <w:rsid w:val="4F3D5499"/>
    <w:rsid w:val="4F6B3909"/>
    <w:rsid w:val="4F6C3186"/>
    <w:rsid w:val="4F6D37A3"/>
    <w:rsid w:val="4F964791"/>
    <w:rsid w:val="4FCC0C5F"/>
    <w:rsid w:val="4FDD6662"/>
    <w:rsid w:val="50355F7E"/>
    <w:rsid w:val="504A4701"/>
    <w:rsid w:val="50D642BC"/>
    <w:rsid w:val="5132787F"/>
    <w:rsid w:val="514230C5"/>
    <w:rsid w:val="515E44AB"/>
    <w:rsid w:val="516B32FE"/>
    <w:rsid w:val="51956EB2"/>
    <w:rsid w:val="51C07967"/>
    <w:rsid w:val="51F1598A"/>
    <w:rsid w:val="52036E2C"/>
    <w:rsid w:val="522602C5"/>
    <w:rsid w:val="52840BE9"/>
    <w:rsid w:val="52863E09"/>
    <w:rsid w:val="52A9480F"/>
    <w:rsid w:val="52B61A15"/>
    <w:rsid w:val="52BD6977"/>
    <w:rsid w:val="5310521A"/>
    <w:rsid w:val="53130849"/>
    <w:rsid w:val="531841C5"/>
    <w:rsid w:val="53276330"/>
    <w:rsid w:val="532C2D5A"/>
    <w:rsid w:val="536A3A27"/>
    <w:rsid w:val="537961D3"/>
    <w:rsid w:val="53892193"/>
    <w:rsid w:val="538F2791"/>
    <w:rsid w:val="53A33550"/>
    <w:rsid w:val="53C618F5"/>
    <w:rsid w:val="53E5453E"/>
    <w:rsid w:val="53EC7845"/>
    <w:rsid w:val="53F91530"/>
    <w:rsid w:val="540F007F"/>
    <w:rsid w:val="5445415F"/>
    <w:rsid w:val="54DC0BF7"/>
    <w:rsid w:val="54EA3A0F"/>
    <w:rsid w:val="54EC27FC"/>
    <w:rsid w:val="55151799"/>
    <w:rsid w:val="553C29A5"/>
    <w:rsid w:val="55461010"/>
    <w:rsid w:val="556E61F4"/>
    <w:rsid w:val="559563DC"/>
    <w:rsid w:val="55DD27D3"/>
    <w:rsid w:val="55FF1378"/>
    <w:rsid w:val="56242755"/>
    <w:rsid w:val="562722FF"/>
    <w:rsid w:val="563306BF"/>
    <w:rsid w:val="564C65D6"/>
    <w:rsid w:val="56602110"/>
    <w:rsid w:val="57296BE9"/>
    <w:rsid w:val="57375EB4"/>
    <w:rsid w:val="57AE5B64"/>
    <w:rsid w:val="57B35510"/>
    <w:rsid w:val="57D65179"/>
    <w:rsid w:val="57DB619D"/>
    <w:rsid w:val="580D593B"/>
    <w:rsid w:val="583C7C28"/>
    <w:rsid w:val="589D6174"/>
    <w:rsid w:val="58A34E88"/>
    <w:rsid w:val="58C6761B"/>
    <w:rsid w:val="590A0C42"/>
    <w:rsid w:val="5922524A"/>
    <w:rsid w:val="592F728C"/>
    <w:rsid w:val="59334445"/>
    <w:rsid w:val="593D57C5"/>
    <w:rsid w:val="594F36F4"/>
    <w:rsid w:val="596A274E"/>
    <w:rsid w:val="5A116B68"/>
    <w:rsid w:val="5A184FD2"/>
    <w:rsid w:val="5A3006FB"/>
    <w:rsid w:val="5A6C71F7"/>
    <w:rsid w:val="5A7D75C4"/>
    <w:rsid w:val="5AC20F24"/>
    <w:rsid w:val="5AC26CAF"/>
    <w:rsid w:val="5ACB0ECD"/>
    <w:rsid w:val="5B075EB5"/>
    <w:rsid w:val="5B391028"/>
    <w:rsid w:val="5B526BB0"/>
    <w:rsid w:val="5B8667EA"/>
    <w:rsid w:val="5B9517C9"/>
    <w:rsid w:val="5BD44ADC"/>
    <w:rsid w:val="5BD90F55"/>
    <w:rsid w:val="5BDB318E"/>
    <w:rsid w:val="5BE35510"/>
    <w:rsid w:val="5BF45ECB"/>
    <w:rsid w:val="5C603412"/>
    <w:rsid w:val="5C653304"/>
    <w:rsid w:val="5C8B195F"/>
    <w:rsid w:val="5CE25F53"/>
    <w:rsid w:val="5D5C3842"/>
    <w:rsid w:val="5DE1135F"/>
    <w:rsid w:val="5E1300B4"/>
    <w:rsid w:val="5E144D1A"/>
    <w:rsid w:val="5E1E66DC"/>
    <w:rsid w:val="5E5600D2"/>
    <w:rsid w:val="5EC66B89"/>
    <w:rsid w:val="5ED73667"/>
    <w:rsid w:val="5EF03EE7"/>
    <w:rsid w:val="5EF22C45"/>
    <w:rsid w:val="5F4C2BBE"/>
    <w:rsid w:val="5F5A5A71"/>
    <w:rsid w:val="5F8267D5"/>
    <w:rsid w:val="5FB868C7"/>
    <w:rsid w:val="600D3BA7"/>
    <w:rsid w:val="6061107E"/>
    <w:rsid w:val="606F4BE5"/>
    <w:rsid w:val="60A1795D"/>
    <w:rsid w:val="60C21235"/>
    <w:rsid w:val="60CE4ABA"/>
    <w:rsid w:val="6134280F"/>
    <w:rsid w:val="616E185C"/>
    <w:rsid w:val="61A536C6"/>
    <w:rsid w:val="61A6243F"/>
    <w:rsid w:val="61C70674"/>
    <w:rsid w:val="61E16260"/>
    <w:rsid w:val="61EF2482"/>
    <w:rsid w:val="62121B6E"/>
    <w:rsid w:val="623023F7"/>
    <w:rsid w:val="62886207"/>
    <w:rsid w:val="62932805"/>
    <w:rsid w:val="62982C92"/>
    <w:rsid w:val="62EC4114"/>
    <w:rsid w:val="62F72F9A"/>
    <w:rsid w:val="63197A16"/>
    <w:rsid w:val="63314FBD"/>
    <w:rsid w:val="633F3B35"/>
    <w:rsid w:val="634A2F51"/>
    <w:rsid w:val="6387782D"/>
    <w:rsid w:val="63EC6280"/>
    <w:rsid w:val="64562295"/>
    <w:rsid w:val="649441CA"/>
    <w:rsid w:val="64AE4AAC"/>
    <w:rsid w:val="64B8505D"/>
    <w:rsid w:val="64D022D2"/>
    <w:rsid w:val="64EF71C0"/>
    <w:rsid w:val="6549634D"/>
    <w:rsid w:val="65850962"/>
    <w:rsid w:val="65FE3744"/>
    <w:rsid w:val="66024F29"/>
    <w:rsid w:val="665230E1"/>
    <w:rsid w:val="66693BCA"/>
    <w:rsid w:val="66931426"/>
    <w:rsid w:val="66B52AA1"/>
    <w:rsid w:val="66C64668"/>
    <w:rsid w:val="66D61192"/>
    <w:rsid w:val="67494EF6"/>
    <w:rsid w:val="67742476"/>
    <w:rsid w:val="678B4C1B"/>
    <w:rsid w:val="678F18EF"/>
    <w:rsid w:val="67AC0BDA"/>
    <w:rsid w:val="67BA1730"/>
    <w:rsid w:val="67D911C2"/>
    <w:rsid w:val="67ED3284"/>
    <w:rsid w:val="68151E9A"/>
    <w:rsid w:val="68696C11"/>
    <w:rsid w:val="68AE1914"/>
    <w:rsid w:val="68B24209"/>
    <w:rsid w:val="69205616"/>
    <w:rsid w:val="695D01E0"/>
    <w:rsid w:val="69FD7D34"/>
    <w:rsid w:val="69FF4386"/>
    <w:rsid w:val="6A503577"/>
    <w:rsid w:val="6A50366A"/>
    <w:rsid w:val="6A7C65C1"/>
    <w:rsid w:val="6A831133"/>
    <w:rsid w:val="6A9061C5"/>
    <w:rsid w:val="6A9B0C67"/>
    <w:rsid w:val="6A9C7FFF"/>
    <w:rsid w:val="6AA45DD3"/>
    <w:rsid w:val="6B0B0BB0"/>
    <w:rsid w:val="6B5951E1"/>
    <w:rsid w:val="6B61673A"/>
    <w:rsid w:val="6B863F8C"/>
    <w:rsid w:val="6B9667A8"/>
    <w:rsid w:val="6BB677E4"/>
    <w:rsid w:val="6BD1272D"/>
    <w:rsid w:val="6C33202D"/>
    <w:rsid w:val="6C787CD6"/>
    <w:rsid w:val="6C8466ED"/>
    <w:rsid w:val="6C8C4A68"/>
    <w:rsid w:val="6CAD6D29"/>
    <w:rsid w:val="6D3F5496"/>
    <w:rsid w:val="6D4E4275"/>
    <w:rsid w:val="6D571F89"/>
    <w:rsid w:val="6D9E4D5C"/>
    <w:rsid w:val="6DAB4B50"/>
    <w:rsid w:val="6DAC4B95"/>
    <w:rsid w:val="6DD12F48"/>
    <w:rsid w:val="6E137219"/>
    <w:rsid w:val="6E3D27EA"/>
    <w:rsid w:val="6E4B6231"/>
    <w:rsid w:val="6E72746A"/>
    <w:rsid w:val="6EB50A24"/>
    <w:rsid w:val="6EC20943"/>
    <w:rsid w:val="6EDE3DB8"/>
    <w:rsid w:val="6F0E6095"/>
    <w:rsid w:val="6F1A61D0"/>
    <w:rsid w:val="6F594D54"/>
    <w:rsid w:val="6FA82F2F"/>
    <w:rsid w:val="6FEB120E"/>
    <w:rsid w:val="704140A5"/>
    <w:rsid w:val="70434632"/>
    <w:rsid w:val="704E50A2"/>
    <w:rsid w:val="709D655D"/>
    <w:rsid w:val="71204889"/>
    <w:rsid w:val="71921650"/>
    <w:rsid w:val="71A57D4C"/>
    <w:rsid w:val="71FA1485"/>
    <w:rsid w:val="723932A5"/>
    <w:rsid w:val="729913CE"/>
    <w:rsid w:val="72A12151"/>
    <w:rsid w:val="733E07AE"/>
    <w:rsid w:val="734C46FC"/>
    <w:rsid w:val="735B04C7"/>
    <w:rsid w:val="73803BD9"/>
    <w:rsid w:val="73DC2963"/>
    <w:rsid w:val="740B2687"/>
    <w:rsid w:val="743703BA"/>
    <w:rsid w:val="74443FA3"/>
    <w:rsid w:val="748E5B2A"/>
    <w:rsid w:val="74C2561B"/>
    <w:rsid w:val="75262856"/>
    <w:rsid w:val="75371D1E"/>
    <w:rsid w:val="75664477"/>
    <w:rsid w:val="75AF02CA"/>
    <w:rsid w:val="75E34615"/>
    <w:rsid w:val="7617256B"/>
    <w:rsid w:val="76292398"/>
    <w:rsid w:val="765B467D"/>
    <w:rsid w:val="7663674E"/>
    <w:rsid w:val="767B7D18"/>
    <w:rsid w:val="76886D70"/>
    <w:rsid w:val="76A82CB4"/>
    <w:rsid w:val="76A934C6"/>
    <w:rsid w:val="76B06221"/>
    <w:rsid w:val="778B6D79"/>
    <w:rsid w:val="77D90137"/>
    <w:rsid w:val="77FF1267"/>
    <w:rsid w:val="78542AA8"/>
    <w:rsid w:val="78D3594E"/>
    <w:rsid w:val="7912221C"/>
    <w:rsid w:val="7949054B"/>
    <w:rsid w:val="796B76D8"/>
    <w:rsid w:val="7971606B"/>
    <w:rsid w:val="79982275"/>
    <w:rsid w:val="79D83522"/>
    <w:rsid w:val="79F72493"/>
    <w:rsid w:val="79FC52E4"/>
    <w:rsid w:val="7A2B5D26"/>
    <w:rsid w:val="7A952411"/>
    <w:rsid w:val="7AE841D7"/>
    <w:rsid w:val="7AEA5013"/>
    <w:rsid w:val="7B134FB0"/>
    <w:rsid w:val="7B5A42C0"/>
    <w:rsid w:val="7BBD0896"/>
    <w:rsid w:val="7BE00A06"/>
    <w:rsid w:val="7C402E41"/>
    <w:rsid w:val="7C44379A"/>
    <w:rsid w:val="7C946F43"/>
    <w:rsid w:val="7CAD724B"/>
    <w:rsid w:val="7CBA55CE"/>
    <w:rsid w:val="7CE45689"/>
    <w:rsid w:val="7D063EE4"/>
    <w:rsid w:val="7D065878"/>
    <w:rsid w:val="7D225EB7"/>
    <w:rsid w:val="7D290CB5"/>
    <w:rsid w:val="7D4665A7"/>
    <w:rsid w:val="7D6B0D5C"/>
    <w:rsid w:val="7D773982"/>
    <w:rsid w:val="7DC425BD"/>
    <w:rsid w:val="7DDF2F52"/>
    <w:rsid w:val="7E032835"/>
    <w:rsid w:val="7E2345A9"/>
    <w:rsid w:val="7E602CC9"/>
    <w:rsid w:val="7E6850C1"/>
    <w:rsid w:val="7EC21B3C"/>
    <w:rsid w:val="7ECD548D"/>
    <w:rsid w:val="7F4E37D4"/>
    <w:rsid w:val="7F5D4A77"/>
    <w:rsid w:val="7F7F1C85"/>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numPr>
        <w:ilvl w:val="0"/>
        <w:numId w:val="1"/>
      </w:numPr>
      <w:outlineLvl w:val="2"/>
    </w:pPr>
    <w:rPr>
      <w:rFonts w:ascii="宋体"/>
      <w:bCs/>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styleId="8">
    <w:name w:val="Body Text First Indent 2"/>
    <w:basedOn w:val="1"/>
    <w:next w:val="1"/>
    <w:link w:val="34"/>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next w:val="10"/>
    <w:link w:val="33"/>
    <w:semiHidden/>
    <w:unhideWhenUsed/>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link w:val="29"/>
    <w:qFormat/>
    <w:uiPriority w:val="0"/>
    <w:pPr>
      <w:spacing w:line="360" w:lineRule="auto"/>
    </w:pPr>
    <w:rPr>
      <w:rFonts w:ascii="宋体" w:hAnsi="Courier New"/>
      <w:sz w:val="24"/>
      <w:szCs w:val="20"/>
    </w:rPr>
  </w:style>
  <w:style w:type="paragraph" w:styleId="12">
    <w:name w:val="Balloon Text"/>
    <w:basedOn w:val="1"/>
    <w:link w:val="32"/>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210"/>
      <w:jc w:val="left"/>
    </w:pPr>
    <w:rPr>
      <w:rFonts w:ascii="宋体" w:hAnsi="宋体" w:cs="宋体"/>
      <w:smallCaps/>
      <w:sz w:val="20"/>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index 1"/>
    <w:basedOn w:val="1"/>
    <w:next w:val="1"/>
    <w:qFormat/>
    <w:uiPriority w:val="99"/>
    <w:pPr>
      <w:widowControl w:val="0"/>
    </w:pPr>
    <w:rPr>
      <w:rFonts w:ascii="DFKai-SB" w:eastAsia="DFKai-SB"/>
      <w:kern w:val="2"/>
      <w:sz w:val="28"/>
      <w:szCs w:val="24"/>
      <w:lang w:eastAsia="zh-TW"/>
    </w:rPr>
  </w:style>
  <w:style w:type="paragraph" w:styleId="18">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paragraph" w:styleId="19">
    <w:name w:val="Body Text First Indent"/>
    <w:basedOn w:val="7"/>
    <w:unhideWhenUsed/>
    <w:qFormat/>
    <w:uiPriority w:val="99"/>
    <w:pPr>
      <w:ind w:firstLine="420" w:firstLineChars="100"/>
    </w:pPr>
    <w:rPr>
      <w:lang w:val="en-US" w:eastAsia="zh-CN"/>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sz w:val="32"/>
      <w:szCs w:val="21"/>
    </w:rPr>
  </w:style>
  <w:style w:type="character" w:styleId="24">
    <w:name w:val="page number"/>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paragraph" w:customStyle="1" w:styleId="26">
    <w:name w:val="目录 41"/>
    <w:next w:val="1"/>
    <w:qFormat/>
    <w:uiPriority w:val="0"/>
    <w:pPr>
      <w:wordWrap w:val="0"/>
      <w:ind w:left="850"/>
      <w:jc w:val="both"/>
    </w:pPr>
    <w:rPr>
      <w:rFonts w:ascii="宋体" w:hAnsi="宋体" w:eastAsia="宋体" w:cs="宋体"/>
      <w:sz w:val="21"/>
      <w:lang w:val="en-US" w:eastAsia="zh-CN" w:bidi="ar-SA"/>
    </w:rPr>
  </w:style>
  <w:style w:type="paragraph" w:customStyle="1" w:styleId="27">
    <w:name w:val="样式 首行缩进:  2 字符"/>
    <w:basedOn w:val="1"/>
    <w:qFormat/>
    <w:uiPriority w:val="0"/>
    <w:pPr>
      <w:ind w:firstLine="560"/>
    </w:pPr>
    <w:rPr>
      <w:rFonts w:eastAsia="仿宋_GB2312" w:cs="宋体"/>
      <w:sz w:val="24"/>
      <w:szCs w:val="20"/>
    </w:rPr>
  </w:style>
  <w:style w:type="paragraph" w:customStyle="1" w:styleId="28">
    <w:name w:val="toc 6"/>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9">
    <w:name w:val="纯文本 Char"/>
    <w:basedOn w:val="22"/>
    <w:link w:val="11"/>
    <w:qFormat/>
    <w:uiPriority w:val="0"/>
    <w:rPr>
      <w:rFonts w:ascii="宋体" w:hAnsi="Courier New" w:eastAsia="宋体" w:cs="Times New Roman"/>
      <w:sz w:val="24"/>
      <w:szCs w:val="20"/>
    </w:rPr>
  </w:style>
  <w:style w:type="character" w:customStyle="1" w:styleId="30">
    <w:name w:val="页眉 Char"/>
    <w:basedOn w:val="22"/>
    <w:link w:val="14"/>
    <w:qFormat/>
    <w:uiPriority w:val="99"/>
    <w:rPr>
      <w:rFonts w:ascii="Calibri" w:hAnsi="Calibri" w:eastAsia="宋体" w:cs="Times New Roman"/>
      <w:sz w:val="18"/>
      <w:szCs w:val="18"/>
    </w:rPr>
  </w:style>
  <w:style w:type="character" w:customStyle="1" w:styleId="31">
    <w:name w:val="页脚 Char"/>
    <w:basedOn w:val="22"/>
    <w:link w:val="13"/>
    <w:qFormat/>
    <w:uiPriority w:val="99"/>
    <w:rPr>
      <w:rFonts w:ascii="Calibri" w:hAnsi="Calibri" w:eastAsia="宋体" w:cs="Times New Roman"/>
      <w:sz w:val="18"/>
      <w:szCs w:val="18"/>
    </w:rPr>
  </w:style>
  <w:style w:type="character" w:customStyle="1" w:styleId="32">
    <w:name w:val="批注框文本 Char"/>
    <w:basedOn w:val="22"/>
    <w:link w:val="12"/>
    <w:semiHidden/>
    <w:qFormat/>
    <w:uiPriority w:val="99"/>
    <w:rPr>
      <w:rFonts w:ascii="Calibri" w:hAnsi="Calibri" w:eastAsia="宋体" w:cs="Times New Roman"/>
      <w:sz w:val="18"/>
      <w:szCs w:val="18"/>
    </w:rPr>
  </w:style>
  <w:style w:type="character" w:customStyle="1" w:styleId="33">
    <w:name w:val="正文文本缩进 Char"/>
    <w:basedOn w:val="22"/>
    <w:link w:val="9"/>
    <w:semiHidden/>
    <w:qFormat/>
    <w:uiPriority w:val="99"/>
    <w:rPr>
      <w:rFonts w:ascii="Calibri" w:hAnsi="Calibri" w:eastAsia="宋体" w:cs="Times New Roman"/>
      <w:kern w:val="2"/>
      <w:sz w:val="21"/>
      <w:szCs w:val="24"/>
    </w:rPr>
  </w:style>
  <w:style w:type="character" w:customStyle="1" w:styleId="34">
    <w:name w:val="正文首行缩进 2 Char"/>
    <w:basedOn w:val="33"/>
    <w:link w:val="8"/>
    <w:qFormat/>
    <w:uiPriority w:val="0"/>
    <w:rPr>
      <w:rFonts w:ascii="宋体" w:hAnsi="Times New Roman" w:eastAsia="宋体" w:cs="Times New Roman"/>
      <w:kern w:val="2"/>
      <w:sz w:val="28"/>
      <w:szCs w:val="24"/>
    </w:rPr>
  </w:style>
  <w:style w:type="paragraph" w:customStyle="1" w:styleId="35">
    <w:name w:val="首行缩进"/>
    <w:basedOn w:val="1"/>
    <w:next w:val="1"/>
    <w:qFormat/>
    <w:uiPriority w:val="0"/>
    <w:pPr>
      <w:ind w:firstLine="480" w:firstLineChars="200"/>
    </w:pPr>
    <w:rPr>
      <w:lang w:val="zh-CN"/>
    </w:rPr>
  </w:style>
  <w:style w:type="paragraph" w:styleId="36">
    <w:name w:val="List Paragraph"/>
    <w:basedOn w:val="1"/>
    <w:qFormat/>
    <w:uiPriority w:val="34"/>
    <w:pPr>
      <w:widowControl/>
      <w:ind w:firstLine="420" w:firstLineChars="200"/>
      <w:jc w:val="left"/>
    </w:pPr>
    <w:rPr>
      <w:rFonts w:ascii="宋体" w:hAnsi="宋体" w:cs="宋体"/>
      <w:kern w:val="0"/>
      <w:sz w:val="24"/>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 w:type="paragraph" w:customStyle="1" w:styleId="39">
    <w:name w:val="_Style 1"/>
    <w:basedOn w:val="1"/>
    <w:qFormat/>
    <w:uiPriority w:val="99"/>
    <w:pPr>
      <w:ind w:firstLine="420" w:firstLineChars="200"/>
    </w:pPr>
  </w:style>
  <w:style w:type="table" w:customStyle="1" w:styleId="40">
    <w:name w:val="Table Normal"/>
    <w:semiHidden/>
    <w:unhideWhenUsed/>
    <w:qFormat/>
    <w:uiPriority w:val="2"/>
    <w:tblPr>
      <w:tblCellMar>
        <w:top w:w="0" w:type="dxa"/>
        <w:left w:w="0" w:type="dxa"/>
        <w:bottom w:w="0" w:type="dxa"/>
        <w:right w:w="0" w:type="dxa"/>
      </w:tblCellMar>
    </w:tblPr>
  </w:style>
  <w:style w:type="character" w:customStyle="1" w:styleId="41">
    <w:name w:val="font11"/>
    <w:basedOn w:val="22"/>
    <w:qFormat/>
    <w:uiPriority w:val="0"/>
    <w:rPr>
      <w:rFonts w:hint="eastAsia" w:ascii="微软雅黑" w:hAnsi="微软雅黑" w:eastAsia="微软雅黑" w:cs="微软雅黑"/>
      <w:color w:val="000000"/>
      <w:sz w:val="18"/>
      <w:szCs w:val="18"/>
      <w:u w:val="none"/>
    </w:rPr>
  </w:style>
  <w:style w:type="character" w:customStyle="1" w:styleId="42">
    <w:name w:val="font31"/>
    <w:basedOn w:val="22"/>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20144</Words>
  <Characters>21157</Characters>
  <Lines>168</Lines>
  <Paragraphs>47</Paragraphs>
  <TotalTime>25</TotalTime>
  <ScaleCrop>false</ScaleCrop>
  <LinksUpToDate>false</LinksUpToDate>
  <CharactersWithSpaces>22293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2023-04-19T02:58:00Z</cp:lastPrinted>
  <dcterms:modified xsi:type="dcterms:W3CDTF">2026-04-10T09:06:40Z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546DDA0C39A44964A1A94E32F44FA93A</vt:lpwstr>
  </property>
  <property fmtid="{D5CDD505-2E9C-101B-9397-08002B2CF9AE}" pid="4" name="KSOTemplateDocerSaveRecord">
    <vt:lpwstr>eyJoZGlkIjoiNDQyN2JhNDVjZjYwNDU4M2Y2NWFjZjk5MGIxZDg3NTciLCJ1c2VySWQiOiIyNzQ4MDc2MTUifQ==</vt:lpwstr>
  </property>
</Properties>
</file>