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52"/>
          <w:szCs w:val="52"/>
          <w:highlight w:val="none"/>
          <w:lang w:eastAsia="zh-CN"/>
        </w:rPr>
      </w:pPr>
      <w:bookmarkStart w:id="7" w:name="_GoBack"/>
      <w:bookmarkEnd w:id="7"/>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48"/>
          <w:szCs w:val="48"/>
          <w:highlight w:val="none"/>
          <w:lang w:eastAsia="zh-CN"/>
        </w:rPr>
      </w:pPr>
      <w:r>
        <w:rPr>
          <w:rFonts w:hint="eastAsia" w:ascii="仿宋" w:hAnsi="仿宋" w:eastAsia="仿宋"/>
          <w:b/>
          <w:bCs/>
          <w:sz w:val="48"/>
          <w:szCs w:val="48"/>
          <w:highlight w:val="none"/>
          <w:lang w:eastAsia="zh-CN"/>
        </w:rPr>
        <w:t>微山县人民医院新院区出入口车辆管理系统及一键报警系统采购项目</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44"/>
          <w:szCs w:val="44"/>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44"/>
          <w:szCs w:val="44"/>
          <w:highlight w:val="none"/>
        </w:rPr>
      </w:pPr>
      <w:r>
        <w:rPr>
          <w:rFonts w:hint="eastAsia" w:ascii="仿宋" w:hAnsi="仿宋" w:eastAsia="仿宋"/>
          <w:b/>
          <w:bCs/>
          <w:sz w:val="44"/>
          <w:szCs w:val="44"/>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宋体"/>
          <w:b/>
          <w:sz w:val="32"/>
          <w:szCs w:val="32"/>
          <w:highlight w:val="yellow"/>
          <w:lang w:val="en-US"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WSND-2025-XM022</w:t>
      </w:r>
    </w:p>
    <w:p>
      <w:pPr>
        <w:pStyle w:val="11"/>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1"/>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w:t>
      </w:r>
      <w:r>
        <w:rPr>
          <w:rFonts w:hint="eastAsia" w:ascii="仿宋" w:hAnsi="仿宋" w:eastAsia="仿宋"/>
          <w:b/>
          <w:color w:val="000000"/>
          <w:sz w:val="36"/>
          <w:szCs w:val="36"/>
          <w:highlight w:val="none"/>
          <w:lang w:val="en-US" w:eastAsia="zh-CN"/>
        </w:rPr>
        <w:t>5</w:t>
      </w:r>
      <w:r>
        <w:rPr>
          <w:rFonts w:hint="eastAsia" w:ascii="仿宋" w:hAnsi="仿宋" w:eastAsia="仿宋"/>
          <w:b/>
          <w:color w:val="000000"/>
          <w:sz w:val="36"/>
          <w:szCs w:val="36"/>
          <w:highlight w:val="none"/>
          <w:lang w:eastAsia="zh-CN"/>
        </w:rPr>
        <w:t>月</w:t>
      </w:r>
    </w:p>
    <w:p>
      <w:pPr>
        <w:widowControl/>
        <w:spacing w:line="720" w:lineRule="auto"/>
        <w:jc w:val="both"/>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1"/>
        <w:jc w:val="both"/>
        <w:rPr>
          <w:rFonts w:ascii="仿宋" w:hAnsi="仿宋" w:eastAsia="仿宋"/>
          <w:b/>
          <w:bCs/>
          <w:sz w:val="28"/>
          <w:szCs w:val="28"/>
          <w:highlight w:val="none"/>
        </w:rPr>
      </w:pPr>
    </w:p>
    <w:p>
      <w:pPr>
        <w:pStyle w:val="11"/>
        <w:jc w:val="both"/>
        <w:rPr>
          <w:rFonts w:ascii="仿宋" w:hAnsi="仿宋" w:eastAsia="仿宋"/>
          <w:b/>
          <w:bCs/>
          <w:sz w:val="28"/>
          <w:szCs w:val="28"/>
          <w:highlight w:val="none"/>
        </w:rPr>
      </w:pPr>
    </w:p>
    <w:p>
      <w:pPr>
        <w:pStyle w:val="11"/>
        <w:jc w:val="both"/>
        <w:rPr>
          <w:rFonts w:ascii="仿宋" w:hAnsi="仿宋" w:eastAsia="仿宋"/>
          <w:b/>
          <w:bCs/>
          <w:sz w:val="28"/>
          <w:szCs w:val="28"/>
          <w:highlight w:val="none"/>
        </w:rPr>
      </w:pPr>
    </w:p>
    <w:p>
      <w:pPr>
        <w:pStyle w:val="11"/>
        <w:jc w:val="both"/>
        <w:rPr>
          <w:rFonts w:ascii="仿宋" w:hAnsi="仿宋" w:eastAsia="仿宋"/>
          <w:b/>
          <w:bCs/>
          <w:sz w:val="28"/>
          <w:szCs w:val="28"/>
          <w:highlight w:val="none"/>
        </w:rPr>
      </w:pPr>
    </w:p>
    <w:p>
      <w:pPr>
        <w:pStyle w:val="11"/>
        <w:jc w:val="both"/>
        <w:rPr>
          <w:rFonts w:ascii="仿宋" w:hAnsi="仿宋" w:eastAsia="仿宋"/>
          <w:b/>
          <w:bCs/>
          <w:sz w:val="28"/>
          <w:szCs w:val="28"/>
          <w:highlight w:val="none"/>
        </w:rPr>
      </w:pPr>
    </w:p>
    <w:p>
      <w:pPr>
        <w:pStyle w:val="11"/>
        <w:jc w:val="both"/>
        <w:rPr>
          <w:rFonts w:ascii="仿宋" w:hAnsi="仿宋" w:eastAsia="仿宋"/>
          <w:b/>
          <w:bCs/>
          <w:sz w:val="28"/>
          <w:szCs w:val="28"/>
          <w:highlight w:val="none"/>
        </w:rPr>
      </w:pPr>
    </w:p>
    <w:p>
      <w:pPr>
        <w:pStyle w:val="11"/>
        <w:jc w:val="center"/>
        <w:rPr>
          <w:rFonts w:hint="eastAsia" w:ascii="仿宋" w:hAnsi="仿宋" w:eastAsia="仿宋"/>
          <w:b/>
          <w:bCs/>
          <w:sz w:val="32"/>
          <w:szCs w:val="32"/>
          <w:highlight w:val="none"/>
          <w:lang w:val="en-US" w:eastAsia="zh-CN"/>
        </w:rPr>
      </w:pPr>
      <w:r>
        <w:rPr>
          <w:rFonts w:ascii="仿宋" w:hAnsi="仿宋" w:eastAsia="仿宋"/>
          <w:b/>
          <w:bCs/>
          <w:sz w:val="32"/>
          <w:szCs w:val="32"/>
          <w:highlight w:val="none"/>
        </w:rPr>
        <w:t>第一部分</w:t>
      </w:r>
    </w:p>
    <w:p>
      <w:pPr>
        <w:pStyle w:val="11"/>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lang w:eastAsia="zh-CN"/>
        </w:rPr>
        <w:t>微山县人民医院新院区出入口车辆管理系统及一键报警系统采购项目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联系电话：13506381906</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联系电话：15563760277、13105475797</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微山县人民医院新院区出入口车辆管理系统及一键报警系统采购项目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Arial"/>
          <w:sz w:val="28"/>
          <w:szCs w:val="28"/>
          <w:highlight w:val="none"/>
          <w:lang w:val="en-US"/>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：WSND-2025-XM022</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Arial"/>
                <w:sz w:val="28"/>
                <w:szCs w:val="28"/>
                <w:highlight w:val="none"/>
                <w:lang w:eastAsia="zh-CN"/>
              </w:rPr>
              <w:t>出入口车辆管理及一键报警系统采购项目</w:t>
            </w:r>
          </w:p>
        </w:tc>
        <w:tc>
          <w:tcPr>
            <w:tcW w:w="6239" w:type="dxa"/>
            <w:noWrap w:val="0"/>
            <w:vAlign w:val="center"/>
          </w:tcPr>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s="宋体"/>
                <w:color w:val="000000"/>
                <w:kern w:val="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0"/>
                <w:sz w:val="28"/>
                <w:szCs w:val="28"/>
                <w:highlight w:val="none"/>
                <w:lang w:val="en-US" w:eastAsia="zh-CN"/>
              </w:rPr>
              <w:t>110000元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lang w:eastAsia="zh-CN"/>
          <w14:textFill>
            <w14:solidFill>
              <w14:schemeClr w14:val="tx1"/>
            </w14:solidFill>
          </w14:textFill>
        </w:rPr>
        <w:t>日至2025年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15</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w:t>
      </w:r>
      <w:r>
        <w:rPr>
          <w:rFonts w:hint="eastAsia" w:ascii="仿宋" w:hAnsi="仿宋" w:eastAsia="仿宋" w:cs="Arial"/>
          <w:sz w:val="28"/>
          <w:szCs w:val="28"/>
          <w:highlight w:val="none"/>
          <w:lang w:val="en-US" w:eastAsia="zh-CN"/>
        </w:rPr>
        <w:t>17：30</w:t>
      </w:r>
      <w:r>
        <w:rPr>
          <w:rFonts w:hint="eastAsia" w:ascii="仿宋" w:hAnsi="仿宋" w:eastAsia="仿宋" w:cs="Arial"/>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b/>
          <w:sz w:val="28"/>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2025年5月20日14时00分至2025年5月20日14时30分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微山县人民医院B区3楼会议室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2025年5月20日14时30分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微山县人民医院B区3楼会议室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13506381906</w:t>
      </w:r>
    </w:p>
    <w:p>
      <w:pPr>
        <w:pStyle w:val="2"/>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赵主任 </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13506381906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cs="Arial"/>
                <w:sz w:val="28"/>
                <w:szCs w:val="28"/>
                <w:highlight w:val="none"/>
                <w:lang w:val="en-US" w:eastAsia="zh-CN"/>
              </w:rPr>
              <w:t>15563760277、13105475797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新院区出入口车辆管理系统及一键报警系统采购项目，因新院区未配备出入口车辆管理系统、一键报警系统(平安医院要求出入口需安装一键报警系统,并与当地公安机关联网)。现计划通过增设车辆管理系统、一键报警系统，提高医院的安全管理水平和交通秩序，</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15天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验收合格之日起1年，供应商可自报最长质保期。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供货安装调试完成验收合格且正常使用后支付合同金额的80%，剩余部分于验收合格之日起满1年且无质量问题后付齐余款。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s="宋体"/>
                <w:color w:val="000000"/>
                <w:kern w:val="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default" w:ascii="仿宋" w:hAnsi="仿宋" w:eastAsia="仿宋" w:cs="宋体"/>
                <w:b/>
                <w:sz w:val="28"/>
                <w:szCs w:val="28"/>
                <w:highlight w:val="none"/>
                <w:lang w:val="en-US"/>
              </w:rPr>
            </w:pP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110000元</w:t>
            </w:r>
          </w:p>
          <w:p>
            <w:pPr>
              <w:pStyle w:val="11"/>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1"/>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814" w:type="dxa"/>
            <w:gridSpan w:val="2"/>
            <w:shd w:val="clear" w:color="auto" w:fill="auto"/>
            <w:vAlign w:val="center"/>
          </w:tcPr>
          <w:p>
            <w:pPr>
              <w:pStyle w:val="11"/>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备注</w:t>
            </w:r>
          </w:p>
        </w:tc>
        <w:tc>
          <w:tcPr>
            <w:tcW w:w="6701" w:type="dxa"/>
            <w:vAlign w:val="center"/>
          </w:tcPr>
          <w:p>
            <w:pPr>
              <w:pStyle w:val="11"/>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七、供应商应具有有效的营业执照及医疗器械经营（或生产）许可证或医疗器械经营备案凭证，所报产品需具有医疗器械注册证，若为代理商须同时提供生产厂家授权书；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b/>
          <w:bCs/>
          <w:color w:val="FF0000"/>
          <w:sz w:val="28"/>
          <w:szCs w:val="28"/>
          <w:highlight w:val="none"/>
          <w:lang w:eastAsia="zh-CN"/>
        </w:rPr>
        <w:t>2025年</w:t>
      </w:r>
      <w:r>
        <w:rPr>
          <w:rFonts w:hint="eastAsia" w:ascii="仿宋" w:hAnsi="仿宋" w:eastAsia="仿宋" w:cs="宋体"/>
          <w:b/>
          <w:bCs/>
          <w:color w:val="FF0000"/>
          <w:sz w:val="28"/>
          <w:szCs w:val="28"/>
          <w:highlight w:val="none"/>
          <w:lang w:val="en-US" w:eastAsia="zh-CN"/>
        </w:rPr>
        <w:t>5</w:t>
      </w:r>
      <w:r>
        <w:rPr>
          <w:rFonts w:hint="eastAsia" w:ascii="仿宋" w:hAnsi="仿宋" w:eastAsia="仿宋" w:cs="宋体"/>
          <w:b/>
          <w:bCs/>
          <w:color w:val="FF0000"/>
          <w:sz w:val="28"/>
          <w:szCs w:val="28"/>
          <w:highlight w:val="none"/>
          <w:lang w:eastAsia="zh-CN"/>
        </w:rPr>
        <w:t>月</w:t>
      </w:r>
      <w:r>
        <w:rPr>
          <w:rFonts w:hint="eastAsia" w:ascii="仿宋" w:hAnsi="仿宋" w:eastAsia="仿宋" w:cs="宋体"/>
          <w:b/>
          <w:bCs/>
          <w:color w:val="FF0000"/>
          <w:sz w:val="28"/>
          <w:szCs w:val="28"/>
          <w:highlight w:val="none"/>
          <w:lang w:val="en-US" w:eastAsia="zh-CN"/>
        </w:rPr>
        <w:t>13</w:t>
      </w:r>
      <w:r>
        <w:rPr>
          <w:rFonts w:hint="eastAsia" w:ascii="仿宋" w:hAnsi="仿宋" w:eastAsia="仿宋" w:cs="宋体"/>
          <w:b/>
          <w:bCs/>
          <w:color w:val="FF0000"/>
          <w:sz w:val="28"/>
          <w:szCs w:val="28"/>
          <w:highlight w:val="none"/>
        </w:rPr>
        <w:t>日</w:t>
      </w:r>
      <w:r>
        <w:rPr>
          <w:rFonts w:hint="eastAsia" w:ascii="仿宋" w:hAnsi="仿宋" w:eastAsia="仿宋" w:cs="宋体"/>
          <w:b/>
          <w:bCs/>
          <w:color w:val="FF0000"/>
          <w:sz w:val="28"/>
          <w:szCs w:val="28"/>
          <w:highlight w:val="none"/>
          <w:lang w:val="en-US" w:eastAsia="zh-CN"/>
        </w:rPr>
        <w:t>17:30</w:t>
      </w:r>
      <w:r>
        <w:rPr>
          <w:rFonts w:hint="eastAsia" w:ascii="仿宋" w:hAnsi="仿宋" w:eastAsia="仿宋" w:cs="宋体"/>
          <w:b/>
          <w:bCs/>
          <w:color w:val="FF0000"/>
          <w:sz w:val="28"/>
          <w:szCs w:val="28"/>
          <w:highlight w:val="none"/>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FF0000"/>
          <w:kern w:val="0"/>
          <w:sz w:val="28"/>
          <w:szCs w:val="28"/>
          <w:highlight w:val="none"/>
          <w:lang w:eastAsia="zh-CN"/>
        </w:rPr>
        <w:t>2025年5月20日14时30分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微山县人民医院B区3楼会议室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1"/>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成交</w:t>
      </w:r>
      <w:r>
        <w:rPr>
          <w:rFonts w:hint="eastAsia" w:ascii="仿宋" w:hAnsi="仿宋" w:eastAsia="仿宋" w:cs="宋体"/>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1700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由成交</w:t>
      </w:r>
      <w:r>
        <w:rPr>
          <w:rFonts w:hint="eastAsia" w:ascii="仿宋" w:hAnsi="仿宋" w:eastAsia="仿宋" w:cs="宋体"/>
          <w:sz w:val="28"/>
          <w:szCs w:val="28"/>
          <w:highlight w:val="none"/>
        </w:rPr>
        <w:t>供应商支付。</w:t>
      </w:r>
    </w:p>
    <w:p>
      <w:pPr>
        <w:widowControl/>
        <w:adjustRightInd w:val="0"/>
        <w:snapToGrid w:val="0"/>
        <w:spacing w:line="400" w:lineRule="exact"/>
        <w:ind w:firstLine="560" w:firstLineChars="200"/>
        <w:rPr>
          <w:rFonts w:hint="eastAsia" w:ascii="仿宋" w:hAnsi="仿宋" w:eastAsia="仿宋" w:cs="Times New Roman"/>
          <w:b/>
          <w:bCs/>
          <w:sz w:val="32"/>
          <w:szCs w:val="32"/>
          <w:highlight w:val="none"/>
        </w:rPr>
      </w:pPr>
      <w:r>
        <w:rPr>
          <w:rFonts w:hint="eastAsia" w:ascii="仿宋" w:hAnsi="仿宋" w:eastAsia="仿宋" w:cs="宋体"/>
          <w:sz w:val="28"/>
          <w:szCs w:val="28"/>
          <w:highlight w:val="none"/>
        </w:rPr>
        <w:t>2、各供应商自行承担所有参与投标的有关费用。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 xml:space="preserve">第三部分 </w:t>
      </w:r>
      <w:r>
        <w:rPr>
          <w:rFonts w:hint="eastAsia" w:ascii="仿宋" w:hAnsi="仿宋" w:eastAsia="仿宋" w:cs="Times New Roman"/>
          <w:b/>
          <w:bCs/>
          <w:sz w:val="32"/>
          <w:szCs w:val="32"/>
          <w:highlight w:val="none"/>
          <w:lang w:val="en-US" w:eastAsia="zh-CN"/>
        </w:rPr>
        <w:t xml:space="preserve">  </w:t>
      </w:r>
      <w:r>
        <w:rPr>
          <w:rFonts w:hint="eastAsia" w:ascii="仿宋" w:hAnsi="仿宋" w:eastAsia="仿宋" w:cs="Times New Roman"/>
          <w:b/>
          <w:bCs/>
          <w:sz w:val="32"/>
          <w:szCs w:val="32"/>
          <w:highlight w:val="none"/>
        </w:rPr>
        <w:t>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0" w:firstLineChars="300"/>
        <w:textAlignment w:val="auto"/>
        <w:rPr>
          <w:rFonts w:hint="default"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val="0"/>
          <w:color w:val="auto"/>
          <w:sz w:val="28"/>
          <w:szCs w:val="28"/>
          <w:highlight w:val="none"/>
          <w:lang w:val="en-US" w:eastAsia="zh-CN"/>
        </w:rPr>
        <w:t>采</w:t>
      </w:r>
      <w:r>
        <w:rPr>
          <w:rFonts w:hint="eastAsia" w:ascii="仿宋" w:hAnsi="仿宋" w:eastAsia="仿宋"/>
          <w:b/>
          <w:bCs/>
          <w:color w:val="auto"/>
          <w:sz w:val="28"/>
          <w:szCs w:val="28"/>
          <w:highlight w:val="none"/>
          <w:lang w:val="en-US" w:eastAsia="zh-CN"/>
        </w:rPr>
        <w:t>购控制价：110000元</w:t>
      </w:r>
    </w:p>
    <w:p>
      <w:pPr>
        <w:pStyle w:val="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1"/>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pPr>
        <w:pStyle w:val="11"/>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2"/>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2"/>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2"/>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2"/>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2"/>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b/>
          <w:bCs/>
          <w:color w:val="FF0000"/>
          <w:kern w:val="0"/>
          <w:sz w:val="28"/>
          <w:szCs w:val="28"/>
          <w:highlight w:val="none"/>
          <w:lang w:eastAsia="zh-CN"/>
        </w:rPr>
        <w:t>2025年5月20日14时30分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w:t>
      </w:r>
      <w:r>
        <w:rPr>
          <w:rFonts w:hint="eastAsia" w:ascii="仿宋" w:hAnsi="仿宋" w:eastAsia="仿宋" w:cs="宋体"/>
          <w:sz w:val="28"/>
          <w:szCs w:val="28"/>
          <w:highlight w:val="none"/>
          <w:lang w:eastAsia="zh-CN"/>
        </w:rPr>
        <w:t>等三人以上（含三人）的单数组成</w:t>
      </w:r>
      <w:r>
        <w:rPr>
          <w:rFonts w:hint="eastAsia" w:ascii="仿宋" w:hAnsi="仿宋" w:eastAsia="仿宋" w:cs="宋体"/>
          <w:sz w:val="28"/>
          <w:szCs w:val="28"/>
          <w:highlight w:val="none"/>
        </w:rPr>
        <w:t>，其中专家不得少于成员总数的三分之二，磋商小组负责对报价文件进行评审，评选出成交候选人。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1"/>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8"/>
        <w:tblpPr w:leftFromText="180" w:rightFromText="180" w:vertAnchor="text" w:horzAnchor="page" w:tblpX="1084" w:tblpY="199"/>
        <w:tblOverlap w:val="never"/>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550"/>
        <w:gridCol w:w="7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984" w:type="dxa"/>
            <w:noWrap w:val="0"/>
            <w:vAlign w:val="center"/>
          </w:tcPr>
          <w:p>
            <w:pPr>
              <w:pStyle w:val="38"/>
              <w:spacing w:line="341" w:lineRule="exact"/>
              <w:jc w:val="center"/>
              <w:rPr>
                <w:rFonts w:hint="eastAsia" w:ascii="仿宋" w:hAnsi="仿宋" w:eastAsia="仿宋" w:cs="仿宋"/>
                <w:b/>
                <w:spacing w:val="0"/>
                <w:sz w:val="28"/>
                <w:szCs w:val="28"/>
                <w:highlight w:val="none"/>
              </w:rPr>
            </w:pPr>
            <w:r>
              <w:rPr>
                <w:rFonts w:hint="eastAsia" w:ascii="仿宋" w:hAnsi="仿宋" w:eastAsia="仿宋" w:cs="仿宋"/>
                <w:b/>
                <w:spacing w:val="0"/>
                <w:sz w:val="28"/>
                <w:szCs w:val="28"/>
                <w:highlight w:val="none"/>
              </w:rPr>
              <w:t>内容</w:t>
            </w:r>
          </w:p>
        </w:tc>
        <w:tc>
          <w:tcPr>
            <w:tcW w:w="1550" w:type="dxa"/>
            <w:noWrap w:val="0"/>
            <w:vAlign w:val="center"/>
          </w:tcPr>
          <w:p>
            <w:pPr>
              <w:pStyle w:val="38"/>
              <w:spacing w:line="341" w:lineRule="exact"/>
              <w:ind w:left="92" w:right="76"/>
              <w:jc w:val="center"/>
              <w:rPr>
                <w:rFonts w:hint="eastAsia" w:ascii="仿宋" w:hAnsi="仿宋" w:eastAsia="仿宋" w:cs="仿宋"/>
                <w:b/>
                <w:spacing w:val="0"/>
                <w:sz w:val="28"/>
                <w:szCs w:val="28"/>
                <w:highlight w:val="none"/>
              </w:rPr>
            </w:pPr>
            <w:r>
              <w:rPr>
                <w:rFonts w:hint="eastAsia" w:ascii="仿宋" w:hAnsi="仿宋" w:eastAsia="仿宋" w:cs="仿宋"/>
                <w:b/>
                <w:spacing w:val="0"/>
                <w:sz w:val="28"/>
                <w:szCs w:val="28"/>
                <w:highlight w:val="none"/>
              </w:rPr>
              <w:t>分值</w:t>
            </w:r>
          </w:p>
        </w:tc>
        <w:tc>
          <w:tcPr>
            <w:tcW w:w="7445" w:type="dxa"/>
            <w:noWrap w:val="0"/>
            <w:vAlign w:val="center"/>
          </w:tcPr>
          <w:p>
            <w:pPr>
              <w:pStyle w:val="38"/>
              <w:spacing w:line="341" w:lineRule="exact"/>
              <w:ind w:left="60" w:right="43"/>
              <w:jc w:val="center"/>
              <w:rPr>
                <w:rFonts w:hint="eastAsia" w:ascii="仿宋" w:hAnsi="仿宋" w:eastAsia="仿宋" w:cs="仿宋"/>
                <w:b/>
                <w:spacing w:val="0"/>
                <w:sz w:val="28"/>
                <w:szCs w:val="28"/>
                <w:highlight w:val="none"/>
              </w:rPr>
            </w:pPr>
            <w:r>
              <w:rPr>
                <w:rFonts w:hint="eastAsia" w:ascii="仿宋" w:hAnsi="仿宋" w:eastAsia="仿宋" w:cs="仿宋"/>
                <w:b/>
                <w:spacing w:val="0"/>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984" w:type="dxa"/>
            <w:noWrap w:val="0"/>
            <w:vAlign w:val="center"/>
          </w:tcPr>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报价</w:t>
            </w:r>
          </w:p>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部分</w:t>
            </w:r>
          </w:p>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30分</w:t>
            </w:r>
          </w:p>
        </w:tc>
        <w:tc>
          <w:tcPr>
            <w:tcW w:w="1550" w:type="dxa"/>
            <w:noWrap w:val="0"/>
            <w:vAlign w:val="center"/>
          </w:tcPr>
          <w:p>
            <w:pPr>
              <w:spacing w:line="360" w:lineRule="exact"/>
              <w:jc w:val="center"/>
              <w:rPr>
                <w:rFonts w:ascii="仿宋" w:hAnsi="仿宋" w:eastAsia="仿宋"/>
                <w:spacing w:val="0"/>
                <w:sz w:val="28"/>
                <w:szCs w:val="28"/>
                <w:highlight w:val="none"/>
              </w:rPr>
            </w:pPr>
            <w:r>
              <w:rPr>
                <w:rFonts w:hint="eastAsia" w:ascii="仿宋" w:hAnsi="仿宋" w:eastAsia="仿宋"/>
                <w:spacing w:val="0"/>
                <w:sz w:val="28"/>
                <w:szCs w:val="28"/>
                <w:highlight w:val="none"/>
              </w:rPr>
              <w:t>报价</w:t>
            </w:r>
            <w:r>
              <w:rPr>
                <w:rFonts w:hint="eastAsia" w:ascii="仿宋" w:hAnsi="仿宋" w:eastAsia="仿宋"/>
                <w:spacing w:val="0"/>
                <w:sz w:val="28"/>
                <w:szCs w:val="28"/>
                <w:highlight w:val="none"/>
                <w:lang w:val="en-US" w:eastAsia="zh-CN"/>
              </w:rPr>
              <w:t>得分</w:t>
            </w:r>
          </w:p>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30分</w:t>
            </w:r>
          </w:p>
        </w:tc>
        <w:tc>
          <w:tcPr>
            <w:tcW w:w="744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满足磋商文件要求且</w:t>
            </w:r>
            <w:r>
              <w:rPr>
                <w:rStyle w:val="21"/>
                <w:rFonts w:hint="eastAsia" w:ascii="仿宋" w:hAnsi="仿宋" w:eastAsia="仿宋" w:cs="宋体"/>
                <w:b w:val="0"/>
                <w:kern w:val="0"/>
                <w:sz w:val="28"/>
                <w:highlight w:val="none"/>
                <w:lang w:val="en-US" w:eastAsia="zh-CN"/>
              </w:rPr>
              <w:t>最后磋商报价</w:t>
            </w:r>
            <w:r>
              <w:rPr>
                <w:rStyle w:val="21"/>
                <w:rFonts w:hint="eastAsia" w:ascii="仿宋" w:hAnsi="仿宋" w:eastAsia="仿宋" w:cs="宋体"/>
                <w:b w:val="0"/>
                <w:kern w:val="0"/>
                <w:sz w:val="28"/>
                <w:highlight w:val="none"/>
              </w:rPr>
              <w:t>最低的供应商的价格为磋商基准价，其价格分为满分</w:t>
            </w:r>
            <w:r>
              <w:rPr>
                <w:rStyle w:val="21"/>
                <w:rFonts w:hint="eastAsia" w:ascii="仿宋" w:hAnsi="仿宋" w:eastAsia="仿宋" w:cs="宋体"/>
                <w:b w:val="0"/>
                <w:kern w:val="0"/>
                <w:sz w:val="28"/>
                <w:highlight w:val="none"/>
                <w:lang w:val="en-US" w:eastAsia="zh-CN"/>
              </w:rPr>
              <w:t>30分</w:t>
            </w:r>
            <w:r>
              <w:rPr>
                <w:rStyle w:val="21"/>
                <w:rFonts w:hint="eastAsia" w:ascii="仿宋" w:hAnsi="仿宋" w:eastAsia="仿宋" w:cs="宋体"/>
                <w:b w:val="0"/>
                <w:kern w:val="0"/>
                <w:sz w:val="28"/>
                <w:highlight w:val="none"/>
              </w:rPr>
              <w:t>。其他供应商的价格分统一按照下列公式计算：</w:t>
            </w:r>
          </w:p>
          <w:p>
            <w:pPr>
              <w:spacing w:line="360" w:lineRule="exact"/>
              <w:rPr>
                <w:rFonts w:hint="default" w:ascii="仿宋" w:hAnsi="仿宋" w:eastAsia="仿宋"/>
                <w:spacing w:val="0"/>
                <w:sz w:val="28"/>
                <w:szCs w:val="28"/>
                <w:highlight w:val="none"/>
                <w:lang w:val="en-US" w:eastAsia="zh-CN"/>
              </w:rPr>
            </w:pPr>
            <w:r>
              <w:rPr>
                <w:rStyle w:val="21"/>
                <w:rFonts w:hint="eastAsia" w:ascii="仿宋" w:hAnsi="仿宋" w:eastAsia="仿宋" w:cs="宋体"/>
                <w:b w:val="0"/>
                <w:kern w:val="0"/>
                <w:sz w:val="28"/>
                <w:highlight w:val="none"/>
              </w:rPr>
              <w:t>磋商报价得分=(磋商基准价/最后磋商报价)×</w:t>
            </w:r>
            <w:r>
              <w:rPr>
                <w:rStyle w:val="21"/>
                <w:rFonts w:hint="eastAsia" w:ascii="仿宋" w:hAnsi="仿宋" w:eastAsia="仿宋" w:cs="宋体"/>
                <w:b w:val="0"/>
                <w:kern w:val="0"/>
                <w:sz w:val="28"/>
                <w:highlight w:val="none"/>
                <w:lang w:val="en-US" w:eastAsia="zh-CN"/>
              </w:rPr>
              <w:t>30</w:t>
            </w:r>
            <w:r>
              <w:rPr>
                <w:rStyle w:val="21"/>
                <w:rFonts w:hint="eastAsia" w:ascii="仿宋" w:hAnsi="仿宋" w:eastAsia="仿宋" w:cs="宋体"/>
                <w:b w:val="0"/>
                <w:kern w:val="0"/>
                <w:sz w:val="28"/>
                <w:highlight w:val="none"/>
              </w:rPr>
              <w:t>%×100；小数点后保留两位，四舍五入。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984" w:type="dxa"/>
            <w:vMerge w:val="restart"/>
            <w:noWrap w:val="0"/>
            <w:vAlign w:val="center"/>
          </w:tcPr>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技术</w:t>
            </w:r>
          </w:p>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部分</w:t>
            </w:r>
          </w:p>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lang w:val="en-US" w:eastAsia="zh-CN"/>
              </w:rPr>
              <w:t>50</w:t>
            </w:r>
            <w:r>
              <w:rPr>
                <w:rFonts w:hint="eastAsia" w:ascii="仿宋" w:hAnsi="仿宋" w:eastAsia="仿宋"/>
                <w:spacing w:val="0"/>
                <w:sz w:val="28"/>
                <w:szCs w:val="28"/>
                <w:highlight w:val="none"/>
              </w:rPr>
              <w:t>分</w:t>
            </w:r>
          </w:p>
        </w:tc>
        <w:tc>
          <w:tcPr>
            <w:tcW w:w="1550" w:type="dxa"/>
            <w:noWrap w:val="0"/>
            <w:vAlign w:val="center"/>
          </w:tcPr>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技术指标响应情况</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w:t>
            </w:r>
          </w:p>
        </w:tc>
        <w:tc>
          <w:tcPr>
            <w:tcW w:w="7445" w:type="dxa"/>
            <w:noWrap w:val="0"/>
            <w:vAlign w:val="center"/>
          </w:tcPr>
          <w:p>
            <w:pPr>
              <w:spacing w:line="360" w:lineRule="exact"/>
              <w:ind w:firstLine="560" w:firstLineChars="200"/>
              <w:rPr>
                <w:rFonts w:hint="eastAsia" w:ascii="仿宋" w:hAnsi="仿宋" w:eastAsia="仿宋"/>
                <w:spacing w:val="0"/>
                <w:sz w:val="28"/>
                <w:szCs w:val="28"/>
                <w:highlight w:val="none"/>
                <w:lang w:eastAsia="zh-CN"/>
              </w:rPr>
            </w:pPr>
            <w:r>
              <w:rPr>
                <w:rFonts w:hint="eastAsia" w:ascii="仿宋" w:hAnsi="仿宋" w:eastAsia="仿宋"/>
                <w:spacing w:val="0"/>
                <w:sz w:val="28"/>
                <w:szCs w:val="28"/>
                <w:highlight w:val="none"/>
                <w:lang w:eastAsia="zh-CN"/>
              </w:rPr>
              <w:t>所报产品</w:t>
            </w:r>
            <w:r>
              <w:rPr>
                <w:rFonts w:hint="eastAsia" w:ascii="仿宋" w:hAnsi="仿宋" w:eastAsia="仿宋"/>
                <w:color w:val="000000"/>
                <w:spacing w:val="0"/>
                <w:sz w:val="28"/>
                <w:szCs w:val="28"/>
                <w:highlight w:val="none"/>
              </w:rPr>
              <w:t>技术参数完</w:t>
            </w:r>
            <w:r>
              <w:rPr>
                <w:rFonts w:hint="eastAsia" w:ascii="仿宋" w:hAnsi="仿宋" w:eastAsia="仿宋"/>
                <w:spacing w:val="0"/>
                <w:sz w:val="28"/>
                <w:szCs w:val="28"/>
                <w:highlight w:val="none"/>
              </w:rPr>
              <w:t>全满足技术要求得</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分，每有一项非关键参数负偏离</w:t>
            </w:r>
            <w:r>
              <w:rPr>
                <w:rFonts w:hint="eastAsia" w:ascii="仿宋" w:hAnsi="仿宋" w:eastAsia="仿宋"/>
                <w:spacing w:val="0"/>
                <w:sz w:val="28"/>
                <w:szCs w:val="28"/>
                <w:highlight w:val="none"/>
                <w:lang w:val="en-US" w:eastAsia="zh-CN"/>
              </w:rPr>
              <w:t>的</w:t>
            </w:r>
            <w:r>
              <w:rPr>
                <w:rFonts w:hint="eastAsia" w:ascii="仿宋" w:hAnsi="仿宋" w:eastAsia="仿宋"/>
                <w:spacing w:val="0"/>
                <w:sz w:val="28"/>
                <w:szCs w:val="28"/>
                <w:highlight w:val="none"/>
              </w:rPr>
              <w:t>扣减</w:t>
            </w:r>
            <w:r>
              <w:rPr>
                <w:rFonts w:hint="eastAsia" w:ascii="仿宋" w:hAnsi="仿宋" w:eastAsia="仿宋"/>
                <w:spacing w:val="0"/>
                <w:sz w:val="28"/>
                <w:szCs w:val="28"/>
                <w:highlight w:val="none"/>
                <w:lang w:val="en-US" w:eastAsia="zh-CN"/>
              </w:rPr>
              <w:t>2</w:t>
            </w:r>
            <w:r>
              <w:rPr>
                <w:rFonts w:hint="eastAsia" w:ascii="仿宋" w:hAnsi="仿宋" w:eastAsia="仿宋"/>
                <w:spacing w:val="0"/>
                <w:sz w:val="28"/>
                <w:szCs w:val="28"/>
                <w:highlight w:val="none"/>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84" w:type="dxa"/>
            <w:vMerge w:val="continue"/>
            <w:noWrap w:val="0"/>
            <w:vAlign w:val="center"/>
          </w:tcPr>
          <w:p>
            <w:pPr>
              <w:spacing w:line="360" w:lineRule="exact"/>
              <w:jc w:val="center"/>
              <w:rPr>
                <w:rFonts w:hint="eastAsia" w:ascii="仿宋" w:hAnsi="仿宋" w:eastAsia="仿宋"/>
                <w:spacing w:val="0"/>
                <w:sz w:val="28"/>
                <w:szCs w:val="28"/>
                <w:highlight w:val="none"/>
              </w:rPr>
            </w:pPr>
          </w:p>
        </w:tc>
        <w:tc>
          <w:tcPr>
            <w:tcW w:w="1550" w:type="dxa"/>
            <w:noWrap w:val="0"/>
            <w:vAlign w:val="center"/>
          </w:tcPr>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综合性能</w:t>
            </w:r>
          </w:p>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w:t>
            </w:r>
          </w:p>
        </w:tc>
        <w:tc>
          <w:tcPr>
            <w:tcW w:w="7445" w:type="dxa"/>
            <w:noWrap w:val="0"/>
            <w:vAlign w:val="center"/>
          </w:tcPr>
          <w:p>
            <w:pPr>
              <w:spacing w:line="360" w:lineRule="exact"/>
              <w:ind w:firstLine="560" w:firstLineChars="200"/>
              <w:rPr>
                <w:rFonts w:hint="eastAsia" w:eastAsia="仿宋"/>
                <w:spacing w:val="0"/>
                <w:sz w:val="28"/>
                <w:szCs w:val="28"/>
                <w:highlight w:val="none"/>
                <w:lang w:eastAsia="zh-CN"/>
              </w:rPr>
            </w:pPr>
            <w:r>
              <w:rPr>
                <w:rFonts w:hint="eastAsia" w:ascii="仿宋" w:hAnsi="仿宋" w:eastAsia="仿宋"/>
                <w:spacing w:val="0"/>
                <w:sz w:val="28"/>
                <w:szCs w:val="28"/>
                <w:highlight w:val="none"/>
              </w:rPr>
              <w:t>根据</w:t>
            </w:r>
            <w:r>
              <w:rPr>
                <w:rFonts w:hint="eastAsia" w:ascii="仿宋" w:hAnsi="仿宋" w:eastAsia="仿宋"/>
                <w:spacing w:val="0"/>
                <w:sz w:val="28"/>
                <w:szCs w:val="28"/>
                <w:highlight w:val="none"/>
                <w:lang w:eastAsia="zh-CN"/>
              </w:rPr>
              <w:t>所报产品</w:t>
            </w:r>
            <w:r>
              <w:rPr>
                <w:rFonts w:hint="eastAsia" w:ascii="仿宋" w:hAnsi="仿宋" w:eastAsia="仿宋"/>
                <w:spacing w:val="0"/>
                <w:sz w:val="28"/>
                <w:szCs w:val="28"/>
                <w:highlight w:val="none"/>
              </w:rPr>
              <w:t>实用性、维护及其它因素等进行综合打分，</w:t>
            </w:r>
            <w:r>
              <w:rPr>
                <w:rFonts w:hint="eastAsia" w:ascii="仿宋" w:hAnsi="仿宋" w:eastAsia="仿宋"/>
                <w:spacing w:val="0"/>
                <w:sz w:val="28"/>
                <w:szCs w:val="28"/>
                <w:highlight w:val="none"/>
                <w:lang w:eastAsia="zh-CN"/>
              </w:rPr>
              <w:t>所报产品</w:t>
            </w:r>
            <w:r>
              <w:rPr>
                <w:rFonts w:hint="eastAsia" w:ascii="仿宋" w:hAnsi="仿宋" w:eastAsia="仿宋"/>
                <w:spacing w:val="0"/>
                <w:sz w:val="28"/>
                <w:szCs w:val="28"/>
                <w:highlight w:val="none"/>
              </w:rPr>
              <w:t>整体技术方案完整、科学、合理、可行性强，</w:t>
            </w:r>
            <w:r>
              <w:rPr>
                <w:rFonts w:hint="eastAsia" w:ascii="仿宋" w:hAnsi="仿宋" w:eastAsia="仿宋"/>
                <w:spacing w:val="0"/>
                <w:sz w:val="28"/>
                <w:szCs w:val="28"/>
                <w:highlight w:val="none"/>
                <w:lang w:eastAsia="zh-CN"/>
              </w:rPr>
              <w:t>所报产品</w:t>
            </w:r>
            <w:r>
              <w:rPr>
                <w:rFonts w:hint="eastAsia" w:ascii="仿宋" w:hAnsi="仿宋" w:eastAsia="仿宋"/>
                <w:spacing w:val="0"/>
                <w:sz w:val="28"/>
                <w:szCs w:val="28"/>
                <w:highlight w:val="none"/>
              </w:rPr>
              <w:t>配置全面,后期使用成本低、易于维护得</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84" w:type="dxa"/>
            <w:vMerge w:val="continue"/>
            <w:noWrap w:val="0"/>
            <w:vAlign w:val="center"/>
          </w:tcPr>
          <w:p>
            <w:pPr>
              <w:spacing w:line="360" w:lineRule="exact"/>
              <w:jc w:val="center"/>
              <w:rPr>
                <w:rFonts w:hint="eastAsia" w:ascii="仿宋" w:hAnsi="仿宋" w:eastAsia="仿宋"/>
                <w:spacing w:val="0"/>
                <w:sz w:val="28"/>
                <w:szCs w:val="28"/>
                <w:highlight w:val="none"/>
              </w:rPr>
            </w:pPr>
          </w:p>
        </w:tc>
        <w:tc>
          <w:tcPr>
            <w:tcW w:w="1550" w:type="dxa"/>
            <w:noWrap w:val="0"/>
            <w:vAlign w:val="center"/>
          </w:tcPr>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供货方案</w:t>
            </w:r>
          </w:p>
          <w:p>
            <w:pPr>
              <w:spacing w:line="360" w:lineRule="exact"/>
              <w:jc w:val="center"/>
              <w:rPr>
                <w:rFonts w:hint="eastAsia" w:ascii="仿宋" w:hAnsi="仿宋" w:eastAsia="仿宋"/>
                <w:spacing w:val="0"/>
                <w:sz w:val="28"/>
                <w:szCs w:val="28"/>
                <w:highlight w:val="none"/>
              </w:rPr>
            </w:pPr>
            <w:r>
              <w:rPr>
                <w:rFonts w:hint="eastAsia" w:ascii="仿宋" w:hAnsi="仿宋" w:eastAsia="仿宋" w:cs="仿宋"/>
                <w:spacing w:val="0"/>
                <w:sz w:val="28"/>
                <w:szCs w:val="28"/>
                <w:highlight w:val="none"/>
                <w:lang w:val="en-US" w:eastAsia="zh-CN"/>
              </w:rPr>
              <w:t>10</w:t>
            </w:r>
            <w:r>
              <w:rPr>
                <w:rFonts w:ascii="仿宋" w:hAnsi="仿宋" w:eastAsia="仿宋" w:cs="仿宋"/>
                <w:spacing w:val="0"/>
                <w:sz w:val="28"/>
                <w:szCs w:val="28"/>
                <w:highlight w:val="none"/>
              </w:rPr>
              <w:t>分</w:t>
            </w:r>
          </w:p>
        </w:tc>
        <w:tc>
          <w:tcPr>
            <w:tcW w:w="7445" w:type="dxa"/>
            <w:noWrap w:val="0"/>
            <w:vAlign w:val="center"/>
          </w:tcPr>
          <w:p>
            <w:pPr>
              <w:spacing w:line="360" w:lineRule="exact"/>
              <w:ind w:firstLine="560" w:firstLineChars="200"/>
              <w:rPr>
                <w:rFonts w:hint="eastAsia" w:eastAsia="仿宋"/>
                <w:spacing w:val="0"/>
                <w:sz w:val="28"/>
                <w:szCs w:val="28"/>
                <w:highlight w:val="none"/>
                <w:lang w:eastAsia="zh-CN"/>
              </w:rPr>
            </w:pPr>
            <w:r>
              <w:rPr>
                <w:rFonts w:hint="eastAsia" w:ascii="仿宋" w:hAnsi="仿宋" w:eastAsia="仿宋"/>
                <w:spacing w:val="0"/>
                <w:sz w:val="28"/>
                <w:szCs w:val="28"/>
                <w:highlight w:val="none"/>
              </w:rPr>
              <w:t>根据</w:t>
            </w:r>
            <w:r>
              <w:rPr>
                <w:rFonts w:hint="eastAsia" w:ascii="仿宋" w:hAnsi="仿宋" w:eastAsia="仿宋"/>
                <w:spacing w:val="0"/>
                <w:sz w:val="28"/>
                <w:szCs w:val="28"/>
                <w:highlight w:val="none"/>
                <w:lang w:eastAsia="zh-CN"/>
              </w:rPr>
              <w:t>供应商</w:t>
            </w:r>
            <w:r>
              <w:rPr>
                <w:rFonts w:hint="eastAsia" w:ascii="仿宋" w:hAnsi="仿宋" w:eastAsia="仿宋"/>
                <w:spacing w:val="0"/>
                <w:sz w:val="28"/>
                <w:szCs w:val="28"/>
                <w:highlight w:val="none"/>
              </w:rPr>
              <w:t>针对本项目的供货方案进行综合打分，针对项目运输、配送等际情况具有详细、完善和可行的方案和措施的得</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84" w:type="dxa"/>
            <w:vMerge w:val="continue"/>
            <w:noWrap w:val="0"/>
            <w:vAlign w:val="center"/>
          </w:tcPr>
          <w:p>
            <w:pPr>
              <w:spacing w:line="360" w:lineRule="exact"/>
              <w:jc w:val="center"/>
              <w:rPr>
                <w:rFonts w:hint="eastAsia" w:ascii="仿宋" w:hAnsi="仿宋" w:eastAsia="仿宋"/>
                <w:spacing w:val="0"/>
                <w:sz w:val="28"/>
                <w:szCs w:val="28"/>
                <w:highlight w:val="none"/>
              </w:rPr>
            </w:pPr>
          </w:p>
        </w:tc>
        <w:tc>
          <w:tcPr>
            <w:tcW w:w="1550" w:type="dxa"/>
            <w:noWrap w:val="0"/>
            <w:vAlign w:val="center"/>
          </w:tcPr>
          <w:p>
            <w:pPr>
              <w:spacing w:line="360" w:lineRule="exact"/>
              <w:jc w:val="center"/>
              <w:rPr>
                <w:rFonts w:hint="eastAsia" w:ascii="仿宋" w:hAnsi="仿宋" w:eastAsia="仿宋"/>
                <w:spacing w:val="0"/>
                <w:sz w:val="28"/>
                <w:szCs w:val="28"/>
                <w:highlight w:val="none"/>
                <w:lang w:val="en-US" w:eastAsia="zh-CN"/>
              </w:rPr>
            </w:pPr>
            <w:r>
              <w:rPr>
                <w:rFonts w:hint="eastAsia" w:ascii="仿宋" w:hAnsi="仿宋" w:eastAsia="仿宋"/>
                <w:spacing w:val="0"/>
                <w:sz w:val="28"/>
                <w:szCs w:val="28"/>
                <w:highlight w:val="none"/>
              </w:rPr>
              <w:t>安装</w:t>
            </w:r>
            <w:r>
              <w:rPr>
                <w:rFonts w:hint="eastAsia" w:ascii="仿宋" w:hAnsi="仿宋" w:eastAsia="仿宋"/>
                <w:spacing w:val="0"/>
                <w:sz w:val="28"/>
                <w:szCs w:val="28"/>
                <w:highlight w:val="none"/>
                <w:lang w:val="en-US" w:eastAsia="zh-CN"/>
              </w:rPr>
              <w:t>方案</w:t>
            </w:r>
          </w:p>
          <w:p>
            <w:pPr>
              <w:spacing w:line="360" w:lineRule="exact"/>
              <w:jc w:val="center"/>
              <w:rPr>
                <w:rFonts w:hint="default" w:ascii="仿宋" w:hAnsi="仿宋" w:eastAsia="仿宋"/>
                <w:spacing w:val="0"/>
                <w:sz w:val="28"/>
                <w:szCs w:val="28"/>
                <w:highlight w:val="none"/>
                <w:lang w:val="en-US" w:eastAsia="zh-CN"/>
              </w:rPr>
            </w:pPr>
            <w:r>
              <w:rPr>
                <w:rFonts w:hint="eastAsia" w:ascii="仿宋" w:hAnsi="仿宋" w:eastAsia="仿宋"/>
                <w:spacing w:val="0"/>
                <w:sz w:val="28"/>
                <w:szCs w:val="28"/>
                <w:highlight w:val="none"/>
                <w:lang w:val="en-US" w:eastAsia="zh-CN"/>
              </w:rPr>
              <w:t>10分</w:t>
            </w:r>
          </w:p>
        </w:tc>
        <w:tc>
          <w:tcPr>
            <w:tcW w:w="7445" w:type="dxa"/>
            <w:noWrap w:val="0"/>
            <w:vAlign w:val="center"/>
          </w:tcPr>
          <w:p>
            <w:pPr>
              <w:spacing w:line="360" w:lineRule="exact"/>
              <w:ind w:firstLine="560" w:firstLineChars="200"/>
              <w:rPr>
                <w:rFonts w:hint="eastAsia" w:ascii="仿宋" w:hAnsi="仿宋" w:eastAsia="仿宋"/>
                <w:spacing w:val="0"/>
                <w:sz w:val="28"/>
                <w:szCs w:val="28"/>
                <w:highlight w:val="none"/>
              </w:rPr>
            </w:pPr>
            <w:r>
              <w:rPr>
                <w:rFonts w:hint="eastAsia" w:ascii="仿宋" w:hAnsi="仿宋" w:eastAsia="仿宋"/>
                <w:spacing w:val="0"/>
                <w:sz w:val="28"/>
                <w:szCs w:val="28"/>
                <w:highlight w:val="none"/>
              </w:rPr>
              <w:t>根据</w:t>
            </w:r>
            <w:r>
              <w:rPr>
                <w:rFonts w:hint="eastAsia" w:ascii="仿宋" w:hAnsi="仿宋" w:eastAsia="仿宋"/>
                <w:spacing w:val="0"/>
                <w:sz w:val="28"/>
                <w:szCs w:val="28"/>
                <w:highlight w:val="none"/>
                <w:lang w:eastAsia="zh-CN"/>
              </w:rPr>
              <w:t>供应商</w:t>
            </w:r>
            <w:r>
              <w:rPr>
                <w:rFonts w:hint="eastAsia" w:ascii="仿宋" w:hAnsi="仿宋" w:eastAsia="仿宋"/>
                <w:spacing w:val="0"/>
                <w:sz w:val="28"/>
                <w:szCs w:val="28"/>
                <w:highlight w:val="none"/>
              </w:rPr>
              <w:t>针对本项目的安装方案具有详细、完善和可行的方案和措施的得</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84" w:type="dxa"/>
            <w:vMerge w:val="continue"/>
            <w:noWrap w:val="0"/>
            <w:vAlign w:val="center"/>
          </w:tcPr>
          <w:p>
            <w:pPr>
              <w:spacing w:line="360" w:lineRule="exact"/>
              <w:jc w:val="center"/>
              <w:rPr>
                <w:rFonts w:hint="eastAsia" w:ascii="仿宋" w:hAnsi="仿宋" w:eastAsia="仿宋"/>
                <w:spacing w:val="0"/>
                <w:sz w:val="28"/>
                <w:szCs w:val="28"/>
                <w:highlight w:val="none"/>
              </w:rPr>
            </w:pPr>
          </w:p>
        </w:tc>
        <w:tc>
          <w:tcPr>
            <w:tcW w:w="1550" w:type="dxa"/>
            <w:noWrap w:val="0"/>
            <w:vAlign w:val="center"/>
          </w:tcPr>
          <w:p>
            <w:pPr>
              <w:spacing w:line="360" w:lineRule="exact"/>
              <w:jc w:val="center"/>
              <w:rPr>
                <w:rFonts w:hint="eastAsia" w:ascii="仿宋" w:hAnsi="仿宋" w:eastAsia="仿宋"/>
                <w:spacing w:val="0"/>
                <w:sz w:val="28"/>
                <w:szCs w:val="28"/>
                <w:highlight w:val="none"/>
                <w:lang w:val="en-US" w:eastAsia="zh-CN"/>
              </w:rPr>
            </w:pPr>
            <w:r>
              <w:rPr>
                <w:rFonts w:hint="eastAsia" w:ascii="仿宋" w:hAnsi="仿宋" w:eastAsia="仿宋"/>
                <w:spacing w:val="0"/>
                <w:sz w:val="28"/>
                <w:szCs w:val="28"/>
                <w:highlight w:val="none"/>
                <w:lang w:val="en-US" w:eastAsia="zh-CN"/>
              </w:rPr>
              <w:t>服务方案</w:t>
            </w:r>
          </w:p>
          <w:p>
            <w:pPr>
              <w:spacing w:line="360" w:lineRule="exact"/>
              <w:jc w:val="center"/>
              <w:rPr>
                <w:rFonts w:hint="default" w:ascii="仿宋" w:hAnsi="仿宋" w:eastAsia="仿宋"/>
                <w:spacing w:val="0"/>
                <w:sz w:val="28"/>
                <w:szCs w:val="28"/>
                <w:highlight w:val="none"/>
                <w:lang w:val="en-US" w:eastAsia="zh-CN"/>
              </w:rPr>
            </w:pPr>
            <w:r>
              <w:rPr>
                <w:rFonts w:hint="eastAsia" w:ascii="仿宋" w:hAnsi="仿宋" w:eastAsia="仿宋"/>
                <w:spacing w:val="0"/>
                <w:sz w:val="28"/>
                <w:szCs w:val="28"/>
                <w:highlight w:val="none"/>
                <w:lang w:val="en-US" w:eastAsia="zh-CN"/>
              </w:rPr>
              <w:t>10分</w:t>
            </w:r>
          </w:p>
        </w:tc>
        <w:tc>
          <w:tcPr>
            <w:tcW w:w="7445" w:type="dxa"/>
            <w:noWrap w:val="0"/>
            <w:vAlign w:val="center"/>
          </w:tcPr>
          <w:p>
            <w:pPr>
              <w:spacing w:line="360" w:lineRule="exact"/>
              <w:ind w:firstLine="560" w:firstLineChars="200"/>
              <w:rPr>
                <w:rFonts w:hint="eastAsia" w:ascii="仿宋" w:hAnsi="仿宋" w:eastAsia="仿宋"/>
                <w:spacing w:val="0"/>
                <w:sz w:val="28"/>
                <w:szCs w:val="28"/>
                <w:highlight w:val="none"/>
              </w:rPr>
            </w:pPr>
            <w:r>
              <w:rPr>
                <w:rFonts w:hint="eastAsia" w:ascii="仿宋" w:hAnsi="仿宋" w:eastAsia="仿宋"/>
                <w:spacing w:val="0"/>
                <w:sz w:val="28"/>
                <w:szCs w:val="28"/>
                <w:highlight w:val="none"/>
                <w:lang w:val="en-US" w:eastAsia="zh-CN"/>
              </w:rPr>
              <w:t>根</w:t>
            </w:r>
            <w:r>
              <w:rPr>
                <w:rFonts w:hint="eastAsia" w:ascii="仿宋" w:hAnsi="仿宋" w:eastAsia="仿宋"/>
                <w:spacing w:val="0"/>
                <w:sz w:val="28"/>
                <w:szCs w:val="28"/>
                <w:highlight w:val="none"/>
              </w:rPr>
              <w:t>据供应商对本项目提供的服务方案中技术响应迅速、到位的得</w:t>
            </w:r>
            <w:r>
              <w:rPr>
                <w:rFonts w:hint="eastAsia" w:ascii="仿宋" w:hAnsi="仿宋" w:eastAsia="仿宋"/>
                <w:spacing w:val="0"/>
                <w:sz w:val="28"/>
                <w:szCs w:val="28"/>
                <w:highlight w:val="none"/>
                <w:lang w:val="en-US" w:eastAsia="zh-CN"/>
              </w:rPr>
              <w:t>10</w:t>
            </w:r>
            <w:r>
              <w:rPr>
                <w:rFonts w:hint="eastAsia" w:ascii="仿宋" w:hAnsi="仿宋" w:eastAsia="仿宋"/>
                <w:spacing w:val="0"/>
                <w:sz w:val="28"/>
                <w:szCs w:val="28"/>
                <w:highlight w:val="none"/>
              </w:rPr>
              <w:t>分，每出现一处不完善或弱势之处扣0.5分，扣完为止，缺项不得分；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984" w:type="dxa"/>
            <w:vMerge w:val="restart"/>
            <w:noWrap w:val="0"/>
            <w:vAlign w:val="center"/>
          </w:tcPr>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 xml:space="preserve">售后服务及优惠条件 </w:t>
            </w:r>
            <w:r>
              <w:rPr>
                <w:rFonts w:hint="eastAsia" w:ascii="仿宋" w:hAnsi="仿宋" w:eastAsia="仿宋"/>
                <w:spacing w:val="0"/>
                <w:sz w:val="28"/>
                <w:szCs w:val="28"/>
                <w:highlight w:val="none"/>
                <w:lang w:val="en-US" w:eastAsia="zh-CN"/>
              </w:rPr>
              <w:t>20</w:t>
            </w:r>
            <w:r>
              <w:rPr>
                <w:rFonts w:hint="eastAsia" w:ascii="仿宋" w:hAnsi="仿宋" w:eastAsia="仿宋"/>
                <w:spacing w:val="0"/>
                <w:sz w:val="28"/>
                <w:szCs w:val="28"/>
                <w:highlight w:val="none"/>
              </w:rPr>
              <w:t>分</w:t>
            </w:r>
          </w:p>
        </w:tc>
        <w:tc>
          <w:tcPr>
            <w:tcW w:w="1550" w:type="dxa"/>
            <w:noWrap w:val="0"/>
            <w:vAlign w:val="center"/>
          </w:tcPr>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售后服务</w:t>
            </w:r>
          </w:p>
          <w:p>
            <w:pPr>
              <w:spacing w:line="360" w:lineRule="exact"/>
              <w:jc w:val="center"/>
              <w:rPr>
                <w:rFonts w:hint="eastAsia" w:ascii="仿宋" w:hAnsi="仿宋" w:eastAsia="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15</w:t>
            </w:r>
            <w:r>
              <w:rPr>
                <w:rFonts w:ascii="仿宋" w:hAnsi="仿宋" w:eastAsia="仿宋" w:cs="仿宋"/>
                <w:spacing w:val="0"/>
                <w:sz w:val="28"/>
                <w:szCs w:val="28"/>
                <w:highlight w:val="none"/>
              </w:rPr>
              <w:t>分</w:t>
            </w:r>
          </w:p>
        </w:tc>
        <w:tc>
          <w:tcPr>
            <w:tcW w:w="7445" w:type="dxa"/>
            <w:noWrap w:val="0"/>
            <w:vAlign w:val="center"/>
          </w:tcPr>
          <w:p>
            <w:pPr>
              <w:pStyle w:val="3"/>
              <w:spacing w:line="360" w:lineRule="exact"/>
              <w:ind w:firstLine="482"/>
              <w:jc w:val="both"/>
              <w:rPr>
                <w:rFonts w:hint="eastAsia" w:ascii="仿宋" w:hAnsi="仿宋" w:eastAsia="仿宋"/>
                <w:b w:val="0"/>
                <w:bCs/>
                <w:spacing w:val="0"/>
                <w:sz w:val="28"/>
                <w:szCs w:val="28"/>
                <w:highlight w:val="none"/>
                <w:lang w:eastAsia="zh-CN"/>
              </w:rPr>
            </w:pPr>
            <w:r>
              <w:rPr>
                <w:rFonts w:hint="eastAsia" w:ascii="仿宋" w:hAnsi="仿宋" w:eastAsia="仿宋"/>
                <w:b w:val="0"/>
                <w:bCs/>
                <w:spacing w:val="0"/>
                <w:sz w:val="28"/>
                <w:szCs w:val="28"/>
                <w:highlight w:val="none"/>
              </w:rPr>
              <w:t>1、根据供应商的设备配件或耗材等内容进行打分，内容完整、涉及全面，备品备件库充足得</w:t>
            </w:r>
            <w:r>
              <w:rPr>
                <w:rFonts w:hint="eastAsia" w:ascii="仿宋" w:hAnsi="仿宋" w:eastAsia="仿宋"/>
                <w:b w:val="0"/>
                <w:bCs/>
                <w:spacing w:val="0"/>
                <w:sz w:val="28"/>
                <w:szCs w:val="28"/>
                <w:highlight w:val="none"/>
                <w:lang w:val="en-US" w:eastAsia="zh-CN"/>
              </w:rPr>
              <w:t>5</w:t>
            </w:r>
            <w:r>
              <w:rPr>
                <w:rFonts w:hint="eastAsia" w:ascii="仿宋" w:hAnsi="仿宋" w:eastAsia="仿宋"/>
                <w:b w:val="0"/>
                <w:bCs/>
                <w:spacing w:val="0"/>
                <w:sz w:val="28"/>
                <w:szCs w:val="28"/>
                <w:highlight w:val="none"/>
              </w:rPr>
              <w:t>分，</w:t>
            </w:r>
            <w:r>
              <w:rPr>
                <w:rFonts w:hint="eastAsia" w:ascii="仿宋" w:hAnsi="仿宋" w:eastAsia="仿宋"/>
                <w:b w:val="0"/>
                <w:bCs/>
                <w:spacing w:val="0"/>
                <w:sz w:val="28"/>
                <w:szCs w:val="28"/>
                <w:highlight w:val="none"/>
                <w:lang w:val="en-US" w:eastAsia="zh-CN"/>
              </w:rPr>
              <w:t>每有一处</w:t>
            </w:r>
            <w:r>
              <w:rPr>
                <w:rFonts w:hint="eastAsia" w:ascii="仿宋" w:hAnsi="仿宋" w:eastAsia="仿宋"/>
                <w:b w:val="0"/>
                <w:bCs/>
                <w:color w:val="000000"/>
                <w:spacing w:val="0"/>
                <w:sz w:val="28"/>
                <w:szCs w:val="28"/>
                <w:highlight w:val="none"/>
              </w:rPr>
              <w:t>不合</w:t>
            </w:r>
            <w:r>
              <w:rPr>
                <w:rFonts w:hint="eastAsia" w:ascii="仿宋" w:hAnsi="仿宋" w:eastAsia="仿宋"/>
                <w:b w:val="0"/>
                <w:bCs/>
                <w:spacing w:val="0"/>
                <w:sz w:val="28"/>
                <w:szCs w:val="28"/>
                <w:highlight w:val="none"/>
              </w:rPr>
              <w:t>理或不足的</w:t>
            </w:r>
            <w:r>
              <w:rPr>
                <w:rFonts w:hint="eastAsia" w:ascii="仿宋" w:hAnsi="仿宋" w:eastAsia="仿宋"/>
                <w:b w:val="0"/>
                <w:bCs/>
                <w:spacing w:val="0"/>
                <w:sz w:val="28"/>
                <w:szCs w:val="28"/>
                <w:highlight w:val="none"/>
                <w:lang w:val="en-US" w:eastAsia="zh-CN"/>
              </w:rPr>
              <w:t>扣1分</w:t>
            </w:r>
            <w:r>
              <w:rPr>
                <w:rFonts w:hint="eastAsia" w:ascii="仿宋" w:hAnsi="仿宋" w:eastAsia="仿宋"/>
                <w:b w:val="0"/>
                <w:bCs/>
                <w:spacing w:val="0"/>
                <w:sz w:val="28"/>
                <w:szCs w:val="28"/>
                <w:highlight w:val="none"/>
              </w:rPr>
              <w:t>，</w:t>
            </w:r>
            <w:r>
              <w:rPr>
                <w:rFonts w:hint="eastAsia" w:ascii="仿宋" w:hAnsi="仿宋" w:eastAsia="仿宋"/>
                <w:b w:val="0"/>
                <w:bCs/>
                <w:spacing w:val="0"/>
                <w:sz w:val="28"/>
                <w:szCs w:val="28"/>
                <w:highlight w:val="none"/>
                <w:lang w:val="en-US" w:eastAsia="zh-CN"/>
              </w:rPr>
              <w:t>扣完为止，</w:t>
            </w:r>
            <w:r>
              <w:rPr>
                <w:rFonts w:hint="eastAsia" w:ascii="仿宋" w:hAnsi="仿宋" w:eastAsia="仿宋"/>
                <w:b w:val="0"/>
                <w:bCs/>
                <w:spacing w:val="0"/>
                <w:sz w:val="28"/>
                <w:szCs w:val="28"/>
                <w:highlight w:val="none"/>
              </w:rPr>
              <w:t>缺项不得分。</w:t>
            </w:r>
          </w:p>
          <w:p>
            <w:pPr>
              <w:spacing w:line="360" w:lineRule="exact"/>
              <w:ind w:firstLine="560" w:firstLineChars="200"/>
              <w:rPr>
                <w:rFonts w:hint="eastAsia" w:ascii="仿宋" w:hAnsi="仿宋" w:eastAsia="仿宋"/>
                <w:b w:val="0"/>
                <w:bCs/>
                <w:spacing w:val="0"/>
                <w:sz w:val="28"/>
                <w:szCs w:val="28"/>
                <w:highlight w:val="none"/>
                <w:lang w:eastAsia="zh-CN"/>
              </w:rPr>
            </w:pPr>
            <w:r>
              <w:rPr>
                <w:rFonts w:hint="eastAsia" w:ascii="仿宋" w:hAnsi="仿宋" w:eastAsia="仿宋"/>
                <w:b w:val="0"/>
                <w:bCs/>
                <w:spacing w:val="0"/>
                <w:sz w:val="28"/>
                <w:szCs w:val="28"/>
                <w:highlight w:val="none"/>
              </w:rPr>
              <w:t>2、根据供应商针对本项目的维修、维护、紧急故障处理预案等情况进行打分，具有详细、完善、可行措施得</w:t>
            </w:r>
            <w:r>
              <w:rPr>
                <w:rFonts w:hint="eastAsia" w:ascii="仿宋" w:hAnsi="仿宋" w:eastAsia="仿宋"/>
                <w:b w:val="0"/>
                <w:bCs/>
                <w:spacing w:val="0"/>
                <w:sz w:val="28"/>
                <w:szCs w:val="28"/>
                <w:highlight w:val="none"/>
                <w:lang w:val="en-US" w:eastAsia="zh-CN"/>
              </w:rPr>
              <w:t>5</w:t>
            </w:r>
            <w:r>
              <w:rPr>
                <w:rFonts w:hint="eastAsia" w:ascii="仿宋" w:hAnsi="仿宋" w:eastAsia="仿宋"/>
                <w:b w:val="0"/>
                <w:bCs/>
                <w:spacing w:val="0"/>
                <w:sz w:val="28"/>
                <w:szCs w:val="28"/>
                <w:highlight w:val="none"/>
              </w:rPr>
              <w:t>分，</w:t>
            </w:r>
            <w:r>
              <w:rPr>
                <w:rFonts w:hint="eastAsia" w:ascii="仿宋" w:hAnsi="仿宋" w:eastAsia="仿宋"/>
                <w:b w:val="0"/>
                <w:bCs/>
                <w:spacing w:val="0"/>
                <w:sz w:val="28"/>
                <w:szCs w:val="28"/>
                <w:highlight w:val="none"/>
                <w:lang w:val="en-US" w:eastAsia="zh-CN"/>
              </w:rPr>
              <w:t>每有一处</w:t>
            </w:r>
            <w:r>
              <w:rPr>
                <w:rFonts w:hint="eastAsia" w:ascii="仿宋" w:hAnsi="仿宋" w:eastAsia="仿宋"/>
                <w:b w:val="0"/>
                <w:bCs/>
                <w:color w:val="000000"/>
                <w:spacing w:val="0"/>
                <w:sz w:val="28"/>
                <w:szCs w:val="28"/>
                <w:highlight w:val="none"/>
              </w:rPr>
              <w:t>不合</w:t>
            </w:r>
            <w:r>
              <w:rPr>
                <w:rFonts w:hint="eastAsia" w:ascii="仿宋" w:hAnsi="仿宋" w:eastAsia="仿宋"/>
                <w:b w:val="0"/>
                <w:bCs/>
                <w:spacing w:val="0"/>
                <w:sz w:val="28"/>
                <w:szCs w:val="28"/>
                <w:highlight w:val="none"/>
              </w:rPr>
              <w:t>理或不足的</w:t>
            </w:r>
            <w:r>
              <w:rPr>
                <w:rFonts w:hint="eastAsia" w:ascii="仿宋" w:hAnsi="仿宋" w:eastAsia="仿宋"/>
                <w:b w:val="0"/>
                <w:bCs/>
                <w:spacing w:val="0"/>
                <w:sz w:val="28"/>
                <w:szCs w:val="28"/>
                <w:highlight w:val="none"/>
                <w:lang w:val="en-US" w:eastAsia="zh-CN"/>
              </w:rPr>
              <w:t>扣1分</w:t>
            </w:r>
            <w:r>
              <w:rPr>
                <w:rFonts w:hint="eastAsia" w:ascii="仿宋" w:hAnsi="仿宋" w:eastAsia="仿宋"/>
                <w:b w:val="0"/>
                <w:bCs/>
                <w:spacing w:val="0"/>
                <w:sz w:val="28"/>
                <w:szCs w:val="28"/>
                <w:highlight w:val="none"/>
              </w:rPr>
              <w:t>，</w:t>
            </w:r>
            <w:r>
              <w:rPr>
                <w:rFonts w:hint="eastAsia" w:ascii="仿宋" w:hAnsi="仿宋" w:eastAsia="仿宋"/>
                <w:b w:val="0"/>
                <w:bCs/>
                <w:spacing w:val="0"/>
                <w:sz w:val="28"/>
                <w:szCs w:val="28"/>
                <w:highlight w:val="none"/>
                <w:lang w:val="en-US" w:eastAsia="zh-CN"/>
              </w:rPr>
              <w:t>扣完为止，</w:t>
            </w:r>
            <w:r>
              <w:rPr>
                <w:rFonts w:hint="eastAsia" w:ascii="仿宋" w:hAnsi="仿宋" w:eastAsia="仿宋"/>
                <w:b w:val="0"/>
                <w:bCs/>
                <w:spacing w:val="0"/>
                <w:sz w:val="28"/>
                <w:szCs w:val="28"/>
                <w:highlight w:val="none"/>
              </w:rPr>
              <w:t>缺项不得分。</w:t>
            </w:r>
          </w:p>
          <w:p>
            <w:pPr>
              <w:spacing w:line="360" w:lineRule="exact"/>
              <w:ind w:firstLine="560" w:firstLineChars="200"/>
              <w:rPr>
                <w:rFonts w:hint="eastAsia" w:ascii="仿宋" w:hAnsi="仿宋" w:eastAsia="仿宋"/>
                <w:spacing w:val="0"/>
                <w:sz w:val="28"/>
                <w:szCs w:val="28"/>
                <w:highlight w:val="none"/>
                <w:lang w:val="en-US" w:eastAsia="zh-CN"/>
              </w:rPr>
            </w:pPr>
            <w:r>
              <w:rPr>
                <w:rFonts w:hint="eastAsia" w:ascii="仿宋" w:hAnsi="仿宋" w:eastAsia="仿宋"/>
                <w:b w:val="0"/>
                <w:bCs/>
                <w:spacing w:val="0"/>
                <w:sz w:val="28"/>
                <w:szCs w:val="28"/>
                <w:highlight w:val="none"/>
              </w:rPr>
              <w:t>3、</w:t>
            </w:r>
            <w:r>
              <w:rPr>
                <w:rFonts w:hint="eastAsia" w:ascii="仿宋" w:hAnsi="仿宋" w:eastAsia="仿宋"/>
                <w:spacing w:val="0"/>
                <w:sz w:val="28"/>
                <w:szCs w:val="28"/>
                <w:highlight w:val="none"/>
              </w:rPr>
              <w:t>根据供应商针对本项目需求制定的培训计划等内容进行打分，具有针对、完善、优质、多样化的培训计划方案的得</w:t>
            </w:r>
            <w:r>
              <w:rPr>
                <w:rFonts w:hint="eastAsia" w:ascii="仿宋" w:hAnsi="仿宋" w:eastAsia="仿宋"/>
                <w:spacing w:val="0"/>
                <w:sz w:val="28"/>
                <w:szCs w:val="28"/>
                <w:highlight w:val="none"/>
                <w:lang w:val="en-US" w:eastAsia="zh-CN"/>
              </w:rPr>
              <w:t>5</w:t>
            </w:r>
            <w:r>
              <w:rPr>
                <w:rFonts w:hint="eastAsia" w:ascii="仿宋" w:hAnsi="仿宋" w:eastAsia="仿宋"/>
                <w:spacing w:val="0"/>
                <w:sz w:val="28"/>
                <w:szCs w:val="28"/>
                <w:highlight w:val="none"/>
              </w:rPr>
              <w:t>分，</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84" w:type="dxa"/>
            <w:vMerge w:val="continue"/>
            <w:noWrap w:val="0"/>
            <w:vAlign w:val="center"/>
          </w:tcPr>
          <w:p>
            <w:pPr>
              <w:spacing w:line="360" w:lineRule="exact"/>
              <w:jc w:val="center"/>
              <w:rPr>
                <w:rFonts w:hint="eastAsia" w:ascii="仿宋" w:hAnsi="仿宋" w:eastAsia="仿宋"/>
                <w:spacing w:val="0"/>
                <w:sz w:val="28"/>
                <w:szCs w:val="28"/>
                <w:highlight w:val="none"/>
              </w:rPr>
            </w:pPr>
          </w:p>
        </w:tc>
        <w:tc>
          <w:tcPr>
            <w:tcW w:w="1550" w:type="dxa"/>
            <w:shd w:val="clear" w:color="auto" w:fill="auto"/>
            <w:noWrap w:val="0"/>
            <w:vAlign w:val="center"/>
          </w:tcPr>
          <w:p>
            <w:pPr>
              <w:spacing w:line="360" w:lineRule="exact"/>
              <w:jc w:val="center"/>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质保期</w:t>
            </w:r>
          </w:p>
          <w:p>
            <w:pPr>
              <w:spacing w:line="360" w:lineRule="exact"/>
              <w:jc w:val="center"/>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sz w:val="28"/>
                <w:szCs w:val="28"/>
                <w:highlight w:val="none"/>
                <w:lang w:val="en-US" w:eastAsia="zh-CN"/>
              </w:rPr>
              <w:t>2分</w:t>
            </w:r>
          </w:p>
        </w:tc>
        <w:tc>
          <w:tcPr>
            <w:tcW w:w="7445" w:type="dxa"/>
            <w:shd w:val="clear" w:color="auto" w:fill="auto"/>
            <w:noWrap w:val="0"/>
            <w:vAlign w:val="center"/>
          </w:tcPr>
          <w:p>
            <w:pPr>
              <w:pStyle w:val="3"/>
              <w:spacing w:line="360" w:lineRule="exact"/>
              <w:ind w:left="0" w:leftChars="0" w:firstLine="560" w:firstLineChars="200"/>
              <w:jc w:val="both"/>
              <w:rPr>
                <w:rFonts w:hint="eastAsia" w:ascii="仿宋" w:hAnsi="仿宋" w:eastAsia="仿宋" w:cs="Times New Roman"/>
                <w:b/>
                <w:spacing w:val="0"/>
                <w:kern w:val="2"/>
                <w:sz w:val="28"/>
                <w:szCs w:val="28"/>
                <w:highlight w:val="none"/>
                <w:lang w:val="en-US" w:eastAsia="zh-CN" w:bidi="ar-SA"/>
              </w:rPr>
            </w:pPr>
            <w:r>
              <w:rPr>
                <w:rFonts w:hint="eastAsia" w:ascii="仿宋" w:hAnsi="仿宋" w:eastAsia="仿宋"/>
                <w:sz w:val="28"/>
                <w:highlight w:val="none"/>
              </w:rPr>
              <w:t>根据</w:t>
            </w:r>
            <w:r>
              <w:rPr>
                <w:rFonts w:hint="eastAsia" w:ascii="仿宋" w:hAnsi="仿宋" w:eastAsia="仿宋"/>
                <w:sz w:val="28"/>
                <w:highlight w:val="none"/>
                <w:lang w:eastAsia="zh-CN"/>
              </w:rPr>
              <w:t>供应商所报产品</w:t>
            </w:r>
            <w:r>
              <w:rPr>
                <w:rFonts w:hint="eastAsia" w:ascii="仿宋" w:hAnsi="仿宋" w:eastAsia="仿宋"/>
                <w:sz w:val="28"/>
                <w:highlight w:val="none"/>
              </w:rPr>
              <w:t>的质保期（</w:t>
            </w:r>
            <w:r>
              <w:rPr>
                <w:rFonts w:hint="eastAsia" w:ascii="仿宋" w:hAnsi="仿宋" w:eastAsia="仿宋"/>
                <w:color w:val="000000"/>
                <w:sz w:val="28"/>
                <w:highlight w:val="none"/>
              </w:rPr>
              <w:t>最低为一年），质保期每增加一年得</w:t>
            </w:r>
            <w:r>
              <w:rPr>
                <w:rFonts w:hint="eastAsia" w:ascii="仿宋" w:hAnsi="仿宋" w:eastAsia="仿宋"/>
                <w:color w:val="000000"/>
                <w:sz w:val="28"/>
                <w:highlight w:val="none"/>
                <w:lang w:val="en-US" w:eastAsia="zh-CN"/>
              </w:rPr>
              <w:t>1</w:t>
            </w:r>
            <w:r>
              <w:rPr>
                <w:rFonts w:hint="eastAsia" w:ascii="仿宋" w:hAnsi="仿宋" w:eastAsia="仿宋"/>
                <w:color w:val="000000"/>
                <w:sz w:val="28"/>
                <w:highlight w:val="none"/>
              </w:rPr>
              <w:t>分，最多得</w:t>
            </w:r>
            <w:r>
              <w:rPr>
                <w:rFonts w:hint="eastAsia" w:ascii="仿宋" w:hAnsi="仿宋" w:eastAsia="仿宋"/>
                <w:color w:val="000000"/>
                <w:sz w:val="28"/>
                <w:highlight w:val="none"/>
                <w:lang w:val="en-US" w:eastAsia="zh-CN"/>
              </w:rPr>
              <w:t>2</w:t>
            </w:r>
            <w:r>
              <w:rPr>
                <w:rFonts w:hint="eastAsia" w:ascii="仿宋" w:hAnsi="仿宋" w:eastAsia="仿宋"/>
                <w:color w:val="000000"/>
                <w:sz w:val="28"/>
                <w:highlight w:val="none"/>
              </w:rPr>
              <w:t>分</w:t>
            </w:r>
            <w:r>
              <w:rPr>
                <w:rFonts w:hint="eastAsia" w:ascii="仿宋" w:hAnsi="仿宋" w:eastAsia="仿宋"/>
                <w:color w:val="000000"/>
                <w:sz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984" w:type="dxa"/>
            <w:vMerge w:val="continue"/>
            <w:noWrap w:val="0"/>
            <w:vAlign w:val="center"/>
          </w:tcPr>
          <w:p>
            <w:pPr>
              <w:spacing w:line="360" w:lineRule="exact"/>
              <w:jc w:val="center"/>
              <w:rPr>
                <w:rFonts w:hint="eastAsia" w:ascii="仿宋" w:hAnsi="仿宋" w:eastAsia="仿宋"/>
                <w:spacing w:val="0"/>
                <w:sz w:val="28"/>
                <w:szCs w:val="28"/>
                <w:highlight w:val="none"/>
              </w:rPr>
            </w:pPr>
          </w:p>
        </w:tc>
        <w:tc>
          <w:tcPr>
            <w:tcW w:w="1550" w:type="dxa"/>
            <w:shd w:val="clear" w:color="auto" w:fill="auto"/>
            <w:noWrap w:val="0"/>
            <w:vAlign w:val="center"/>
          </w:tcPr>
          <w:p>
            <w:pPr>
              <w:spacing w:line="360" w:lineRule="exact"/>
              <w:jc w:val="center"/>
              <w:rPr>
                <w:rFonts w:hint="eastAsia" w:ascii="仿宋" w:hAnsi="仿宋" w:eastAsia="仿宋"/>
                <w:spacing w:val="0"/>
                <w:sz w:val="28"/>
                <w:szCs w:val="28"/>
                <w:highlight w:val="none"/>
              </w:rPr>
            </w:pPr>
            <w:r>
              <w:rPr>
                <w:rFonts w:hint="eastAsia" w:ascii="仿宋" w:hAnsi="仿宋" w:eastAsia="仿宋"/>
                <w:spacing w:val="0"/>
                <w:sz w:val="28"/>
                <w:szCs w:val="28"/>
                <w:highlight w:val="none"/>
              </w:rPr>
              <w:t>优惠条件</w:t>
            </w:r>
          </w:p>
          <w:p>
            <w:pPr>
              <w:spacing w:line="360" w:lineRule="exact"/>
              <w:jc w:val="center"/>
              <w:rPr>
                <w:rFonts w:hint="eastAsia" w:ascii="仿宋" w:hAnsi="仿宋" w:eastAsia="仿宋" w:cs="Times New Roman"/>
                <w:spacing w:val="0"/>
                <w:kern w:val="2"/>
                <w:sz w:val="28"/>
                <w:szCs w:val="28"/>
                <w:highlight w:val="none"/>
                <w:lang w:val="en-US" w:eastAsia="zh-CN" w:bidi="ar-SA"/>
              </w:rPr>
            </w:pPr>
            <w:r>
              <w:rPr>
                <w:rFonts w:hint="eastAsia" w:ascii="仿宋" w:hAnsi="仿宋" w:eastAsia="仿宋" w:cs="仿宋"/>
                <w:spacing w:val="0"/>
                <w:sz w:val="28"/>
                <w:szCs w:val="28"/>
                <w:highlight w:val="none"/>
                <w:lang w:val="en-US" w:eastAsia="zh-CN"/>
              </w:rPr>
              <w:t>3</w:t>
            </w:r>
            <w:r>
              <w:rPr>
                <w:rFonts w:hint="eastAsia" w:ascii="仿宋" w:hAnsi="仿宋" w:eastAsia="仿宋" w:cs="仿宋"/>
                <w:spacing w:val="0"/>
                <w:sz w:val="28"/>
                <w:szCs w:val="28"/>
                <w:highlight w:val="none"/>
              </w:rPr>
              <w:t>分</w:t>
            </w:r>
          </w:p>
        </w:tc>
        <w:tc>
          <w:tcPr>
            <w:tcW w:w="7445" w:type="dxa"/>
            <w:shd w:val="clear" w:color="auto" w:fill="auto"/>
            <w:noWrap w:val="0"/>
            <w:vAlign w:val="center"/>
          </w:tcPr>
          <w:p>
            <w:pPr>
              <w:spacing w:line="360" w:lineRule="exact"/>
              <w:ind w:firstLine="560" w:firstLineChars="200"/>
              <w:rPr>
                <w:rFonts w:hint="eastAsia" w:ascii="仿宋" w:hAnsi="仿宋" w:eastAsia="仿宋" w:cs="Times New Roman"/>
                <w:spacing w:val="0"/>
                <w:kern w:val="2"/>
                <w:sz w:val="28"/>
                <w:szCs w:val="28"/>
                <w:highlight w:val="none"/>
                <w:lang w:val="en-US" w:eastAsia="zh-CN" w:bidi="ar-SA"/>
              </w:rPr>
            </w:pPr>
            <w:r>
              <w:rPr>
                <w:rFonts w:hint="eastAsia" w:ascii="仿宋" w:hAnsi="仿宋" w:eastAsia="仿宋"/>
                <w:spacing w:val="0"/>
                <w:sz w:val="28"/>
                <w:szCs w:val="28"/>
                <w:highlight w:val="none"/>
                <w:lang w:eastAsia="zh-CN"/>
              </w:rPr>
              <w:t>供应商</w:t>
            </w:r>
            <w:r>
              <w:rPr>
                <w:rFonts w:hint="eastAsia" w:ascii="仿宋" w:hAnsi="仿宋" w:eastAsia="仿宋"/>
                <w:spacing w:val="0"/>
                <w:sz w:val="28"/>
                <w:szCs w:val="28"/>
                <w:highlight w:val="none"/>
              </w:rPr>
              <w:t>提供的优惠条件符合采购项目需求、具有可操作性和实用性</w:t>
            </w:r>
            <w:r>
              <w:rPr>
                <w:rFonts w:hint="eastAsia" w:ascii="仿宋" w:hAnsi="仿宋" w:eastAsia="仿宋"/>
                <w:spacing w:val="0"/>
                <w:sz w:val="28"/>
                <w:szCs w:val="28"/>
                <w:highlight w:val="none"/>
                <w:lang w:eastAsia="zh-CN"/>
              </w:rPr>
              <w:t>，</w:t>
            </w:r>
            <w:r>
              <w:rPr>
                <w:rFonts w:hint="eastAsia" w:ascii="仿宋" w:hAnsi="仿宋" w:eastAsia="仿宋"/>
                <w:spacing w:val="0"/>
                <w:sz w:val="28"/>
                <w:szCs w:val="28"/>
                <w:highlight w:val="none"/>
                <w:lang w:val="en-US" w:eastAsia="zh-CN"/>
              </w:rPr>
              <w:t>经评标委员会认可的</w:t>
            </w:r>
            <w:r>
              <w:rPr>
                <w:rFonts w:hint="eastAsia" w:ascii="仿宋" w:hAnsi="仿宋" w:eastAsia="仿宋"/>
                <w:spacing w:val="0"/>
                <w:sz w:val="28"/>
                <w:szCs w:val="28"/>
                <w:highlight w:val="none"/>
              </w:rPr>
              <w:t>每有一条得</w:t>
            </w:r>
            <w:r>
              <w:rPr>
                <w:rFonts w:ascii="仿宋" w:hAnsi="仿宋" w:eastAsia="仿宋"/>
                <w:spacing w:val="0"/>
                <w:sz w:val="28"/>
                <w:szCs w:val="28"/>
                <w:highlight w:val="none"/>
              </w:rPr>
              <w:t>1</w:t>
            </w:r>
            <w:r>
              <w:rPr>
                <w:rFonts w:hint="eastAsia" w:ascii="仿宋" w:hAnsi="仿宋" w:eastAsia="仿宋"/>
                <w:spacing w:val="0"/>
                <w:sz w:val="28"/>
                <w:szCs w:val="28"/>
                <w:highlight w:val="none"/>
              </w:rPr>
              <w:t>分，最多得</w:t>
            </w:r>
            <w:r>
              <w:rPr>
                <w:rFonts w:hint="eastAsia" w:ascii="仿宋" w:hAnsi="仿宋" w:eastAsia="仿宋"/>
                <w:spacing w:val="0"/>
                <w:sz w:val="28"/>
                <w:szCs w:val="28"/>
                <w:highlight w:val="none"/>
                <w:lang w:val="en-US" w:eastAsia="zh-CN"/>
              </w:rPr>
              <w:t>3</w:t>
            </w:r>
            <w:r>
              <w:rPr>
                <w:rFonts w:hint="eastAsia" w:ascii="仿宋" w:hAnsi="仿宋" w:eastAsia="仿宋"/>
                <w:spacing w:val="0"/>
                <w:sz w:val="28"/>
                <w:szCs w:val="28"/>
                <w:highlight w:val="none"/>
              </w:rPr>
              <w:t>分。</w:t>
            </w:r>
          </w:p>
        </w:tc>
      </w:tr>
    </w:tbl>
    <w:p>
      <w:pPr>
        <w:pStyle w:val="2"/>
        <w:rPr>
          <w:rFonts w:hint="eastAsia"/>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2"/>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2"/>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1"/>
        <w:spacing w:line="400" w:lineRule="exact"/>
        <w:ind w:firstLine="560" w:firstLineChars="200"/>
        <w:rPr>
          <w:rStyle w:val="21"/>
          <w:rFonts w:ascii="仿宋" w:hAnsi="仿宋" w:eastAsia="仿宋" w:cs="宋体"/>
          <w:b w:val="0"/>
          <w:kern w:val="0"/>
          <w:sz w:val="28"/>
          <w:highlight w:val="none"/>
        </w:rPr>
      </w:pP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一、项目说明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sz w:val="28"/>
          <w:highlight w:val="none"/>
          <w:lang w:val="en-US" w:eastAsia="zh-CN"/>
        </w:rPr>
        <w:t>本项目为“交钥匙”项目，报价包括但不限于设备、主件、标准附件、备品备件、包装、运输、装卸、安装、安装须增加的材料费、调试、检验、安全、保险、培训、验收、人员、服务、施工、技术及售后服务、税金等其他费用完全达到采购文件要求并通过验收合格保证能正常使用所需的一切费用。供应商报价遗漏的任何费用，供应商应自行承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lang w:val="en-US" w:eastAsia="zh-CN" w:bidi="ar-SA"/>
        </w:rPr>
        <w:t>二、</w:t>
      </w:r>
      <w:r>
        <w:rPr>
          <w:rFonts w:hint="eastAsia" w:ascii="仿宋" w:hAnsi="仿宋" w:eastAsia="仿宋" w:cs="Times New Roman"/>
          <w:b/>
          <w:bCs/>
          <w:kern w:val="2"/>
          <w:sz w:val="32"/>
          <w:szCs w:val="32"/>
          <w:highlight w:val="none"/>
          <w:lang w:val="en-US" w:eastAsia="zh-CN" w:bidi="ar-SA"/>
        </w:rPr>
        <w:t>技术参数</w:t>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74"/>
        <w:gridCol w:w="951"/>
        <w:gridCol w:w="891"/>
        <w:gridCol w:w="5877"/>
        <w:gridCol w:w="800"/>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0" w:hRule="atLeast"/>
          <w:jc w:val="center"/>
        </w:trPr>
        <w:tc>
          <w:tcPr>
            <w:tcW w:w="984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highlight w:val="none"/>
                <w:u w:val="none"/>
                <w:lang w:val="en-US" w:eastAsia="zh-CN" w:bidi="ar"/>
              </w:rPr>
            </w:pPr>
            <w:r>
              <w:rPr>
                <w:rFonts w:hint="eastAsia" w:ascii="仿宋" w:hAnsi="仿宋" w:eastAsia="仿宋" w:cs="仿宋"/>
                <w:i w:val="0"/>
                <w:iCs w:val="0"/>
                <w:color w:val="000000"/>
                <w:kern w:val="0"/>
                <w:sz w:val="30"/>
                <w:szCs w:val="30"/>
                <w:highlight w:val="none"/>
                <w:u w:val="none"/>
                <w:lang w:val="en-US" w:eastAsia="zh-CN" w:bidi="ar"/>
              </w:rPr>
              <w:t>微山县人民医院新院区出入口车辆管理及一键报警系统技术要求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12" w:hRule="atLeast"/>
          <w:jc w:val="center"/>
        </w:trPr>
        <w:tc>
          <w:tcPr>
            <w:tcW w:w="984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kern w:val="0"/>
                <w:sz w:val="30"/>
                <w:szCs w:val="30"/>
                <w:highlight w:val="none"/>
                <w:u w:val="none"/>
                <w:lang w:val="en-US" w:eastAsia="zh-CN" w:bidi="ar"/>
              </w:rPr>
            </w:pPr>
            <w:r>
              <w:rPr>
                <w:rFonts w:hint="eastAsia" w:ascii="仿宋" w:hAnsi="仿宋" w:eastAsia="仿宋" w:cs="仿宋"/>
                <w:b/>
                <w:bCs/>
                <w:i w:val="0"/>
                <w:iCs w:val="0"/>
                <w:color w:val="000000"/>
                <w:kern w:val="0"/>
                <w:sz w:val="30"/>
                <w:szCs w:val="30"/>
                <w:highlight w:val="none"/>
                <w:u w:val="none"/>
                <w:lang w:val="en-US" w:eastAsia="zh-CN" w:bidi="ar"/>
              </w:rPr>
              <w:t>功能性要求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kern w:val="0"/>
                <w:sz w:val="30"/>
                <w:szCs w:val="30"/>
                <w:highlight w:val="none"/>
                <w:u w:val="none"/>
                <w:lang w:val="en-US" w:eastAsia="zh-CN" w:bidi="ar"/>
              </w:rPr>
            </w:pPr>
            <w:r>
              <w:rPr>
                <w:rFonts w:hint="eastAsia" w:ascii="仿宋" w:hAnsi="仿宋" w:eastAsia="仿宋" w:cs="仿宋"/>
                <w:b/>
                <w:bCs/>
                <w:i w:val="0"/>
                <w:iCs w:val="0"/>
                <w:color w:val="000000"/>
                <w:kern w:val="0"/>
                <w:sz w:val="30"/>
                <w:szCs w:val="30"/>
                <w:highlight w:val="none"/>
                <w:u w:val="none"/>
                <w:lang w:val="en-US" w:eastAsia="zh-CN" w:bidi="ar"/>
              </w:rPr>
              <w:t>五个出入口智能化出入管控系统，具备一键报警功能。与微山县公安局报警平台并网。智能收费软件可实现分车型收费，特殊车辆费免进入。可设定免费停车条件，可设定免费停放车辆。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1"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产品分类</w:t>
            </w:r>
          </w:p>
        </w:tc>
        <w:tc>
          <w:tcPr>
            <w:tcW w:w="8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产品名称</w:t>
            </w:r>
          </w:p>
        </w:tc>
        <w:tc>
          <w:tcPr>
            <w:tcW w:w="5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产品参数</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数量</w:t>
            </w:r>
          </w:p>
        </w:tc>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highlight w:val="none"/>
                <w:u w:val="none"/>
                <w:lang w:val="en-US" w:eastAsia="zh-CN" w:bidi="ar"/>
              </w:rPr>
            </w:pPr>
            <w:r>
              <w:rPr>
                <w:rFonts w:hint="eastAsia" w:ascii="仿宋" w:hAnsi="仿宋" w:eastAsia="仿宋" w:cs="仿宋"/>
                <w:i w:val="0"/>
                <w:iCs w:val="0"/>
                <w:color w:val="000000"/>
                <w:sz w:val="30"/>
                <w:szCs w:val="30"/>
                <w:highlight w:val="none"/>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98"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智慧停车</w:t>
            </w:r>
          </w:p>
        </w:tc>
        <w:tc>
          <w:tcPr>
            <w:tcW w:w="8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停车场抓拍一体机</w:t>
            </w:r>
          </w:p>
        </w:tc>
        <w:tc>
          <w:tcPr>
            <w:tcW w:w="5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四行双色高亮LED，车牌、收费信息全展示，高保真扬声器，内置语音模块，支持过车语音播报</w:t>
            </w:r>
            <w:r>
              <w:rPr>
                <w:rFonts w:hint="eastAsia" w:ascii="仿宋" w:hAnsi="仿宋" w:eastAsia="仿宋" w:cs="仿宋"/>
                <w:i w:val="0"/>
                <w:iCs w:val="0"/>
                <w:color w:val="000000"/>
                <w:kern w:val="0"/>
                <w:sz w:val="30"/>
                <w:szCs w:val="30"/>
                <w:highlight w:val="none"/>
                <w:u w:val="none"/>
                <w:lang w:val="en-US" w:eastAsia="zh-CN" w:bidi="ar"/>
              </w:rPr>
              <w:br w:type="textWrapping"/>
            </w:r>
            <w:r>
              <w:rPr>
                <w:rFonts w:hint="eastAsia" w:ascii="仿宋" w:hAnsi="仿宋" w:eastAsia="仿宋" w:cs="仿宋"/>
                <w:i w:val="0"/>
                <w:iCs w:val="0"/>
                <w:color w:val="000000"/>
                <w:kern w:val="0"/>
                <w:sz w:val="30"/>
                <w:szCs w:val="30"/>
                <w:highlight w:val="none"/>
                <w:u w:val="none"/>
                <w:lang w:val="en-US" w:eastAsia="zh-CN" w:bidi="ar"/>
              </w:rPr>
              <w:t>一体式结构设计，高集成度，仅需固定机身，安装简单内置6mm暗夜全彩黑光镜头，极低照度仍然能够识别车牌，场景适应性更广镜头支持俯仰角0~-13.5°调节高亮补光灯，支持时控光控两种逻辑，满足不同场景需求支持识别蓝牌、黄牌、新能源牌、警牌、双牌、领/使馆牌，综合识别率可达99.5%以上内置深度学习算法，支持识别车牌颜色，车标，车型，车身颜色，综合识别率可达90%以上快速通行模式：对于连续过车场景，可实现跟车不落杆，有效解决拥堵问题异常车牌识别功能：支持对污损或遮挡面积不超过1/3的车牌进行检测和识别支持车牌方向识别，过滤各方向无效来车，大大减少误抓几率首创RJ45接线，一根网线即可连接道闸和抓拍机，安装简单快捷</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highlight w:val="none"/>
                <w:u w:val="none"/>
                <w:bdr w:val="single" w:color="000000" w:sz="4" w:space="0"/>
                <w:lang w:val="en-US" w:eastAsia="zh-CN" w:bidi="ar"/>
              </w:rPr>
            </w:pPr>
            <w:r>
              <w:rPr>
                <w:rFonts w:hint="eastAsia" w:ascii="仿宋" w:hAnsi="仿宋" w:eastAsia="仿宋" w:cs="仿宋"/>
                <w:i w:val="0"/>
                <w:iCs w:val="0"/>
                <w:color w:val="000000"/>
                <w:sz w:val="30"/>
                <w:szCs w:val="30"/>
                <w:highlight w:val="none"/>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14"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智慧停车</w:t>
            </w:r>
          </w:p>
        </w:tc>
        <w:tc>
          <w:tcPr>
            <w:tcW w:w="8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停车场道闸（直杆）套装</w:t>
            </w:r>
          </w:p>
        </w:tc>
        <w:tc>
          <w:tcPr>
            <w:tcW w:w="5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7*24H稳定运行，适应极端环境的天气，-35℃仍可正常运行，产品防腐耐候性强无弹簧设计，省去机械调平，免维护停电不掉杆，安全性高设备支持左右向互换，30秒即可完美适配现场环境无线遥控控制起杆、落杆和停止多接口，支持接入多种防砸设备支持电子离合，停电状态下也能通行起落时间在1.5s~6s内可调，满足个性化需求根据过车状态自动切换灯光指示，指引清晰</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highlight w:val="none"/>
                <w:u w:val="none"/>
                <w:bdr w:val="single" w:color="000000" w:sz="4" w:space="0"/>
                <w:lang w:val="en-US" w:eastAsia="zh-CN" w:bidi="ar"/>
              </w:rPr>
            </w:pPr>
            <w:r>
              <w:rPr>
                <w:rFonts w:hint="eastAsia" w:ascii="仿宋" w:hAnsi="仿宋" w:eastAsia="仿宋" w:cs="仿宋"/>
                <w:i w:val="0"/>
                <w:iCs w:val="0"/>
                <w:color w:val="000000"/>
                <w:sz w:val="30"/>
                <w:szCs w:val="30"/>
                <w:highlight w:val="none"/>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16"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3</w:t>
            </w:r>
          </w:p>
        </w:tc>
        <w:tc>
          <w:tcPr>
            <w:tcW w:w="9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智慧停车</w:t>
            </w:r>
          </w:p>
        </w:tc>
        <w:tc>
          <w:tcPr>
            <w:tcW w:w="8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停车场雷达</w:t>
            </w:r>
          </w:p>
        </w:tc>
        <w:tc>
          <w:tcPr>
            <w:tcW w:w="5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7*24H稳定运行，采用79GHzMMIC技术，分辨率更高，检测更稳定；雷达检测距离可调，检测宽度可调，操作方便，通用性强；雷达小程序蓝牙调试，调试方式简单易懂采用先进的信号处理技术，可稳定检测到行人和车辆，有效防止“砸车、砸人”事故的发生。采用LED灯指示雷达工作状态，状态更直观。自动记录雷达的配置参数，断电重启后可恢复至之前的工作状态；环境适应性强，检测性能不受电磁干扰、光照、灰尘、雨雪等外界环境影响。通用性强，适用于直杆，曲臂杆，栅栏杆等多种杆件</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30"/>
                <w:szCs w:val="30"/>
                <w:highlight w:val="none"/>
                <w:u w:val="none"/>
                <w:bdr w:val="single" w:color="000000" w:sz="4" w:space="0"/>
                <w:lang w:val="en-US" w:eastAsia="zh-CN" w:bidi="ar"/>
              </w:rPr>
            </w:pPr>
            <w:r>
              <w:rPr>
                <w:rFonts w:hint="eastAsia" w:ascii="仿宋" w:hAnsi="仿宋" w:eastAsia="仿宋" w:cs="仿宋"/>
                <w:i w:val="0"/>
                <w:iCs w:val="0"/>
                <w:color w:val="000000"/>
                <w:sz w:val="30"/>
                <w:szCs w:val="30"/>
                <w:highlight w:val="none"/>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15"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4</w:t>
            </w:r>
          </w:p>
        </w:tc>
        <w:tc>
          <w:tcPr>
            <w:tcW w:w="9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智慧停车</w:t>
            </w:r>
          </w:p>
        </w:tc>
        <w:tc>
          <w:tcPr>
            <w:tcW w:w="8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出入口管理终端</w:t>
            </w:r>
          </w:p>
        </w:tc>
        <w:tc>
          <w:tcPr>
            <w:tcW w:w="5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设备支持最高接入30路抓拍一体机，最大支持15进15出的中大型嵌套式停车场内置64G大容量SSD存储，最大支持10TB硬盘接入配合硬盘，支持高达千万条过车记录的数据存储，数据安全备份不丢失</w:t>
            </w:r>
            <w:r>
              <w:rPr>
                <w:rFonts w:hint="eastAsia" w:ascii="仿宋" w:hAnsi="仿宋" w:eastAsia="仿宋" w:cs="仿宋"/>
                <w:i w:val="0"/>
                <w:iCs w:val="0"/>
                <w:color w:val="000000"/>
                <w:kern w:val="0"/>
                <w:sz w:val="30"/>
                <w:szCs w:val="30"/>
                <w:highlight w:val="none"/>
                <w:u w:val="none"/>
                <w:lang w:val="en-US" w:eastAsia="zh-CN" w:bidi="ar"/>
              </w:rPr>
              <w:br w:type="textWrapping"/>
            </w:r>
            <w:r>
              <w:rPr>
                <w:rFonts w:hint="eastAsia" w:ascii="仿宋" w:hAnsi="仿宋" w:eastAsia="仿宋" w:cs="仿宋"/>
                <w:i w:val="0"/>
                <w:iCs w:val="0"/>
                <w:color w:val="000000"/>
                <w:kern w:val="0"/>
                <w:sz w:val="30"/>
                <w:szCs w:val="30"/>
                <w:highlight w:val="none"/>
                <w:u w:val="none"/>
                <w:lang w:val="en-US" w:eastAsia="zh-CN" w:bidi="ar"/>
              </w:rPr>
              <w:t>支持容错、多址等功能，轻松应对各类网络需求2路自适应千兆网口，方便直连出入口各类设备</w:t>
            </w:r>
            <w:r>
              <w:rPr>
                <w:rFonts w:hint="eastAsia" w:ascii="仿宋" w:hAnsi="仿宋" w:eastAsia="仿宋" w:cs="仿宋"/>
                <w:i w:val="0"/>
                <w:iCs w:val="0"/>
                <w:color w:val="000000"/>
                <w:kern w:val="0"/>
                <w:sz w:val="30"/>
                <w:szCs w:val="30"/>
                <w:highlight w:val="none"/>
                <w:u w:val="none"/>
                <w:lang w:val="en-US" w:eastAsia="zh-CN" w:bidi="ar"/>
              </w:rPr>
              <w:br w:type="textWrapping"/>
            </w:r>
            <w:r>
              <w:rPr>
                <w:rFonts w:hint="eastAsia" w:ascii="仿宋" w:hAnsi="仿宋" w:eastAsia="仿宋" w:cs="仿宋"/>
                <w:i w:val="0"/>
                <w:iCs w:val="0"/>
                <w:color w:val="000000"/>
                <w:kern w:val="0"/>
                <w:sz w:val="30"/>
                <w:szCs w:val="30"/>
                <w:highlight w:val="none"/>
                <w:u w:val="none"/>
                <w:lang w:val="en-US" w:eastAsia="zh-CN" w:bidi="ar"/>
              </w:rPr>
              <w:t>免安装、免调试、免服务器繁琐配置，开机一键设置，灵活应用支持HDMI即插即显，支持岗亭端快速管理</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highlight w:val="none"/>
                <w:u w:val="none"/>
                <w:lang w:val="en-US" w:eastAsia="zh-CN"/>
              </w:rPr>
            </w:pPr>
            <w:r>
              <w:rPr>
                <w:rFonts w:hint="eastAsia" w:ascii="仿宋" w:hAnsi="仿宋" w:eastAsia="仿宋" w:cs="仿宋"/>
                <w:i w:val="0"/>
                <w:iCs w:val="0"/>
                <w:color w:val="000000"/>
                <w:sz w:val="30"/>
                <w:szCs w:val="30"/>
                <w:highlight w:val="none"/>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4"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百兆收发器</w:t>
            </w:r>
          </w:p>
        </w:tc>
        <w:tc>
          <w:tcPr>
            <w:tcW w:w="8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百兆单模单纤光纤收发器1SC+1FE</w:t>
            </w:r>
          </w:p>
        </w:tc>
        <w:tc>
          <w:tcPr>
            <w:tcW w:w="5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1个百兆SC光口，1个百兆RJ45网口基于波分复用技术，单模单纤传输，最远传输距离20公里工作波长：1550nm、1310nm</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30"/>
                <w:szCs w:val="30"/>
                <w:highlight w:val="none"/>
                <w:u w:val="none"/>
                <w:bdr w:val="single" w:color="000000" w:sz="4" w:space="0"/>
                <w:lang w:val="en-US" w:eastAsia="zh-CN" w:bidi="ar"/>
              </w:rPr>
            </w:pPr>
            <w:r>
              <w:rPr>
                <w:rFonts w:hint="eastAsia" w:ascii="仿宋" w:hAnsi="仿宋" w:eastAsia="仿宋" w:cs="仿宋"/>
                <w:i w:val="0"/>
                <w:iCs w:val="0"/>
                <w:color w:val="000000"/>
                <w:sz w:val="30"/>
                <w:szCs w:val="30"/>
                <w:highlight w:val="none"/>
                <w:u w:val="none"/>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11"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管理端PC机</w:t>
            </w:r>
          </w:p>
        </w:tc>
        <w:tc>
          <w:tcPr>
            <w:tcW w:w="8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2"/>
                <w:sz w:val="30"/>
                <w:szCs w:val="30"/>
                <w:highlight w:val="none"/>
                <w:u w:val="none"/>
                <w:lang w:val="en-US" w:eastAsia="zh-CN" w:bidi="ar-SA"/>
              </w:rPr>
            </w:pPr>
          </w:p>
        </w:tc>
        <w:tc>
          <w:tcPr>
            <w:tcW w:w="5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2"/>
                <w:sz w:val="30"/>
                <w:szCs w:val="30"/>
                <w:highlight w:val="none"/>
                <w:u w:val="none"/>
                <w:lang w:val="en-US" w:eastAsia="zh-CN" w:bidi="ar-SA"/>
              </w:rPr>
              <w:t>CPU主频不低于3.4G Hz,核心不低于16核，运行内存大于16G，内存主频不低于5600M Hz，CUDA核心大等于4652基础频率大等于2310显存大D等于8G，显示器不小于32吋。</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11"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7</w:t>
            </w:r>
          </w:p>
        </w:tc>
        <w:tc>
          <w:tcPr>
            <w:tcW w:w="9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一键报警系统</w:t>
            </w:r>
          </w:p>
        </w:tc>
        <w:tc>
          <w:tcPr>
            <w:tcW w:w="8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2"/>
                <w:sz w:val="30"/>
                <w:szCs w:val="30"/>
                <w:highlight w:val="none"/>
                <w:u w:val="none"/>
                <w:lang w:val="en-US" w:eastAsia="zh-CN" w:bidi="ar-SA"/>
              </w:rPr>
            </w:pPr>
          </w:p>
        </w:tc>
        <w:tc>
          <w:tcPr>
            <w:tcW w:w="58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与微山县公安局一键报警联动。（含平台使用费及硬件）</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kern w:val="0"/>
                <w:sz w:val="30"/>
                <w:szCs w:val="30"/>
                <w:highlight w:val="none"/>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套</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32"/>
          <w:szCs w:val="32"/>
          <w:highlight w:val="none"/>
        </w:rPr>
      </w:pPr>
      <w:r>
        <w:rPr>
          <w:rFonts w:hint="eastAsia" w:ascii="仿宋" w:hAnsi="仿宋" w:eastAsia="仿宋" w:cs="Times New Roman"/>
          <w:b/>
          <w:sz w:val="32"/>
          <w:szCs w:val="32"/>
          <w:highlight w:val="none"/>
        </w:rPr>
        <w:t>三、</w:t>
      </w:r>
      <w:bookmarkStart w:id="2" w:name="_Toc223950987"/>
      <w:bookmarkStart w:id="3" w:name="_Toc376519831"/>
      <w:bookmarkStart w:id="4" w:name="_Toc390245307"/>
      <w:r>
        <w:rPr>
          <w:rFonts w:hint="eastAsia" w:ascii="仿宋" w:hAnsi="仿宋" w:eastAsia="仿宋" w:cs="Times New Roman"/>
          <w:b/>
          <w:sz w:val="32"/>
          <w:szCs w:val="32"/>
          <w:highlight w:val="none"/>
        </w:rPr>
        <w:t>售后服务</w:t>
      </w:r>
      <w:bookmarkEnd w:id="2"/>
      <w:bookmarkEnd w:id="3"/>
      <w:bookmarkEnd w:id="4"/>
      <w:r>
        <w:rPr>
          <w:rFonts w:hint="eastAsia" w:ascii="仿宋" w:hAnsi="仿宋" w:eastAsia="仿宋" w:cs="Times New Roman"/>
          <w:b/>
          <w:sz w:val="32"/>
          <w:szCs w:val="32"/>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b/>
          <w:bCs/>
          <w:sz w:val="28"/>
          <w:szCs w:val="28"/>
          <w:highlight w:val="none"/>
          <w:lang w:val="en-US" w:eastAsia="zh-CN"/>
        </w:rPr>
        <w:t>乙方</w:t>
      </w:r>
      <w:r>
        <w:rPr>
          <w:rFonts w:hint="eastAsia" w:ascii="仿宋" w:hAnsi="仿宋" w:eastAsia="仿宋"/>
          <w:b/>
          <w:bCs/>
          <w:color w:val="000000"/>
          <w:sz w:val="28"/>
          <w:szCs w:val="28"/>
          <w:highlight w:val="none"/>
          <w:lang w:val="en-US" w:eastAsia="zh-CN"/>
        </w:rPr>
        <w:t>提供的产品若生产日期应不早于验收合格之日100天前</w:t>
      </w:r>
      <w:r>
        <w:rPr>
          <w:rFonts w:hint="eastAsia" w:ascii="仿宋" w:hAnsi="仿宋" w:eastAsia="仿宋" w:cs="仿宋"/>
          <w:kern w:val="2"/>
          <w:sz w:val="28"/>
          <w:szCs w:val="24"/>
          <w:highlight w:val="none"/>
          <w:lang w:val="en-US" w:eastAsia="zh-CN" w:bidi="ar-SA"/>
        </w:rPr>
        <w:t>，否则，采购人拒绝接收，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w:t>
      </w:r>
      <w:r>
        <w:rPr>
          <w:rFonts w:hint="eastAsia" w:ascii="仿宋" w:hAnsi="仿宋" w:eastAsia="仿宋"/>
          <w:sz w:val="28"/>
          <w:highlight w:val="none"/>
          <w:lang w:eastAsia="zh-CN"/>
        </w:rPr>
        <w:t>报价</w:t>
      </w:r>
      <w:r>
        <w:rPr>
          <w:rFonts w:hint="eastAsia" w:ascii="仿宋" w:hAnsi="仿宋" w:eastAsia="仿宋"/>
          <w:sz w:val="28"/>
          <w:highlight w:val="none"/>
        </w:rPr>
        <w:t>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hint="eastAsia" w:ascii="仿宋" w:hAnsi="仿宋" w:eastAsia="仿宋"/>
          <w:sz w:val="28"/>
          <w:highlight w:val="none"/>
        </w:rPr>
        <w:t>：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3、在包装与运输时，均应按国家现行标准进行，以便于收货时验收。不得出现标示不清或混装现象，供应商在货物装卸、运输中发生损坏或短缺后，要5日内予以调换和补充缺件，否则，供应商应承担采购人因此而带来的一切损失。   </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5、本项目说明规定的各项技术规格若涉及到品牌、型号等，并不表明该标的被指定，均为参照品牌或“相当于”，仅供供应商做技术性参考。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Fonts w:hint="eastAsia" w:ascii="仿宋" w:hAnsi="仿宋" w:eastAsia="仿宋" w:cs="Times New Roman"/>
          <w:sz w:val="28"/>
          <w:highlight w:val="none"/>
          <w:lang w:val="en-US" w:eastAsia="zh-CN"/>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797"/>
        <w:gridCol w:w="2253"/>
        <w:gridCol w:w="1093"/>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79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25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0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25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0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25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0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Style w:val="21"/>
          <w:rFonts w:hint="eastAsia" w:ascii="仿宋" w:hAnsi="仿宋" w:eastAsia="仿宋" w:cs="宋体"/>
          <w:b/>
          <w:bCs w:val="0"/>
          <w:kern w:val="0"/>
          <w:sz w:val="28"/>
          <w:szCs w:val="28"/>
          <w:highlight w:val="none"/>
        </w:rPr>
        <w:t>本项目为“交钥匙”项目，报价包括但不限于设备、主件、标准附件、备品备件、包装、运输、装卸、安装、安装须增加的材料费、调试、检验、安全、保险、培训、验收、人员、服务、施工、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4、付款方式：</w:t>
      </w:r>
      <w:r>
        <w:rPr>
          <w:rFonts w:hint="eastAsia" w:ascii="仿宋" w:hAnsi="仿宋" w:eastAsia="仿宋"/>
          <w:bCs/>
          <w:sz w:val="28"/>
          <w:szCs w:val="28"/>
          <w:highlight w:val="none"/>
          <w:lang w:val="en-US" w:eastAsia="zh-CN"/>
        </w:rPr>
        <w:t>供货安装调试完成验收合格且正常使用后支付合同金额的80%，剩余部分于验收合格之日起满1年且无质量问题后付齐余款。</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bCs/>
          <w:color w:val="000000"/>
          <w:sz w:val="28"/>
          <w:szCs w:val="28"/>
          <w:highlight w:val="none"/>
          <w:lang w:eastAsia="zh-CN"/>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val="0"/>
          <w:bCs w:val="0"/>
          <w:color w:val="000000"/>
          <w:sz w:val="28"/>
          <w:szCs w:val="28"/>
          <w:highlight w:val="none"/>
          <w:u w:val="none"/>
        </w:rPr>
        <w:t xml:space="preserve"> </w:t>
      </w:r>
      <w:r>
        <w:rPr>
          <w:rFonts w:ascii="仿宋" w:hAnsi="仿宋" w:eastAsia="仿宋"/>
          <w:b w:val="0"/>
          <w:bCs w:val="0"/>
          <w:color w:val="000000"/>
          <w:sz w:val="28"/>
          <w:szCs w:val="28"/>
          <w:highlight w:val="none"/>
          <w:u w:val="none"/>
        </w:rPr>
        <w:t xml:space="preserve">    </w:t>
      </w:r>
      <w:r>
        <w:rPr>
          <w:rFonts w:hint="eastAsia" w:ascii="仿宋" w:hAnsi="仿宋" w:eastAsia="仿宋"/>
          <w:b w:val="0"/>
          <w:bCs w:val="0"/>
          <w:color w:val="000000"/>
          <w:sz w:val="28"/>
          <w:szCs w:val="28"/>
          <w:highlight w:val="none"/>
          <w:u w:val="none"/>
          <w:lang w:val="en-US" w:eastAsia="zh-CN"/>
        </w:rPr>
        <w:t>年。</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Times New Roman"/>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val="en-US" w:eastAsia="zh-CN"/>
        </w:rPr>
      </w:pP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经办人（</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份，甲、乙双方各执一份，从签订之日起生效。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1"/>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1"/>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1"/>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1"/>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pPr>
        <w:pStyle w:val="11"/>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1"/>
        <w:jc w:val="center"/>
        <w:rPr>
          <w:rStyle w:val="21"/>
          <w:rFonts w:ascii="仿宋" w:hAnsi="仿宋" w:eastAsia="仿宋" w:cs="宋体"/>
          <w:b w:val="0"/>
          <w:kern w:val="0"/>
          <w:sz w:val="32"/>
          <w:szCs w:val="22"/>
          <w:highlight w:val="none"/>
        </w:rPr>
      </w:pPr>
    </w:p>
    <w:p>
      <w:pPr>
        <w:pStyle w:val="11"/>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1"/>
        <w:rPr>
          <w:rStyle w:val="21"/>
          <w:rFonts w:hint="eastAsia" w:ascii="仿宋" w:hAnsi="仿宋" w:eastAsia="仿宋" w:cs="宋体"/>
          <w:kern w:val="0"/>
          <w:sz w:val="44"/>
          <w:szCs w:val="44"/>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九满后供应的备品备件、易损件、耗材、专用工具价格表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包 组 号：</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tc>
        <w:tc>
          <w:tcPr>
            <w:tcW w:w="5725"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pPr>
              <w:pStyle w:val="11"/>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pPr>
              <w:pStyle w:val="11"/>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pPr>
              <w:pStyle w:val="11"/>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1"/>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1"/>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left"/>
        <w:rPr>
          <w:rStyle w:val="21"/>
          <w:rFonts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1"/>
        <w:jc w:val="right"/>
        <w:rPr>
          <w:rFonts w:hint="eastAsia"/>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pPr>
              <w:pStyle w:val="15"/>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5"/>
              <w:ind w:firstLine="0" w:firstLineChars="0"/>
              <w:rPr>
                <w:rFonts w:hint="eastAsia" w:ascii="仿宋" w:hAnsi="仿宋" w:eastAsia="仿宋"/>
                <w:sz w:val="28"/>
                <w:szCs w:val="28"/>
                <w:highlight w:val="none"/>
              </w:rPr>
            </w:pPr>
          </w:p>
        </w:tc>
        <w:tc>
          <w:tcPr>
            <w:tcW w:w="1499" w:type="dxa"/>
            <w:noWrap w:val="0"/>
            <w:vAlign w:val="center"/>
          </w:tcPr>
          <w:p>
            <w:pPr>
              <w:pStyle w:val="15"/>
              <w:ind w:firstLine="0" w:firstLineChars="0"/>
              <w:rPr>
                <w:rFonts w:hint="eastAsia" w:ascii="仿宋" w:hAnsi="仿宋" w:eastAsia="仿宋"/>
                <w:sz w:val="28"/>
                <w:szCs w:val="28"/>
                <w:highlight w:val="none"/>
              </w:rPr>
            </w:pPr>
          </w:p>
        </w:tc>
        <w:tc>
          <w:tcPr>
            <w:tcW w:w="1426" w:type="dxa"/>
            <w:noWrap w:val="0"/>
            <w:vAlign w:val="center"/>
          </w:tcPr>
          <w:p>
            <w:pPr>
              <w:pStyle w:val="15"/>
              <w:ind w:firstLine="0" w:firstLineChars="0"/>
              <w:rPr>
                <w:rFonts w:hint="eastAsia" w:ascii="仿宋" w:hAnsi="仿宋" w:eastAsia="仿宋"/>
                <w:sz w:val="28"/>
                <w:szCs w:val="28"/>
                <w:highlight w:val="none"/>
              </w:rPr>
            </w:pPr>
          </w:p>
        </w:tc>
        <w:tc>
          <w:tcPr>
            <w:tcW w:w="2011" w:type="dxa"/>
            <w:noWrap w:val="0"/>
            <w:vAlign w:val="center"/>
          </w:tcPr>
          <w:p>
            <w:pPr>
              <w:pStyle w:val="15"/>
              <w:ind w:firstLine="0" w:firstLineChars="0"/>
              <w:rPr>
                <w:rFonts w:hint="eastAsia" w:ascii="仿宋" w:hAnsi="仿宋" w:eastAsia="仿宋"/>
                <w:sz w:val="28"/>
                <w:szCs w:val="28"/>
                <w:highlight w:val="none"/>
              </w:rPr>
            </w:pPr>
          </w:p>
        </w:tc>
        <w:tc>
          <w:tcPr>
            <w:tcW w:w="1608" w:type="dxa"/>
            <w:noWrap w:val="0"/>
            <w:vAlign w:val="center"/>
          </w:tcPr>
          <w:p>
            <w:pPr>
              <w:pStyle w:val="15"/>
              <w:ind w:firstLine="0" w:firstLineChars="0"/>
              <w:rPr>
                <w:rFonts w:hint="eastAsia" w:ascii="仿宋" w:hAnsi="仿宋" w:eastAsia="仿宋"/>
                <w:sz w:val="28"/>
                <w:szCs w:val="28"/>
                <w:highlight w:val="none"/>
              </w:rPr>
            </w:pPr>
          </w:p>
        </w:tc>
        <w:tc>
          <w:tcPr>
            <w:tcW w:w="2159" w:type="dxa"/>
            <w:noWrap w:val="0"/>
            <w:vAlign w:val="center"/>
          </w:tcPr>
          <w:p>
            <w:pPr>
              <w:pStyle w:val="15"/>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5"/>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1"/>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1"/>
        <w:ind w:right="1120"/>
        <w:jc w:val="center"/>
        <w:rPr>
          <w:rStyle w:val="21"/>
          <w:rFonts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ind w:right="1120" w:firstLine="3640" w:firstLineChars="1300"/>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备注：本表后应附供应商营业执照、医疗器械经营许可证(或医疗器械经营备案凭证)或医疗器械生产许可证、医疗器械注册证、生产厂家授权书（代理商提供）等资格审查材料。所填写内容应准确无误。</w:t>
      </w:r>
    </w:p>
    <w:p>
      <w:pPr>
        <w:spacing w:line="360" w:lineRule="auto"/>
        <w:rPr>
          <w:rStyle w:val="21"/>
          <w:rFonts w:hint="eastAsia" w:ascii="仿宋" w:hAnsi="仿宋" w:eastAsia="仿宋" w:cs="宋体"/>
          <w:b/>
          <w:bCs w:val="0"/>
          <w:kern w:val="0"/>
          <w:sz w:val="28"/>
          <w:szCs w:val="21"/>
          <w:highlight w:val="none"/>
          <w:lang w:val="en-US" w:eastAsia="zh-CN"/>
        </w:rPr>
      </w:pPr>
    </w:p>
    <w:p>
      <w:pPr>
        <w:spacing w:line="360" w:lineRule="auto"/>
        <w:rPr>
          <w:rStyle w:val="21"/>
          <w:rFonts w:hint="eastAsia" w:ascii="仿宋" w:hAnsi="仿宋" w:eastAsia="仿宋" w:cs="宋体"/>
          <w:b/>
          <w:bCs w:val="0"/>
          <w:kern w:val="0"/>
          <w:sz w:val="28"/>
          <w:szCs w:val="21"/>
          <w:highlight w:val="none"/>
          <w:lang w:val="en-US" w:eastAsia="zh-CN"/>
        </w:rPr>
      </w:pPr>
    </w:p>
    <w:p>
      <w:pPr>
        <w:spacing w:line="360" w:lineRule="auto"/>
        <w:rPr>
          <w:rStyle w:val="21"/>
          <w:rFonts w:hint="eastAsia" w:ascii="仿宋" w:hAnsi="仿宋" w:eastAsia="仿宋" w:cs="宋体"/>
          <w:b/>
          <w:bCs w:val="0"/>
          <w:kern w:val="0"/>
          <w:sz w:val="28"/>
          <w:szCs w:val="21"/>
          <w:highlight w:val="none"/>
          <w:lang w:val="en-US" w:eastAsia="zh-CN"/>
        </w:rPr>
      </w:pPr>
    </w:p>
    <w:p>
      <w:pPr>
        <w:spacing w:line="360" w:lineRule="auto"/>
        <w:jc w:val="center"/>
        <w:rPr>
          <w:rStyle w:val="21"/>
          <w:rFonts w:ascii="仿宋" w:hAnsi="仿宋" w:eastAsia="仿宋" w:cs="宋体"/>
          <w:b w:val="0"/>
          <w:kern w:val="0"/>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1"/>
        <w:ind w:firstLine="280" w:firstLineChars="100"/>
        <w:jc w:val="left"/>
        <w:rPr>
          <w:rStyle w:val="21"/>
          <w:rFonts w:hint="eastAsia" w:ascii="仿宋" w:hAnsi="仿宋" w:eastAsia="仿宋" w:cs="宋体"/>
          <w:b w:val="0"/>
          <w:kern w:val="0"/>
          <w:sz w:val="28"/>
          <w:highlight w:val="none"/>
        </w:rPr>
      </w:pPr>
    </w:p>
    <w:p>
      <w:pPr>
        <w:pStyle w:val="11"/>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ind w:firstLine="280" w:firstLineChars="100"/>
        <w:jc w:val="left"/>
        <w:rPr>
          <w:rStyle w:val="21"/>
          <w:rFonts w:hint="eastAsia" w:ascii="仿宋" w:hAnsi="仿宋" w:eastAsia="仿宋" w:cs="宋体"/>
          <w:b w:val="0"/>
          <w:kern w:val="0"/>
          <w:sz w:val="28"/>
          <w:highlight w:val="none"/>
        </w:rPr>
      </w:pPr>
    </w:p>
    <w:p>
      <w:pPr>
        <w:pStyle w:val="11"/>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90"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p>
        </w:tc>
      </w:tr>
    </w:tbl>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1"/>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bl>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1"/>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1"/>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2025年5月20日14时30分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2025年5月20日14时30分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1"/>
        <w:rPr>
          <w:rFonts w:hint="eastAsia"/>
          <w:highlight w:val="none"/>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AF74E"/>
    <w:multiLevelType w:val="singleLevel"/>
    <w:tmpl w:val="9DFAF74E"/>
    <w:lvl w:ilvl="0" w:tentative="0">
      <w:start w:val="5"/>
      <w:numFmt w:val="chineseCounting"/>
      <w:suff w:val="space"/>
      <w:lvlText w:val="第%1部分"/>
      <w:lvlJc w:val="left"/>
      <w:rPr>
        <w:rFonts w:hint="eastAsia"/>
      </w:rPr>
    </w:lvl>
  </w:abstractNum>
  <w:abstractNum w:abstractNumId="1">
    <w:nsid w:val="383EC9C6"/>
    <w:multiLevelType w:val="singleLevel"/>
    <w:tmpl w:val="383EC9C6"/>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MGZkMDAzOTZlZTU1MGVjMzM1N2FlMDA0M2MxYzI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3897"/>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02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36B5B"/>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11AD4"/>
    <w:rsid w:val="01283AF3"/>
    <w:rsid w:val="01297BBE"/>
    <w:rsid w:val="01564633"/>
    <w:rsid w:val="015772A4"/>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3384E"/>
    <w:rsid w:val="02B77D95"/>
    <w:rsid w:val="02CE4EEA"/>
    <w:rsid w:val="02E132C9"/>
    <w:rsid w:val="02F15DB1"/>
    <w:rsid w:val="03030002"/>
    <w:rsid w:val="03235F90"/>
    <w:rsid w:val="035830C3"/>
    <w:rsid w:val="036A4FDC"/>
    <w:rsid w:val="03715598"/>
    <w:rsid w:val="0385197E"/>
    <w:rsid w:val="03857865"/>
    <w:rsid w:val="0395612A"/>
    <w:rsid w:val="03AF1619"/>
    <w:rsid w:val="03BE76CA"/>
    <w:rsid w:val="03BF3AD3"/>
    <w:rsid w:val="03E017D2"/>
    <w:rsid w:val="040323FF"/>
    <w:rsid w:val="040956AE"/>
    <w:rsid w:val="041E63FF"/>
    <w:rsid w:val="04777382"/>
    <w:rsid w:val="04777CB3"/>
    <w:rsid w:val="047954BB"/>
    <w:rsid w:val="048D119D"/>
    <w:rsid w:val="049B49F6"/>
    <w:rsid w:val="04B95A12"/>
    <w:rsid w:val="04C3537C"/>
    <w:rsid w:val="04C6093B"/>
    <w:rsid w:val="04D472F5"/>
    <w:rsid w:val="04E15489"/>
    <w:rsid w:val="05021BF1"/>
    <w:rsid w:val="05323476"/>
    <w:rsid w:val="05516809"/>
    <w:rsid w:val="0596669C"/>
    <w:rsid w:val="05AF76AE"/>
    <w:rsid w:val="05CE576A"/>
    <w:rsid w:val="05E71362"/>
    <w:rsid w:val="06164245"/>
    <w:rsid w:val="069468A4"/>
    <w:rsid w:val="06B31E26"/>
    <w:rsid w:val="06CD3D8D"/>
    <w:rsid w:val="06E96BF0"/>
    <w:rsid w:val="06F82BCC"/>
    <w:rsid w:val="07004AD1"/>
    <w:rsid w:val="070B2EAF"/>
    <w:rsid w:val="0732367E"/>
    <w:rsid w:val="079372E2"/>
    <w:rsid w:val="079A69E8"/>
    <w:rsid w:val="07AD3016"/>
    <w:rsid w:val="07CA39D4"/>
    <w:rsid w:val="07CA7EB4"/>
    <w:rsid w:val="08305112"/>
    <w:rsid w:val="08597590"/>
    <w:rsid w:val="086D0CB1"/>
    <w:rsid w:val="08762F45"/>
    <w:rsid w:val="087710A3"/>
    <w:rsid w:val="08783E2A"/>
    <w:rsid w:val="0879213D"/>
    <w:rsid w:val="088E0549"/>
    <w:rsid w:val="08936B7F"/>
    <w:rsid w:val="08A151F4"/>
    <w:rsid w:val="08AF756C"/>
    <w:rsid w:val="08CF1B67"/>
    <w:rsid w:val="08E46C52"/>
    <w:rsid w:val="090827DB"/>
    <w:rsid w:val="092B4253"/>
    <w:rsid w:val="092D2D57"/>
    <w:rsid w:val="09855621"/>
    <w:rsid w:val="09C33115"/>
    <w:rsid w:val="09F47D86"/>
    <w:rsid w:val="09F813B1"/>
    <w:rsid w:val="0A01782E"/>
    <w:rsid w:val="0A062AE3"/>
    <w:rsid w:val="0A0B0DC3"/>
    <w:rsid w:val="0A0F08A4"/>
    <w:rsid w:val="0A29623B"/>
    <w:rsid w:val="0A432ABB"/>
    <w:rsid w:val="0A634380"/>
    <w:rsid w:val="0A7437E0"/>
    <w:rsid w:val="0A7503A6"/>
    <w:rsid w:val="0A92133B"/>
    <w:rsid w:val="0A9D740F"/>
    <w:rsid w:val="0AC46BE7"/>
    <w:rsid w:val="0AF140E1"/>
    <w:rsid w:val="0AFC4036"/>
    <w:rsid w:val="0B1F44DF"/>
    <w:rsid w:val="0B4070CD"/>
    <w:rsid w:val="0B490256"/>
    <w:rsid w:val="0B575CC0"/>
    <w:rsid w:val="0B9444F8"/>
    <w:rsid w:val="0BAF0181"/>
    <w:rsid w:val="0BAF1AC8"/>
    <w:rsid w:val="0BC94FA5"/>
    <w:rsid w:val="0C0719C6"/>
    <w:rsid w:val="0C0E1814"/>
    <w:rsid w:val="0C1C35C4"/>
    <w:rsid w:val="0C753EA4"/>
    <w:rsid w:val="0C860D87"/>
    <w:rsid w:val="0C9D2EB8"/>
    <w:rsid w:val="0CA70D04"/>
    <w:rsid w:val="0CB25053"/>
    <w:rsid w:val="0CC50B7D"/>
    <w:rsid w:val="0CE62FDD"/>
    <w:rsid w:val="0D1F3A87"/>
    <w:rsid w:val="0D4F6A66"/>
    <w:rsid w:val="0D5017F1"/>
    <w:rsid w:val="0D5E5FEA"/>
    <w:rsid w:val="0DAF3D29"/>
    <w:rsid w:val="0DCB4A52"/>
    <w:rsid w:val="0E4D4556"/>
    <w:rsid w:val="0E7F5EFB"/>
    <w:rsid w:val="0E811E04"/>
    <w:rsid w:val="0E85664D"/>
    <w:rsid w:val="0E9A2C64"/>
    <w:rsid w:val="0E9B6011"/>
    <w:rsid w:val="0EC007CE"/>
    <w:rsid w:val="0ECF2C0E"/>
    <w:rsid w:val="0F12751A"/>
    <w:rsid w:val="0F50673F"/>
    <w:rsid w:val="0F7B2AAF"/>
    <w:rsid w:val="0F7E4E07"/>
    <w:rsid w:val="0F960B01"/>
    <w:rsid w:val="0FD33220"/>
    <w:rsid w:val="0FDE0233"/>
    <w:rsid w:val="0FE461E1"/>
    <w:rsid w:val="10140B15"/>
    <w:rsid w:val="101957F6"/>
    <w:rsid w:val="101A6961"/>
    <w:rsid w:val="10457DE2"/>
    <w:rsid w:val="107409F0"/>
    <w:rsid w:val="107B72FA"/>
    <w:rsid w:val="108314D4"/>
    <w:rsid w:val="10891E39"/>
    <w:rsid w:val="10AF6705"/>
    <w:rsid w:val="10C1473A"/>
    <w:rsid w:val="10FB6B29"/>
    <w:rsid w:val="11145BA8"/>
    <w:rsid w:val="111927C8"/>
    <w:rsid w:val="112500E6"/>
    <w:rsid w:val="112577FA"/>
    <w:rsid w:val="114D0719"/>
    <w:rsid w:val="11724BDC"/>
    <w:rsid w:val="117F0568"/>
    <w:rsid w:val="11974053"/>
    <w:rsid w:val="11CB2EDF"/>
    <w:rsid w:val="11DF6587"/>
    <w:rsid w:val="11E457C9"/>
    <w:rsid w:val="11E87B13"/>
    <w:rsid w:val="120144E2"/>
    <w:rsid w:val="1205421F"/>
    <w:rsid w:val="120A2D71"/>
    <w:rsid w:val="121344BB"/>
    <w:rsid w:val="121C2E0A"/>
    <w:rsid w:val="122E5870"/>
    <w:rsid w:val="124263E6"/>
    <w:rsid w:val="12476AE0"/>
    <w:rsid w:val="125763D6"/>
    <w:rsid w:val="12630FD9"/>
    <w:rsid w:val="12790226"/>
    <w:rsid w:val="12795956"/>
    <w:rsid w:val="127D4413"/>
    <w:rsid w:val="128C409B"/>
    <w:rsid w:val="128E73BE"/>
    <w:rsid w:val="12C6571C"/>
    <w:rsid w:val="12E139CA"/>
    <w:rsid w:val="12E34E3B"/>
    <w:rsid w:val="12E666D9"/>
    <w:rsid w:val="12FA1D33"/>
    <w:rsid w:val="12FA5C6B"/>
    <w:rsid w:val="13436371"/>
    <w:rsid w:val="136D7D68"/>
    <w:rsid w:val="136E5D7E"/>
    <w:rsid w:val="13771893"/>
    <w:rsid w:val="13785AD3"/>
    <w:rsid w:val="138502A7"/>
    <w:rsid w:val="13932605"/>
    <w:rsid w:val="13B20965"/>
    <w:rsid w:val="13C14C6D"/>
    <w:rsid w:val="13CC152B"/>
    <w:rsid w:val="14270895"/>
    <w:rsid w:val="142C3420"/>
    <w:rsid w:val="143A160A"/>
    <w:rsid w:val="145D4F96"/>
    <w:rsid w:val="14644C77"/>
    <w:rsid w:val="147902F2"/>
    <w:rsid w:val="149462BD"/>
    <w:rsid w:val="14BC7527"/>
    <w:rsid w:val="14C06E71"/>
    <w:rsid w:val="14E342D5"/>
    <w:rsid w:val="14F14038"/>
    <w:rsid w:val="15300D39"/>
    <w:rsid w:val="15407606"/>
    <w:rsid w:val="15506DE8"/>
    <w:rsid w:val="1585042C"/>
    <w:rsid w:val="15936363"/>
    <w:rsid w:val="159706CC"/>
    <w:rsid w:val="15B14EA8"/>
    <w:rsid w:val="15BB2F51"/>
    <w:rsid w:val="15BC078D"/>
    <w:rsid w:val="15C2782F"/>
    <w:rsid w:val="15C758A4"/>
    <w:rsid w:val="15C75D2A"/>
    <w:rsid w:val="15EE13DB"/>
    <w:rsid w:val="15F63BB4"/>
    <w:rsid w:val="16046C68"/>
    <w:rsid w:val="160475A2"/>
    <w:rsid w:val="164C6E37"/>
    <w:rsid w:val="164F7B93"/>
    <w:rsid w:val="16571C5B"/>
    <w:rsid w:val="165A347B"/>
    <w:rsid w:val="16A039D6"/>
    <w:rsid w:val="16AE5A72"/>
    <w:rsid w:val="16C022E7"/>
    <w:rsid w:val="16DA28F9"/>
    <w:rsid w:val="16F8391E"/>
    <w:rsid w:val="17152DDB"/>
    <w:rsid w:val="172D1C8E"/>
    <w:rsid w:val="174168F9"/>
    <w:rsid w:val="17581553"/>
    <w:rsid w:val="17BA7210"/>
    <w:rsid w:val="17C508E0"/>
    <w:rsid w:val="17CF0A07"/>
    <w:rsid w:val="180171C3"/>
    <w:rsid w:val="18071685"/>
    <w:rsid w:val="183422AC"/>
    <w:rsid w:val="1835334D"/>
    <w:rsid w:val="183A54FD"/>
    <w:rsid w:val="18425483"/>
    <w:rsid w:val="185E21C8"/>
    <w:rsid w:val="18652394"/>
    <w:rsid w:val="18654983"/>
    <w:rsid w:val="18761B77"/>
    <w:rsid w:val="187758D3"/>
    <w:rsid w:val="18797F4A"/>
    <w:rsid w:val="188034A7"/>
    <w:rsid w:val="189A558E"/>
    <w:rsid w:val="18C458B5"/>
    <w:rsid w:val="18D965B8"/>
    <w:rsid w:val="18FC5C3B"/>
    <w:rsid w:val="1902523F"/>
    <w:rsid w:val="19040133"/>
    <w:rsid w:val="19130463"/>
    <w:rsid w:val="195B4DF4"/>
    <w:rsid w:val="195F6696"/>
    <w:rsid w:val="19836A30"/>
    <w:rsid w:val="19874772"/>
    <w:rsid w:val="198F69DC"/>
    <w:rsid w:val="19CC43D4"/>
    <w:rsid w:val="19E47A64"/>
    <w:rsid w:val="19EF66CA"/>
    <w:rsid w:val="19FD4A34"/>
    <w:rsid w:val="1A0710BB"/>
    <w:rsid w:val="1A0F0505"/>
    <w:rsid w:val="1A105584"/>
    <w:rsid w:val="1A252036"/>
    <w:rsid w:val="1A271AB1"/>
    <w:rsid w:val="1A301BF0"/>
    <w:rsid w:val="1A3B17BB"/>
    <w:rsid w:val="1A3F4F6A"/>
    <w:rsid w:val="1A487EC9"/>
    <w:rsid w:val="1A632148"/>
    <w:rsid w:val="1A854445"/>
    <w:rsid w:val="1A9E2AC2"/>
    <w:rsid w:val="1ACF0C32"/>
    <w:rsid w:val="1AD20E9E"/>
    <w:rsid w:val="1AD53740"/>
    <w:rsid w:val="1AE50EB9"/>
    <w:rsid w:val="1B041676"/>
    <w:rsid w:val="1B065EF3"/>
    <w:rsid w:val="1B2E03AF"/>
    <w:rsid w:val="1B320C1F"/>
    <w:rsid w:val="1B4D422B"/>
    <w:rsid w:val="1B4E5D22"/>
    <w:rsid w:val="1B6273D6"/>
    <w:rsid w:val="1B634337"/>
    <w:rsid w:val="1B93433F"/>
    <w:rsid w:val="1B951F9E"/>
    <w:rsid w:val="1B970330"/>
    <w:rsid w:val="1BAF75E7"/>
    <w:rsid w:val="1BB2715E"/>
    <w:rsid w:val="1BBE4697"/>
    <w:rsid w:val="1BE75481"/>
    <w:rsid w:val="1C16002F"/>
    <w:rsid w:val="1C370FAB"/>
    <w:rsid w:val="1C534C66"/>
    <w:rsid w:val="1C905357"/>
    <w:rsid w:val="1C913B5A"/>
    <w:rsid w:val="1C934526"/>
    <w:rsid w:val="1C9D2F9C"/>
    <w:rsid w:val="1CFB77E2"/>
    <w:rsid w:val="1D334100"/>
    <w:rsid w:val="1D382AB8"/>
    <w:rsid w:val="1D3940E1"/>
    <w:rsid w:val="1D4B5F27"/>
    <w:rsid w:val="1D502E45"/>
    <w:rsid w:val="1D5C34DC"/>
    <w:rsid w:val="1D610308"/>
    <w:rsid w:val="1D6F08F2"/>
    <w:rsid w:val="1D7F6EA4"/>
    <w:rsid w:val="1DA925DA"/>
    <w:rsid w:val="1DB13FF9"/>
    <w:rsid w:val="1DC660D7"/>
    <w:rsid w:val="1DCF0496"/>
    <w:rsid w:val="1DE44895"/>
    <w:rsid w:val="1DF61EC7"/>
    <w:rsid w:val="1DFD5B66"/>
    <w:rsid w:val="1DFE6FCD"/>
    <w:rsid w:val="1E0A2C10"/>
    <w:rsid w:val="1E261FB2"/>
    <w:rsid w:val="1E457849"/>
    <w:rsid w:val="1EA04E56"/>
    <w:rsid w:val="1EA71ADF"/>
    <w:rsid w:val="1EBE698E"/>
    <w:rsid w:val="1EFF1BCB"/>
    <w:rsid w:val="1F4B6FFA"/>
    <w:rsid w:val="1F6114E4"/>
    <w:rsid w:val="1FA5701B"/>
    <w:rsid w:val="20044D65"/>
    <w:rsid w:val="20255756"/>
    <w:rsid w:val="204D5FEA"/>
    <w:rsid w:val="209A7FA8"/>
    <w:rsid w:val="20AB2676"/>
    <w:rsid w:val="20AC2D33"/>
    <w:rsid w:val="20B94831"/>
    <w:rsid w:val="20F46465"/>
    <w:rsid w:val="2105239D"/>
    <w:rsid w:val="211340F1"/>
    <w:rsid w:val="214473ED"/>
    <w:rsid w:val="21765AF1"/>
    <w:rsid w:val="21AA6781"/>
    <w:rsid w:val="21B7496D"/>
    <w:rsid w:val="21B86EAD"/>
    <w:rsid w:val="21D977FF"/>
    <w:rsid w:val="21E46748"/>
    <w:rsid w:val="21F14257"/>
    <w:rsid w:val="21FE1339"/>
    <w:rsid w:val="221E4713"/>
    <w:rsid w:val="22440EC2"/>
    <w:rsid w:val="225F5871"/>
    <w:rsid w:val="226E2A7E"/>
    <w:rsid w:val="22914B63"/>
    <w:rsid w:val="22A80799"/>
    <w:rsid w:val="22B54183"/>
    <w:rsid w:val="22C06BE9"/>
    <w:rsid w:val="22D714BB"/>
    <w:rsid w:val="22DD0EA7"/>
    <w:rsid w:val="22E56822"/>
    <w:rsid w:val="231177D2"/>
    <w:rsid w:val="232368EB"/>
    <w:rsid w:val="234731C4"/>
    <w:rsid w:val="23645B24"/>
    <w:rsid w:val="2392443F"/>
    <w:rsid w:val="2398619C"/>
    <w:rsid w:val="23A2169C"/>
    <w:rsid w:val="23C652BD"/>
    <w:rsid w:val="23CE2F9E"/>
    <w:rsid w:val="23EB6B37"/>
    <w:rsid w:val="240C7A4B"/>
    <w:rsid w:val="24164D8A"/>
    <w:rsid w:val="241A0B63"/>
    <w:rsid w:val="24373B35"/>
    <w:rsid w:val="24376069"/>
    <w:rsid w:val="24510671"/>
    <w:rsid w:val="24575E8C"/>
    <w:rsid w:val="24671846"/>
    <w:rsid w:val="246F639E"/>
    <w:rsid w:val="247753E3"/>
    <w:rsid w:val="248A3369"/>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74B7D"/>
    <w:rsid w:val="26A83982"/>
    <w:rsid w:val="26AF6D66"/>
    <w:rsid w:val="26B97C1E"/>
    <w:rsid w:val="26E83835"/>
    <w:rsid w:val="26F33300"/>
    <w:rsid w:val="26FA7C4E"/>
    <w:rsid w:val="270B6E00"/>
    <w:rsid w:val="27157808"/>
    <w:rsid w:val="272C3E98"/>
    <w:rsid w:val="27473175"/>
    <w:rsid w:val="2755194C"/>
    <w:rsid w:val="27582991"/>
    <w:rsid w:val="27A2044E"/>
    <w:rsid w:val="27CB2F61"/>
    <w:rsid w:val="27D16CFB"/>
    <w:rsid w:val="27F531EF"/>
    <w:rsid w:val="280276BA"/>
    <w:rsid w:val="28172C54"/>
    <w:rsid w:val="28283A16"/>
    <w:rsid w:val="282F4953"/>
    <w:rsid w:val="283A1462"/>
    <w:rsid w:val="28495E70"/>
    <w:rsid w:val="28791141"/>
    <w:rsid w:val="28A21733"/>
    <w:rsid w:val="28A94AF8"/>
    <w:rsid w:val="28C71A7B"/>
    <w:rsid w:val="28D0023C"/>
    <w:rsid w:val="28D93910"/>
    <w:rsid w:val="28ED7019"/>
    <w:rsid w:val="290B31FE"/>
    <w:rsid w:val="290B4415"/>
    <w:rsid w:val="292410E6"/>
    <w:rsid w:val="29296498"/>
    <w:rsid w:val="294A5DDF"/>
    <w:rsid w:val="294F33BC"/>
    <w:rsid w:val="297E7504"/>
    <w:rsid w:val="29A2677D"/>
    <w:rsid w:val="29D82EAF"/>
    <w:rsid w:val="29F1192E"/>
    <w:rsid w:val="2A1505B9"/>
    <w:rsid w:val="2A1944BF"/>
    <w:rsid w:val="2A291D6A"/>
    <w:rsid w:val="2A3873C3"/>
    <w:rsid w:val="2A5E7E09"/>
    <w:rsid w:val="2A830F86"/>
    <w:rsid w:val="2A8E3849"/>
    <w:rsid w:val="2A903DBE"/>
    <w:rsid w:val="2A915D79"/>
    <w:rsid w:val="2AA1765E"/>
    <w:rsid w:val="2ACC3F6C"/>
    <w:rsid w:val="2B2623E0"/>
    <w:rsid w:val="2B5D1C83"/>
    <w:rsid w:val="2B6E5B57"/>
    <w:rsid w:val="2B870CBA"/>
    <w:rsid w:val="2BCA6781"/>
    <w:rsid w:val="2BDF0E22"/>
    <w:rsid w:val="2BE10580"/>
    <w:rsid w:val="2BFF50D9"/>
    <w:rsid w:val="2C1E3D3E"/>
    <w:rsid w:val="2C1E7B68"/>
    <w:rsid w:val="2C8035DE"/>
    <w:rsid w:val="2C894183"/>
    <w:rsid w:val="2CA82629"/>
    <w:rsid w:val="2CB0514D"/>
    <w:rsid w:val="2CD45E56"/>
    <w:rsid w:val="2CD75660"/>
    <w:rsid w:val="2CDE6A41"/>
    <w:rsid w:val="2CE11F94"/>
    <w:rsid w:val="2CF32EC4"/>
    <w:rsid w:val="2CF556E9"/>
    <w:rsid w:val="2D0A3299"/>
    <w:rsid w:val="2D606E87"/>
    <w:rsid w:val="2D711FE2"/>
    <w:rsid w:val="2D8172D3"/>
    <w:rsid w:val="2D864C95"/>
    <w:rsid w:val="2DBA1024"/>
    <w:rsid w:val="2DD765AB"/>
    <w:rsid w:val="2E136416"/>
    <w:rsid w:val="2E5B1F52"/>
    <w:rsid w:val="2E6752D9"/>
    <w:rsid w:val="2E69305D"/>
    <w:rsid w:val="2E717C3A"/>
    <w:rsid w:val="2E7266D8"/>
    <w:rsid w:val="2E831D0F"/>
    <w:rsid w:val="2EAC39FD"/>
    <w:rsid w:val="2EAD3BCF"/>
    <w:rsid w:val="2EB221ED"/>
    <w:rsid w:val="2EB95DB9"/>
    <w:rsid w:val="2EBA7ECB"/>
    <w:rsid w:val="2EC056DC"/>
    <w:rsid w:val="2EC23473"/>
    <w:rsid w:val="2EC30E84"/>
    <w:rsid w:val="2EC87C93"/>
    <w:rsid w:val="2ED222E7"/>
    <w:rsid w:val="2EE22A21"/>
    <w:rsid w:val="2EF33F90"/>
    <w:rsid w:val="2EF476D2"/>
    <w:rsid w:val="2F1D77C3"/>
    <w:rsid w:val="2F260733"/>
    <w:rsid w:val="2F277953"/>
    <w:rsid w:val="2F45098B"/>
    <w:rsid w:val="2F4E3FEE"/>
    <w:rsid w:val="2F547ACA"/>
    <w:rsid w:val="2F5F46AB"/>
    <w:rsid w:val="2F610FBD"/>
    <w:rsid w:val="2F6B7D09"/>
    <w:rsid w:val="2F7A1FC9"/>
    <w:rsid w:val="2F9F0309"/>
    <w:rsid w:val="2FAA0D63"/>
    <w:rsid w:val="2FB82888"/>
    <w:rsid w:val="2FC541E2"/>
    <w:rsid w:val="2FD949FD"/>
    <w:rsid w:val="2FE72694"/>
    <w:rsid w:val="30011D3D"/>
    <w:rsid w:val="300521ED"/>
    <w:rsid w:val="30154AF2"/>
    <w:rsid w:val="3023662D"/>
    <w:rsid w:val="303653FA"/>
    <w:rsid w:val="303F2C90"/>
    <w:rsid w:val="30606198"/>
    <w:rsid w:val="307B4A10"/>
    <w:rsid w:val="3099078E"/>
    <w:rsid w:val="30D944F4"/>
    <w:rsid w:val="30E047A5"/>
    <w:rsid w:val="31024649"/>
    <w:rsid w:val="311B395F"/>
    <w:rsid w:val="31204C7F"/>
    <w:rsid w:val="312E6B29"/>
    <w:rsid w:val="314A47BF"/>
    <w:rsid w:val="31744E96"/>
    <w:rsid w:val="317B0117"/>
    <w:rsid w:val="31996A45"/>
    <w:rsid w:val="31B138FC"/>
    <w:rsid w:val="31B5579D"/>
    <w:rsid w:val="31B75BA7"/>
    <w:rsid w:val="31C41087"/>
    <w:rsid w:val="31C94431"/>
    <w:rsid w:val="31CD3B21"/>
    <w:rsid w:val="31D60039"/>
    <w:rsid w:val="32236F6D"/>
    <w:rsid w:val="323A2BEF"/>
    <w:rsid w:val="32403BEF"/>
    <w:rsid w:val="3251324A"/>
    <w:rsid w:val="325B0030"/>
    <w:rsid w:val="3276166B"/>
    <w:rsid w:val="32C36187"/>
    <w:rsid w:val="32E21235"/>
    <w:rsid w:val="32F43E03"/>
    <w:rsid w:val="32FA7B25"/>
    <w:rsid w:val="3316579F"/>
    <w:rsid w:val="331E3055"/>
    <w:rsid w:val="335F3E5D"/>
    <w:rsid w:val="336E03ED"/>
    <w:rsid w:val="3385158C"/>
    <w:rsid w:val="33BF3439"/>
    <w:rsid w:val="34390D11"/>
    <w:rsid w:val="343C4C08"/>
    <w:rsid w:val="344F25B9"/>
    <w:rsid w:val="34646816"/>
    <w:rsid w:val="346C49A5"/>
    <w:rsid w:val="346E0772"/>
    <w:rsid w:val="34763798"/>
    <w:rsid w:val="347D4247"/>
    <w:rsid w:val="348A7786"/>
    <w:rsid w:val="34B47194"/>
    <w:rsid w:val="34C651DF"/>
    <w:rsid w:val="34CA462D"/>
    <w:rsid w:val="34DE0FA7"/>
    <w:rsid w:val="34ED6E06"/>
    <w:rsid w:val="34FA1E45"/>
    <w:rsid w:val="35155DA9"/>
    <w:rsid w:val="35174C13"/>
    <w:rsid w:val="35653529"/>
    <w:rsid w:val="357C0AAC"/>
    <w:rsid w:val="3585491C"/>
    <w:rsid w:val="359077FD"/>
    <w:rsid w:val="35B50461"/>
    <w:rsid w:val="35CE7AC4"/>
    <w:rsid w:val="35D3595B"/>
    <w:rsid w:val="35DE7086"/>
    <w:rsid w:val="36354A02"/>
    <w:rsid w:val="363B55C2"/>
    <w:rsid w:val="366215F3"/>
    <w:rsid w:val="36931946"/>
    <w:rsid w:val="36B7343A"/>
    <w:rsid w:val="36B9701C"/>
    <w:rsid w:val="36CA265A"/>
    <w:rsid w:val="36E56B24"/>
    <w:rsid w:val="36F80FC5"/>
    <w:rsid w:val="3716489A"/>
    <w:rsid w:val="373935F1"/>
    <w:rsid w:val="373A012E"/>
    <w:rsid w:val="37492C0F"/>
    <w:rsid w:val="3763067A"/>
    <w:rsid w:val="37645DF1"/>
    <w:rsid w:val="3767605D"/>
    <w:rsid w:val="3768578B"/>
    <w:rsid w:val="37A97B52"/>
    <w:rsid w:val="37C964D6"/>
    <w:rsid w:val="37FF5996"/>
    <w:rsid w:val="38223257"/>
    <w:rsid w:val="384012FA"/>
    <w:rsid w:val="38441B00"/>
    <w:rsid w:val="38455991"/>
    <w:rsid w:val="384E0CC7"/>
    <w:rsid w:val="38710CE7"/>
    <w:rsid w:val="38830FC1"/>
    <w:rsid w:val="38847E22"/>
    <w:rsid w:val="3891486E"/>
    <w:rsid w:val="389B2D49"/>
    <w:rsid w:val="38AA1816"/>
    <w:rsid w:val="38C418F1"/>
    <w:rsid w:val="38CB780A"/>
    <w:rsid w:val="38D12DF1"/>
    <w:rsid w:val="3921157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DE2097"/>
    <w:rsid w:val="3BE22854"/>
    <w:rsid w:val="3BEF7BE2"/>
    <w:rsid w:val="3C085976"/>
    <w:rsid w:val="3C112B8F"/>
    <w:rsid w:val="3C1812C4"/>
    <w:rsid w:val="3C1C3AAD"/>
    <w:rsid w:val="3C4334E1"/>
    <w:rsid w:val="3C571632"/>
    <w:rsid w:val="3C8333A8"/>
    <w:rsid w:val="3C8D2497"/>
    <w:rsid w:val="3C9D6126"/>
    <w:rsid w:val="3CAA7AB9"/>
    <w:rsid w:val="3CC42957"/>
    <w:rsid w:val="3CE07D91"/>
    <w:rsid w:val="3CEB191C"/>
    <w:rsid w:val="3CF85F4B"/>
    <w:rsid w:val="3D001FC2"/>
    <w:rsid w:val="3D091ECC"/>
    <w:rsid w:val="3D49776F"/>
    <w:rsid w:val="3D762679"/>
    <w:rsid w:val="3D8B4BB3"/>
    <w:rsid w:val="3D8F3346"/>
    <w:rsid w:val="3DA14F49"/>
    <w:rsid w:val="3DA54FFE"/>
    <w:rsid w:val="3DDC47DD"/>
    <w:rsid w:val="3DE418E4"/>
    <w:rsid w:val="3E0E6961"/>
    <w:rsid w:val="3E151075"/>
    <w:rsid w:val="3E3A2826"/>
    <w:rsid w:val="3E466794"/>
    <w:rsid w:val="3E9E2019"/>
    <w:rsid w:val="3EA45E3B"/>
    <w:rsid w:val="3EAB0806"/>
    <w:rsid w:val="3EB35218"/>
    <w:rsid w:val="3EB96BF2"/>
    <w:rsid w:val="3EC62ED8"/>
    <w:rsid w:val="3EE22ECD"/>
    <w:rsid w:val="3F0E5544"/>
    <w:rsid w:val="3F110796"/>
    <w:rsid w:val="3F1E316D"/>
    <w:rsid w:val="3F233908"/>
    <w:rsid w:val="3F2E6C6E"/>
    <w:rsid w:val="3F3E6D34"/>
    <w:rsid w:val="3F404C19"/>
    <w:rsid w:val="3F964A5E"/>
    <w:rsid w:val="3FDF0847"/>
    <w:rsid w:val="3FF34E6B"/>
    <w:rsid w:val="3FFC00A9"/>
    <w:rsid w:val="401D5534"/>
    <w:rsid w:val="4027515D"/>
    <w:rsid w:val="403615BA"/>
    <w:rsid w:val="40472C8A"/>
    <w:rsid w:val="40677834"/>
    <w:rsid w:val="40AE2E05"/>
    <w:rsid w:val="40B0700A"/>
    <w:rsid w:val="40B60AE7"/>
    <w:rsid w:val="40BA0C01"/>
    <w:rsid w:val="40BD0284"/>
    <w:rsid w:val="40D50BB7"/>
    <w:rsid w:val="40DE2639"/>
    <w:rsid w:val="40E37FE4"/>
    <w:rsid w:val="40F51CD1"/>
    <w:rsid w:val="40FA4F23"/>
    <w:rsid w:val="410D4A6F"/>
    <w:rsid w:val="412929DD"/>
    <w:rsid w:val="414F176A"/>
    <w:rsid w:val="417534DC"/>
    <w:rsid w:val="417C08FF"/>
    <w:rsid w:val="41A32A8B"/>
    <w:rsid w:val="41BC6E1C"/>
    <w:rsid w:val="41C51B37"/>
    <w:rsid w:val="41C76E8D"/>
    <w:rsid w:val="41E260C6"/>
    <w:rsid w:val="41EB5CF0"/>
    <w:rsid w:val="420339B6"/>
    <w:rsid w:val="42130FF8"/>
    <w:rsid w:val="425124B4"/>
    <w:rsid w:val="42521512"/>
    <w:rsid w:val="428241A6"/>
    <w:rsid w:val="4282514C"/>
    <w:rsid w:val="42982C9D"/>
    <w:rsid w:val="429C09DF"/>
    <w:rsid w:val="42EC363D"/>
    <w:rsid w:val="4308793C"/>
    <w:rsid w:val="430B6664"/>
    <w:rsid w:val="43383A56"/>
    <w:rsid w:val="436276F0"/>
    <w:rsid w:val="4365270B"/>
    <w:rsid w:val="43877EEE"/>
    <w:rsid w:val="43BC64CA"/>
    <w:rsid w:val="43C4733C"/>
    <w:rsid w:val="43D2242F"/>
    <w:rsid w:val="43D459F6"/>
    <w:rsid w:val="4413382E"/>
    <w:rsid w:val="44272076"/>
    <w:rsid w:val="442D14B0"/>
    <w:rsid w:val="444934E1"/>
    <w:rsid w:val="4453043A"/>
    <w:rsid w:val="445311B3"/>
    <w:rsid w:val="44727C49"/>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457F41"/>
    <w:rsid w:val="465804A0"/>
    <w:rsid w:val="466D090F"/>
    <w:rsid w:val="469A5878"/>
    <w:rsid w:val="46A3747B"/>
    <w:rsid w:val="46C77A05"/>
    <w:rsid w:val="46DC75FC"/>
    <w:rsid w:val="46E26C55"/>
    <w:rsid w:val="472646CF"/>
    <w:rsid w:val="47304913"/>
    <w:rsid w:val="4737336D"/>
    <w:rsid w:val="47CD647D"/>
    <w:rsid w:val="47D94311"/>
    <w:rsid w:val="47E71525"/>
    <w:rsid w:val="47E96C73"/>
    <w:rsid w:val="48003292"/>
    <w:rsid w:val="48040335"/>
    <w:rsid w:val="48257ED7"/>
    <w:rsid w:val="4847708E"/>
    <w:rsid w:val="48587156"/>
    <w:rsid w:val="48AE6010"/>
    <w:rsid w:val="48C51FA3"/>
    <w:rsid w:val="48CE6075"/>
    <w:rsid w:val="48D40D25"/>
    <w:rsid w:val="48E81ED1"/>
    <w:rsid w:val="48EC07C9"/>
    <w:rsid w:val="48ED0E66"/>
    <w:rsid w:val="48EF5A08"/>
    <w:rsid w:val="48F76338"/>
    <w:rsid w:val="48FA1FBB"/>
    <w:rsid w:val="492377FE"/>
    <w:rsid w:val="495C4BCE"/>
    <w:rsid w:val="495D45DA"/>
    <w:rsid w:val="49614CB2"/>
    <w:rsid w:val="496A339B"/>
    <w:rsid w:val="49757C4E"/>
    <w:rsid w:val="49BC5C94"/>
    <w:rsid w:val="49CD3818"/>
    <w:rsid w:val="49E37EFF"/>
    <w:rsid w:val="49E85953"/>
    <w:rsid w:val="49F57FCA"/>
    <w:rsid w:val="4A2A6799"/>
    <w:rsid w:val="4AAC40D4"/>
    <w:rsid w:val="4AB443EC"/>
    <w:rsid w:val="4ADC45CA"/>
    <w:rsid w:val="4AFD3548"/>
    <w:rsid w:val="4B164FEF"/>
    <w:rsid w:val="4B2E2521"/>
    <w:rsid w:val="4B30676D"/>
    <w:rsid w:val="4B332309"/>
    <w:rsid w:val="4B332456"/>
    <w:rsid w:val="4B77469D"/>
    <w:rsid w:val="4B90272D"/>
    <w:rsid w:val="4BAB205E"/>
    <w:rsid w:val="4BDD2482"/>
    <w:rsid w:val="4BE36EAB"/>
    <w:rsid w:val="4BEA4D45"/>
    <w:rsid w:val="4BFA4A9C"/>
    <w:rsid w:val="4C0A678D"/>
    <w:rsid w:val="4C1A6926"/>
    <w:rsid w:val="4C443413"/>
    <w:rsid w:val="4C687B84"/>
    <w:rsid w:val="4C6F44E8"/>
    <w:rsid w:val="4C782B26"/>
    <w:rsid w:val="4C7958ED"/>
    <w:rsid w:val="4C9D4173"/>
    <w:rsid w:val="4CD16F48"/>
    <w:rsid w:val="4CDD55E8"/>
    <w:rsid w:val="4D173281"/>
    <w:rsid w:val="4D21399A"/>
    <w:rsid w:val="4D5D4172"/>
    <w:rsid w:val="4D637AFB"/>
    <w:rsid w:val="4D8F61DA"/>
    <w:rsid w:val="4DE5034C"/>
    <w:rsid w:val="4DF202F2"/>
    <w:rsid w:val="4DF5144A"/>
    <w:rsid w:val="4E1F07A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468D6"/>
    <w:rsid w:val="4FDD6662"/>
    <w:rsid w:val="4FDF6FFD"/>
    <w:rsid w:val="50002208"/>
    <w:rsid w:val="50480F73"/>
    <w:rsid w:val="508A0EF4"/>
    <w:rsid w:val="50A31DAA"/>
    <w:rsid w:val="50AA6EA1"/>
    <w:rsid w:val="50D642BC"/>
    <w:rsid w:val="50E46833"/>
    <w:rsid w:val="51103E6D"/>
    <w:rsid w:val="511868E5"/>
    <w:rsid w:val="511D2CEB"/>
    <w:rsid w:val="511E6F65"/>
    <w:rsid w:val="51451DAC"/>
    <w:rsid w:val="515913CF"/>
    <w:rsid w:val="515E44AB"/>
    <w:rsid w:val="518B1859"/>
    <w:rsid w:val="518F5CEF"/>
    <w:rsid w:val="51956EB2"/>
    <w:rsid w:val="52036E2C"/>
    <w:rsid w:val="5242440B"/>
    <w:rsid w:val="52840BE9"/>
    <w:rsid w:val="52863E09"/>
    <w:rsid w:val="528E5D4C"/>
    <w:rsid w:val="52CD198C"/>
    <w:rsid w:val="52D91925"/>
    <w:rsid w:val="5310521A"/>
    <w:rsid w:val="53276330"/>
    <w:rsid w:val="533B3DB4"/>
    <w:rsid w:val="53494F10"/>
    <w:rsid w:val="53642C72"/>
    <w:rsid w:val="537C63CB"/>
    <w:rsid w:val="53892193"/>
    <w:rsid w:val="538F2791"/>
    <w:rsid w:val="53B46970"/>
    <w:rsid w:val="53BD38E8"/>
    <w:rsid w:val="53C71DE6"/>
    <w:rsid w:val="53E5453E"/>
    <w:rsid w:val="53EC7845"/>
    <w:rsid w:val="53F91530"/>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5667CB"/>
    <w:rsid w:val="556E61F4"/>
    <w:rsid w:val="558E0800"/>
    <w:rsid w:val="559563DC"/>
    <w:rsid w:val="55B65487"/>
    <w:rsid w:val="55BB19C2"/>
    <w:rsid w:val="55DA73FC"/>
    <w:rsid w:val="55DD27D3"/>
    <w:rsid w:val="55E566C9"/>
    <w:rsid w:val="55F144D1"/>
    <w:rsid w:val="55F179D2"/>
    <w:rsid w:val="55F6744C"/>
    <w:rsid w:val="56242755"/>
    <w:rsid w:val="563306BF"/>
    <w:rsid w:val="564C65D6"/>
    <w:rsid w:val="567C5151"/>
    <w:rsid w:val="56AE7DEE"/>
    <w:rsid w:val="56C03D53"/>
    <w:rsid w:val="56EE4427"/>
    <w:rsid w:val="56F2753F"/>
    <w:rsid w:val="570566FB"/>
    <w:rsid w:val="570B6A40"/>
    <w:rsid w:val="571A27C3"/>
    <w:rsid w:val="57296BE9"/>
    <w:rsid w:val="57297081"/>
    <w:rsid w:val="57375EB4"/>
    <w:rsid w:val="577757DC"/>
    <w:rsid w:val="577E7E19"/>
    <w:rsid w:val="579A73D2"/>
    <w:rsid w:val="57AE5B64"/>
    <w:rsid w:val="57B35510"/>
    <w:rsid w:val="57D65179"/>
    <w:rsid w:val="57DB619D"/>
    <w:rsid w:val="57E66133"/>
    <w:rsid w:val="580D593B"/>
    <w:rsid w:val="58353010"/>
    <w:rsid w:val="584265F6"/>
    <w:rsid w:val="5857694E"/>
    <w:rsid w:val="585C5B6B"/>
    <w:rsid w:val="58607961"/>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9970A6"/>
    <w:rsid w:val="5AA64C63"/>
    <w:rsid w:val="5AAA0B71"/>
    <w:rsid w:val="5AC20F24"/>
    <w:rsid w:val="5AC26CAF"/>
    <w:rsid w:val="5ACB0ECD"/>
    <w:rsid w:val="5B075EB5"/>
    <w:rsid w:val="5B3100CF"/>
    <w:rsid w:val="5B426C5C"/>
    <w:rsid w:val="5B4A1E4B"/>
    <w:rsid w:val="5B526BB0"/>
    <w:rsid w:val="5B592543"/>
    <w:rsid w:val="5B625A37"/>
    <w:rsid w:val="5B7C09B0"/>
    <w:rsid w:val="5B9517C9"/>
    <w:rsid w:val="5BD44ADC"/>
    <w:rsid w:val="5BD90F55"/>
    <w:rsid w:val="5BDB318E"/>
    <w:rsid w:val="5BE35510"/>
    <w:rsid w:val="5BF45ECB"/>
    <w:rsid w:val="5C2B7745"/>
    <w:rsid w:val="5C473B62"/>
    <w:rsid w:val="5C603412"/>
    <w:rsid w:val="5C653304"/>
    <w:rsid w:val="5C69535E"/>
    <w:rsid w:val="5C7850AB"/>
    <w:rsid w:val="5C8B195F"/>
    <w:rsid w:val="5CD1437A"/>
    <w:rsid w:val="5CDB3A5A"/>
    <w:rsid w:val="5D04050A"/>
    <w:rsid w:val="5D5C3842"/>
    <w:rsid w:val="5D680CAD"/>
    <w:rsid w:val="5D78495C"/>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0C63"/>
    <w:rsid w:val="5EF03EE7"/>
    <w:rsid w:val="5EF22C45"/>
    <w:rsid w:val="5F176484"/>
    <w:rsid w:val="5F245A85"/>
    <w:rsid w:val="5F4C2BBE"/>
    <w:rsid w:val="5F5A5A71"/>
    <w:rsid w:val="5F8267D5"/>
    <w:rsid w:val="5F862A71"/>
    <w:rsid w:val="5F920D48"/>
    <w:rsid w:val="5FD00F43"/>
    <w:rsid w:val="5FE62886"/>
    <w:rsid w:val="600D3BA7"/>
    <w:rsid w:val="602746BB"/>
    <w:rsid w:val="602D0E0A"/>
    <w:rsid w:val="606067A7"/>
    <w:rsid w:val="6078456A"/>
    <w:rsid w:val="60CE4ABA"/>
    <w:rsid w:val="61115D96"/>
    <w:rsid w:val="613C7BA6"/>
    <w:rsid w:val="6142443C"/>
    <w:rsid w:val="614C01E1"/>
    <w:rsid w:val="616C2F18"/>
    <w:rsid w:val="616E185C"/>
    <w:rsid w:val="617A708C"/>
    <w:rsid w:val="61A6243F"/>
    <w:rsid w:val="61AB4D13"/>
    <w:rsid w:val="61C70674"/>
    <w:rsid w:val="61E16260"/>
    <w:rsid w:val="6216207E"/>
    <w:rsid w:val="622E1509"/>
    <w:rsid w:val="623023F7"/>
    <w:rsid w:val="62886207"/>
    <w:rsid w:val="62932805"/>
    <w:rsid w:val="62950184"/>
    <w:rsid w:val="62982C92"/>
    <w:rsid w:val="629B6165"/>
    <w:rsid w:val="62A26DE9"/>
    <w:rsid w:val="62B61157"/>
    <w:rsid w:val="62B967CA"/>
    <w:rsid w:val="62EC4114"/>
    <w:rsid w:val="62F72F9A"/>
    <w:rsid w:val="631956C7"/>
    <w:rsid w:val="63197A16"/>
    <w:rsid w:val="63314FBD"/>
    <w:rsid w:val="633F3B35"/>
    <w:rsid w:val="634A2F51"/>
    <w:rsid w:val="635B169D"/>
    <w:rsid w:val="63870ED7"/>
    <w:rsid w:val="6387782D"/>
    <w:rsid w:val="638B22A8"/>
    <w:rsid w:val="63906F59"/>
    <w:rsid w:val="6398540F"/>
    <w:rsid w:val="63A8751B"/>
    <w:rsid w:val="63EC6280"/>
    <w:rsid w:val="64164343"/>
    <w:rsid w:val="64213B12"/>
    <w:rsid w:val="64510481"/>
    <w:rsid w:val="64562295"/>
    <w:rsid w:val="64634A61"/>
    <w:rsid w:val="649441CA"/>
    <w:rsid w:val="649E0E8B"/>
    <w:rsid w:val="64AE4AAC"/>
    <w:rsid w:val="64B8505D"/>
    <w:rsid w:val="64C659C6"/>
    <w:rsid w:val="64EE3F51"/>
    <w:rsid w:val="64EF71C0"/>
    <w:rsid w:val="652074D7"/>
    <w:rsid w:val="65586FB3"/>
    <w:rsid w:val="65C3328E"/>
    <w:rsid w:val="65FE3744"/>
    <w:rsid w:val="6615109D"/>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330BEE"/>
    <w:rsid w:val="684D7CD3"/>
    <w:rsid w:val="68696C11"/>
    <w:rsid w:val="68721717"/>
    <w:rsid w:val="68867BC3"/>
    <w:rsid w:val="68D9058B"/>
    <w:rsid w:val="6904500B"/>
    <w:rsid w:val="690B06A6"/>
    <w:rsid w:val="691D17C6"/>
    <w:rsid w:val="691D1CC7"/>
    <w:rsid w:val="69433D01"/>
    <w:rsid w:val="695D01E0"/>
    <w:rsid w:val="697D0373"/>
    <w:rsid w:val="699000DC"/>
    <w:rsid w:val="69A43B52"/>
    <w:rsid w:val="69A94835"/>
    <w:rsid w:val="69DF403D"/>
    <w:rsid w:val="69FD7D34"/>
    <w:rsid w:val="6A042842"/>
    <w:rsid w:val="6A1F142A"/>
    <w:rsid w:val="6A3B4EB4"/>
    <w:rsid w:val="6A503577"/>
    <w:rsid w:val="6A50366A"/>
    <w:rsid w:val="6A7C65C1"/>
    <w:rsid w:val="6A831133"/>
    <w:rsid w:val="6A9B0C67"/>
    <w:rsid w:val="6A9C7FFF"/>
    <w:rsid w:val="6AB57FE0"/>
    <w:rsid w:val="6B0B0BB0"/>
    <w:rsid w:val="6B3277BE"/>
    <w:rsid w:val="6B4F38DD"/>
    <w:rsid w:val="6B5015F8"/>
    <w:rsid w:val="6B5951E1"/>
    <w:rsid w:val="6B61673A"/>
    <w:rsid w:val="6B82343D"/>
    <w:rsid w:val="6B863F8C"/>
    <w:rsid w:val="6B9667A8"/>
    <w:rsid w:val="6BB27234"/>
    <w:rsid w:val="6BB677E4"/>
    <w:rsid w:val="6BD1272D"/>
    <w:rsid w:val="6C1D7711"/>
    <w:rsid w:val="6C33202D"/>
    <w:rsid w:val="6C486338"/>
    <w:rsid w:val="6C6F3887"/>
    <w:rsid w:val="6C787CD6"/>
    <w:rsid w:val="6C8466ED"/>
    <w:rsid w:val="6C8C078B"/>
    <w:rsid w:val="6C8C4A68"/>
    <w:rsid w:val="6CB304CE"/>
    <w:rsid w:val="6CD3438A"/>
    <w:rsid w:val="6CF40DCC"/>
    <w:rsid w:val="6CF60DC1"/>
    <w:rsid w:val="6D085C7A"/>
    <w:rsid w:val="6D1C5252"/>
    <w:rsid w:val="6D3F5496"/>
    <w:rsid w:val="6D4E4275"/>
    <w:rsid w:val="6D561607"/>
    <w:rsid w:val="6D7A470D"/>
    <w:rsid w:val="6D8968A8"/>
    <w:rsid w:val="6DAB4B50"/>
    <w:rsid w:val="6DAC4B95"/>
    <w:rsid w:val="6DBD2F1C"/>
    <w:rsid w:val="6DEF5396"/>
    <w:rsid w:val="6E137219"/>
    <w:rsid w:val="6E532867"/>
    <w:rsid w:val="6E5C158C"/>
    <w:rsid w:val="6E72746A"/>
    <w:rsid w:val="6EA63CDB"/>
    <w:rsid w:val="6EAE7221"/>
    <w:rsid w:val="6EB50A24"/>
    <w:rsid w:val="6EC20943"/>
    <w:rsid w:val="6EDE3DB8"/>
    <w:rsid w:val="6F0C014F"/>
    <w:rsid w:val="6F0E6095"/>
    <w:rsid w:val="6F110F40"/>
    <w:rsid w:val="6F1A61D0"/>
    <w:rsid w:val="6F396CCE"/>
    <w:rsid w:val="6F417873"/>
    <w:rsid w:val="6F4835AB"/>
    <w:rsid w:val="6F594D54"/>
    <w:rsid w:val="6F75386E"/>
    <w:rsid w:val="6F9166E1"/>
    <w:rsid w:val="6F9379F2"/>
    <w:rsid w:val="6FA220C9"/>
    <w:rsid w:val="6FA67EF8"/>
    <w:rsid w:val="6FA82F2F"/>
    <w:rsid w:val="6FCB51CD"/>
    <w:rsid w:val="6FEB120E"/>
    <w:rsid w:val="70335C2F"/>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054D8D"/>
    <w:rsid w:val="721067DC"/>
    <w:rsid w:val="721455EC"/>
    <w:rsid w:val="72282BD0"/>
    <w:rsid w:val="726D4E61"/>
    <w:rsid w:val="7277366B"/>
    <w:rsid w:val="72A12151"/>
    <w:rsid w:val="72BF19FC"/>
    <w:rsid w:val="72CC6CAB"/>
    <w:rsid w:val="73150C49"/>
    <w:rsid w:val="73240C13"/>
    <w:rsid w:val="732679E1"/>
    <w:rsid w:val="733777E5"/>
    <w:rsid w:val="734C46FC"/>
    <w:rsid w:val="735B04C7"/>
    <w:rsid w:val="73600DD6"/>
    <w:rsid w:val="73813156"/>
    <w:rsid w:val="740B2687"/>
    <w:rsid w:val="74321789"/>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01758"/>
    <w:rsid w:val="75BC49BC"/>
    <w:rsid w:val="75E34615"/>
    <w:rsid w:val="75FC22C1"/>
    <w:rsid w:val="76037B33"/>
    <w:rsid w:val="7617256B"/>
    <w:rsid w:val="76292398"/>
    <w:rsid w:val="76470EDB"/>
    <w:rsid w:val="76577199"/>
    <w:rsid w:val="765B467D"/>
    <w:rsid w:val="7663674E"/>
    <w:rsid w:val="76A82CB4"/>
    <w:rsid w:val="76A934C6"/>
    <w:rsid w:val="76B06221"/>
    <w:rsid w:val="76CE287C"/>
    <w:rsid w:val="7726029C"/>
    <w:rsid w:val="77540243"/>
    <w:rsid w:val="776D48FA"/>
    <w:rsid w:val="7773730D"/>
    <w:rsid w:val="77816EFF"/>
    <w:rsid w:val="77927CE9"/>
    <w:rsid w:val="77993ACE"/>
    <w:rsid w:val="77A870B9"/>
    <w:rsid w:val="77AD31C5"/>
    <w:rsid w:val="77B645EC"/>
    <w:rsid w:val="77D90137"/>
    <w:rsid w:val="77E4206D"/>
    <w:rsid w:val="77FF1267"/>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CB01FB"/>
    <w:rsid w:val="79D83522"/>
    <w:rsid w:val="79E511CB"/>
    <w:rsid w:val="79E653A4"/>
    <w:rsid w:val="79F72493"/>
    <w:rsid w:val="7A0D4F33"/>
    <w:rsid w:val="7A2B5D26"/>
    <w:rsid w:val="7A517A5E"/>
    <w:rsid w:val="7A5909D3"/>
    <w:rsid w:val="7A952411"/>
    <w:rsid w:val="7AE83ABA"/>
    <w:rsid w:val="7AE841D7"/>
    <w:rsid w:val="7AEA5013"/>
    <w:rsid w:val="7AF619D9"/>
    <w:rsid w:val="7AF92F45"/>
    <w:rsid w:val="7B134FB0"/>
    <w:rsid w:val="7B2926D6"/>
    <w:rsid w:val="7B3D643D"/>
    <w:rsid w:val="7B5030D5"/>
    <w:rsid w:val="7B5A42C0"/>
    <w:rsid w:val="7B741282"/>
    <w:rsid w:val="7B770C6B"/>
    <w:rsid w:val="7B7844A9"/>
    <w:rsid w:val="7B8F0562"/>
    <w:rsid w:val="7B981359"/>
    <w:rsid w:val="7BB12AF5"/>
    <w:rsid w:val="7BBA7205"/>
    <w:rsid w:val="7BBD0896"/>
    <w:rsid w:val="7BE00A06"/>
    <w:rsid w:val="7BF62C30"/>
    <w:rsid w:val="7C010EB7"/>
    <w:rsid w:val="7C165EBE"/>
    <w:rsid w:val="7C402E41"/>
    <w:rsid w:val="7C44379A"/>
    <w:rsid w:val="7C533657"/>
    <w:rsid w:val="7C5F30CC"/>
    <w:rsid w:val="7C86358B"/>
    <w:rsid w:val="7C946F43"/>
    <w:rsid w:val="7CBA55CE"/>
    <w:rsid w:val="7CC67F01"/>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8F7CFC"/>
    <w:rsid w:val="7EA52264"/>
    <w:rsid w:val="7EC21B3C"/>
    <w:rsid w:val="7ECB589A"/>
    <w:rsid w:val="7ECD548D"/>
    <w:rsid w:val="7F232129"/>
    <w:rsid w:val="7F315A30"/>
    <w:rsid w:val="7F3538AF"/>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rPr>
  </w:style>
  <w:style w:type="paragraph" w:styleId="3">
    <w:name w:val="Body Text First Indent 2"/>
    <w:basedOn w:val="1"/>
    <w:link w:val="31"/>
    <w:qFormat/>
    <w:uiPriority w:val="0"/>
    <w:pPr>
      <w:spacing w:after="0"/>
      <w:ind w:left="0" w:leftChars="0" w:firstLine="420" w:firstLineChars="200"/>
      <w:jc w:val="left"/>
    </w:pPr>
    <w:rPr>
      <w:rFonts w:ascii="宋体" w:hAnsi="Times New Roman"/>
      <w:sz w:val="28"/>
      <w:szCs w:val="20"/>
    </w:rPr>
  </w:style>
  <w:style w:type="paragraph" w:styleId="6">
    <w:name w:val="List 3"/>
    <w:basedOn w:val="1"/>
    <w:qFormat/>
    <w:uiPriority w:val="99"/>
    <w:pPr>
      <w:ind w:left="100" w:leftChars="400" w:hanging="200" w:hangingChars="200"/>
    </w:pPr>
    <w:rPr>
      <w:rFonts w:ascii="Times New Roman" w:hAnsi="Times New Roman"/>
    </w:rPr>
  </w:style>
  <w:style w:type="paragraph" w:styleId="7">
    <w:name w:val="toa heading"/>
    <w:basedOn w:val="1"/>
    <w:next w:val="1"/>
    <w:qFormat/>
    <w:uiPriority w:val="0"/>
    <w:pPr>
      <w:spacing w:before="120" w:beforeLines="0"/>
    </w:pPr>
    <w:rPr>
      <w:rFonts w:ascii="Arial" w:hAnsi="Arial"/>
      <w:sz w:val="24"/>
      <w:szCs w:val="20"/>
    </w:rPr>
  </w:style>
  <w:style w:type="paragraph" w:styleId="8">
    <w:name w:val="annotation text"/>
    <w:basedOn w:val="1"/>
    <w:semiHidden/>
    <w:unhideWhenUsed/>
    <w:qFormat/>
    <w:uiPriority w:val="99"/>
    <w:pPr>
      <w:jc w:val="left"/>
    </w:pPr>
  </w:style>
  <w:style w:type="paragraph" w:styleId="9">
    <w:name w:val="Body Text Indent"/>
    <w:basedOn w:val="1"/>
    <w:next w:val="10"/>
    <w:link w:val="30"/>
    <w:semiHidden/>
    <w:unhideWhenUsed/>
    <w:qFormat/>
    <w:uiPriority w:val="99"/>
    <w:pPr>
      <w:spacing w:after="120"/>
      <w:ind w:left="420" w:leftChars="200"/>
    </w:pPr>
  </w:style>
  <w:style w:type="paragraph" w:customStyle="1" w:styleId="10">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Plain Text"/>
    <w:basedOn w:val="1"/>
    <w:link w:val="26"/>
    <w:qFormat/>
    <w:uiPriority w:val="0"/>
    <w:pPr>
      <w:spacing w:line="360" w:lineRule="auto"/>
    </w:pPr>
    <w:rPr>
      <w:rFonts w:ascii="宋体" w:hAnsi="Courier New"/>
      <w:sz w:val="24"/>
      <w:szCs w:val="20"/>
    </w:rPr>
  </w:style>
  <w:style w:type="paragraph" w:styleId="12">
    <w:name w:val="Balloon Text"/>
    <w:basedOn w:val="1"/>
    <w:link w:val="29"/>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7"/>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qFormat/>
    <w:uiPriority w:val="39"/>
    <w:pPr>
      <w:ind w:left="210"/>
      <w:jc w:val="left"/>
    </w:pPr>
    <w:rPr>
      <w:rFonts w:ascii="宋体" w:hAnsi="宋体" w:cs="宋体"/>
      <w:smallCaps/>
      <w:sz w:val="20"/>
      <w:szCs w:val="20"/>
    </w:rPr>
  </w:style>
  <w:style w:type="paragraph" w:styleId="1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sz w:val="32"/>
      <w:szCs w:val="21"/>
    </w:rPr>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qFormat/>
    <w:uiPriority w:val="0"/>
    <w:pPr>
      <w:spacing w:line="360" w:lineRule="auto"/>
      <w:ind w:firstLine="560" w:firstLineChars="200"/>
    </w:pPr>
    <w:rPr>
      <w:rFonts w:eastAsia="仿宋_GB2312"/>
      <w:sz w:val="24"/>
      <w:szCs w:val="20"/>
    </w:rPr>
  </w:style>
  <w:style w:type="character" w:customStyle="1" w:styleId="26">
    <w:name w:val="纯文本 Char"/>
    <w:basedOn w:val="20"/>
    <w:link w:val="11"/>
    <w:qFormat/>
    <w:uiPriority w:val="0"/>
    <w:rPr>
      <w:rFonts w:ascii="宋体" w:hAnsi="Courier New" w:eastAsia="宋体" w:cs="Times New Roman"/>
      <w:sz w:val="24"/>
      <w:szCs w:val="20"/>
    </w:rPr>
  </w:style>
  <w:style w:type="character" w:customStyle="1" w:styleId="27">
    <w:name w:val="页眉 Char"/>
    <w:basedOn w:val="20"/>
    <w:link w:val="14"/>
    <w:qFormat/>
    <w:uiPriority w:val="99"/>
    <w:rPr>
      <w:rFonts w:ascii="Calibri" w:hAnsi="Calibri" w:eastAsia="宋体" w:cs="Times New Roman"/>
      <w:sz w:val="18"/>
      <w:szCs w:val="18"/>
    </w:rPr>
  </w:style>
  <w:style w:type="character" w:customStyle="1" w:styleId="28">
    <w:name w:val="页脚 Char"/>
    <w:basedOn w:val="20"/>
    <w:link w:val="13"/>
    <w:qFormat/>
    <w:uiPriority w:val="99"/>
    <w:rPr>
      <w:rFonts w:ascii="Calibri" w:hAnsi="Calibri" w:eastAsia="宋体" w:cs="Times New Roman"/>
      <w:sz w:val="18"/>
      <w:szCs w:val="18"/>
    </w:rPr>
  </w:style>
  <w:style w:type="character" w:customStyle="1" w:styleId="29">
    <w:name w:val="批注框文本 Char"/>
    <w:basedOn w:val="20"/>
    <w:link w:val="12"/>
    <w:semiHidden/>
    <w:qFormat/>
    <w:uiPriority w:val="99"/>
    <w:rPr>
      <w:rFonts w:ascii="Calibri" w:hAnsi="Calibri" w:eastAsia="宋体" w:cs="Times New Roman"/>
      <w:sz w:val="18"/>
      <w:szCs w:val="18"/>
    </w:rPr>
  </w:style>
  <w:style w:type="character" w:customStyle="1" w:styleId="30">
    <w:name w:val="正文文本缩进 Char"/>
    <w:basedOn w:val="20"/>
    <w:link w:val="9"/>
    <w:semiHidden/>
    <w:qFormat/>
    <w:uiPriority w:val="99"/>
    <w:rPr>
      <w:rFonts w:ascii="Calibri" w:hAnsi="Calibri" w:eastAsia="宋体" w:cs="Times New Roman"/>
      <w:kern w:val="2"/>
      <w:sz w:val="21"/>
      <w:szCs w:val="24"/>
    </w:rPr>
  </w:style>
  <w:style w:type="character" w:customStyle="1" w:styleId="31">
    <w:name w:val="正文首行缩进 2 Char"/>
    <w:basedOn w:val="30"/>
    <w:link w:val="3"/>
    <w:qFormat/>
    <w:uiPriority w:val="0"/>
    <w:rPr>
      <w:rFonts w:ascii="宋体" w:hAnsi="Times New Roman" w:eastAsia="宋体" w:cs="Times New Roman"/>
      <w:kern w:val="2"/>
      <w:sz w:val="28"/>
      <w:szCs w:val="24"/>
    </w:rPr>
  </w:style>
  <w:style w:type="paragraph" w:customStyle="1" w:styleId="32">
    <w:name w:val="首行缩进"/>
    <w:basedOn w:val="1"/>
    <w:next w:val="1"/>
    <w:qFormat/>
    <w:uiPriority w:val="0"/>
    <w:pPr>
      <w:ind w:firstLine="480" w:firstLineChars="200"/>
    </w:pPr>
    <w:rPr>
      <w:lang w:val="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17691</Words>
  <Characters>18614</Characters>
  <Lines>168</Lines>
  <Paragraphs>47</Paragraphs>
  <TotalTime>3</TotalTime>
  <ScaleCrop>false</ScaleCrop>
  <LinksUpToDate>false</LinksUpToDate>
  <CharactersWithSpaces>19892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2024-08-15T07:49:00Z</cp:lastPrinted>
  <dcterms:modified xsi:type="dcterms:W3CDTF">2025-05-09T10:44:33Z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9CC39C71D2EE4C6FAE3534B0CDB2E1AF</vt:lpwstr>
  </property>
  <property fmtid="{D5CDD505-2E9C-101B-9397-08002B2CF9AE}" pid="4" name="KSOTemplateDocerSaveRecord">
    <vt:lpwstr>eyJoZGlkIjoiNDQyN2JhNDVjZjYwNDU4M2Y2NWFjZjk5MGIxZDg3NTciLCJ1c2VySWQiOiIyNzQ4MDc2MTUifQ==</vt:lpwstr>
  </property>
</Properties>
</file>