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val="0"/>
        <w:kinsoku/>
        <w:wordWrap/>
        <w:overflowPunct/>
        <w:topLinePunct w:val="0"/>
        <w:autoSpaceDE/>
        <w:autoSpaceDN/>
        <w:bidi w:val="0"/>
        <w:adjustRightInd/>
        <w:snapToGrid/>
        <w:spacing w:before="313" w:beforeLines="100" w:line="720" w:lineRule="auto"/>
        <w:ind w:firstLine="0" w:firstLineChars="0"/>
        <w:jc w:val="center"/>
        <w:textAlignment w:val="auto"/>
        <w:rPr>
          <w:rFonts w:hint="eastAsia"/>
          <w:b/>
          <w:bCs/>
          <w:sz w:val="22"/>
          <w:szCs w:val="18"/>
          <w:highlight w:val="none"/>
          <w:lang w:eastAsia="zh-CN"/>
        </w:rPr>
      </w:pPr>
      <w:r>
        <w:rPr>
          <w:rFonts w:hint="eastAsia" w:ascii="仿宋" w:hAnsi="仿宋" w:eastAsia="仿宋" w:cs="宋体"/>
          <w:b/>
          <w:bCs/>
          <w:kern w:val="0"/>
          <w:sz w:val="48"/>
          <w:szCs w:val="40"/>
          <w:lang w:eastAsia="zh-CN"/>
        </w:rPr>
        <w:t>微山县人民医院昭阳院区手术室医疗设备及血栓弹力图、耗材采购项目</w:t>
      </w:r>
    </w:p>
    <w:p>
      <w:pPr>
        <w:keepNext w:val="0"/>
        <w:keepLines w:val="0"/>
        <w:pageBreakBefore w:val="0"/>
        <w:widowControl/>
        <w:kinsoku/>
        <w:wordWrap/>
        <w:overflowPunct/>
        <w:topLinePunct w:val="0"/>
        <w:autoSpaceDE/>
        <w:autoSpaceDN/>
        <w:bidi w:val="0"/>
        <w:adjustRightInd/>
        <w:snapToGrid/>
        <w:spacing w:before="468" w:beforeLines="150" w:after="171" w:afterLines="55"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WSND-2024-CS001</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2024年01月</w:t>
      </w:r>
    </w:p>
    <w:p>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1"/>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b/>
          <w:bCs/>
          <w:sz w:val="28"/>
          <w:szCs w:val="28"/>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val="en-US" w:eastAsia="zh-CN"/>
        </w:rPr>
        <w:t xml:space="preserve"> </w:t>
      </w:r>
      <w:r>
        <w:rPr>
          <w:rFonts w:hint="eastAsia" w:ascii="仿宋" w:hAnsi="仿宋" w:eastAsia="仿宋"/>
          <w:b/>
          <w:bCs/>
          <w:sz w:val="28"/>
          <w:szCs w:val="28"/>
          <w:highlight w:val="none"/>
          <w:lang w:eastAsia="zh-CN"/>
        </w:rPr>
        <w:t>微山县人民医院昭阳院区手术室医疗设备及血栓弹力图、耗材</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bCs/>
          <w:sz w:val="32"/>
          <w:szCs w:val="32"/>
          <w:highlight w:val="none"/>
        </w:rPr>
      </w:pPr>
      <w:r>
        <w:rPr>
          <w:rFonts w:hint="eastAsia" w:ascii="仿宋" w:hAnsi="仿宋" w:eastAsia="仿宋"/>
          <w:b/>
          <w:bCs/>
          <w:sz w:val="28"/>
          <w:szCs w:val="28"/>
          <w:highlight w:val="none"/>
          <w:lang w:eastAsia="zh-CN"/>
        </w:rPr>
        <w:t>采购项目</w:t>
      </w:r>
      <w:r>
        <w:rPr>
          <w:rFonts w:hint="eastAsia" w:ascii="仿宋" w:hAnsi="仿宋" w:eastAsia="仿宋"/>
          <w:b/>
          <w:bCs/>
          <w:sz w:val="28"/>
          <w:szCs w:val="28"/>
          <w:highlight w:val="none"/>
        </w:rPr>
        <w:t>竞争性磋商公告</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联系人：张工、姜工</w:t>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ab/>
      </w:r>
      <w:r>
        <w:rPr>
          <w:rFonts w:hint="eastAsia" w:ascii="仿宋" w:hAnsi="仿宋" w:eastAsia="仿宋" w:cs="Times New Roman"/>
          <w:kern w:val="0"/>
          <w:sz w:val="28"/>
          <w:szCs w:val="24"/>
          <w:highlight w:val="none"/>
          <w:shd w:val="clear" w:color="auto" w:fill="FFFFFF"/>
          <w:lang w:val="en-US" w:eastAsia="zh-CN" w:bidi="ar-SA"/>
        </w:rPr>
        <w:t xml:space="preserve">   联系电话：15563760277、17660190290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微山县人民医院昭阳院区手术室医疗设备及血栓弹力图、耗材采购项目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：WSND-2024-CS001</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47"/>
        <w:gridCol w:w="60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60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A</w:t>
            </w:r>
            <w:r>
              <w:rPr>
                <w:rFonts w:hint="eastAsia" w:ascii="仿宋" w:hAnsi="仿宋" w:eastAsia="仿宋" w:cs="宋体"/>
                <w:sz w:val="28"/>
                <w:szCs w:val="28"/>
                <w:highlight w:val="none"/>
                <w:lang w:val="en-US" w:eastAsia="zh-CN"/>
              </w:rPr>
              <w:t>包</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rPr>
            </w:pPr>
            <w:r>
              <w:rPr>
                <w:rFonts w:hint="default" w:ascii="仿宋" w:hAnsi="仿宋" w:eastAsia="仿宋" w:cs="宋体"/>
                <w:spacing w:val="-20"/>
                <w:sz w:val="28"/>
                <w:szCs w:val="28"/>
                <w:highlight w:val="none"/>
                <w:lang w:val="en-US" w:eastAsia="zh-CN"/>
              </w:rPr>
              <w:t>昭阳院区手术室医疗设备</w:t>
            </w:r>
          </w:p>
        </w:tc>
        <w:tc>
          <w:tcPr>
            <w:tcW w:w="60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许可证或医疗器械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34"/>
                <w:sz w:val="28"/>
                <w:szCs w:val="28"/>
                <w:highlight w:val="none"/>
              </w:rPr>
              <w:t>（www.creditchina.gov.cn）</w:t>
            </w:r>
            <w:r>
              <w:rPr>
                <w:rFonts w:hint="eastAsia" w:ascii="仿宋" w:hAnsi="仿宋" w:eastAsia="仿宋"/>
                <w:color w:val="000000"/>
                <w:sz w:val="28"/>
                <w:szCs w:val="28"/>
                <w:highlight w:val="none"/>
              </w:rPr>
              <w:t>、中国政府采购网</w:t>
            </w:r>
            <w:r>
              <w:rPr>
                <w:rFonts w:hint="eastAsia" w:ascii="仿宋" w:hAnsi="仿宋" w:eastAsia="仿宋"/>
                <w:color w:val="000000"/>
                <w:spacing w:val="-34"/>
                <w:sz w:val="28"/>
                <w:szCs w:val="28"/>
                <w:highlight w:val="none"/>
              </w:rPr>
              <w:t>（ 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34"/>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本项目资格审查方式：资格后审</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lang w:val="en-US" w:eastAsia="zh-CN"/>
              </w:rPr>
              <w:t>本项目两个包组不兼投不兼中</w:t>
            </w:r>
            <w:r>
              <w:rPr>
                <w:rFonts w:hint="eastAsia" w:ascii="仿宋" w:hAnsi="仿宋" w:eastAsia="仿宋"/>
                <w:color w:val="000000"/>
                <w:sz w:val="28"/>
                <w:szCs w:val="28"/>
                <w:highlight w:val="none"/>
              </w:rPr>
              <w:t>。</w:t>
            </w: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pacing w:val="-20"/>
                <w:sz w:val="28"/>
                <w:szCs w:val="28"/>
                <w:highlight w:val="none"/>
                <w:lang w:val="en-US" w:eastAsia="zh-CN"/>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z w:val="28"/>
                <w:szCs w:val="28"/>
                <w:highlight w:val="none"/>
                <w:lang w:val="en-US"/>
              </w:rPr>
            </w:pPr>
            <w:r>
              <w:rPr>
                <w:rFonts w:hint="eastAsia" w:ascii="仿宋" w:hAnsi="仿宋" w:eastAsia="仿宋" w:cs="宋体"/>
                <w:sz w:val="28"/>
                <w:szCs w:val="28"/>
                <w:highlight w:val="none"/>
                <w:lang w:val="en-US" w:eastAsia="zh-CN"/>
              </w:rPr>
              <w:t>B包</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血栓弹力图2台</w:t>
            </w:r>
          </w:p>
        </w:tc>
        <w:tc>
          <w:tcPr>
            <w:tcW w:w="60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仿宋" w:hAnsi="仿宋" w:eastAsia="仿宋" w:cs="宋体"/>
                <w:sz w:val="28"/>
                <w:szCs w:val="28"/>
                <w:highlight w:val="none"/>
              </w:rPr>
            </w:pP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pP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Arial"/>
                <w:sz w:val="28"/>
                <w:szCs w:val="28"/>
                <w:highlight w:val="none"/>
                <w:lang w:eastAsia="zh-CN"/>
              </w:rPr>
              <w:t>血栓弹力图检测试剂</w:t>
            </w:r>
          </w:p>
        </w:tc>
        <w:tc>
          <w:tcPr>
            <w:tcW w:w="60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p>
        </w:tc>
        <w:tc>
          <w:tcPr>
            <w:tcW w:w="16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Arial"/>
                <w:sz w:val="28"/>
                <w:szCs w:val="28"/>
                <w:highlight w:val="none"/>
                <w:lang w:val="en-US" w:eastAsia="zh-CN"/>
              </w:rPr>
              <w:t>288元/人份</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2024年01月</w:t>
      </w:r>
      <w:r>
        <w:rPr>
          <w:rFonts w:hint="eastAsia" w:ascii="仿宋" w:hAnsi="仿宋" w:eastAsia="仿宋" w:cs="Arial"/>
          <w:color w:val="auto"/>
          <w:sz w:val="28"/>
          <w:szCs w:val="28"/>
          <w:highlight w:val="none"/>
          <w:lang w:val="en-US" w:eastAsia="zh-CN"/>
        </w:rPr>
        <w:t>08</w:t>
      </w:r>
      <w:r>
        <w:rPr>
          <w:rFonts w:hint="eastAsia" w:ascii="仿宋" w:hAnsi="仿宋" w:eastAsia="仿宋" w:cs="Arial"/>
          <w:color w:val="auto"/>
          <w:sz w:val="28"/>
          <w:szCs w:val="28"/>
          <w:highlight w:val="none"/>
          <w:lang w:eastAsia="zh-CN"/>
        </w:rPr>
        <w:t>日至2024年01月</w:t>
      </w:r>
      <w:r>
        <w:rPr>
          <w:rFonts w:hint="eastAsia" w:ascii="仿宋" w:hAnsi="仿宋" w:eastAsia="仿宋" w:cs="Arial"/>
          <w:color w:val="auto"/>
          <w:sz w:val="28"/>
          <w:szCs w:val="28"/>
          <w:highlight w:val="none"/>
          <w:lang w:val="en-US" w:eastAsia="zh-CN"/>
        </w:rPr>
        <w:t>12</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、医疗器械经营（或生产）许可证原件或医疗器械经营备案凭证原件、医疗器械注册证（需提供生产厂家的医疗器械注册证复印件加盖生产厂家鲜章和代理商鲜章、进口产品只需加盖代理商鲜章），</w:t>
      </w:r>
      <w:r>
        <w:rPr>
          <w:rFonts w:hint="eastAsia" w:ascii="仿宋" w:hAnsi="仿宋" w:eastAsia="仿宋"/>
          <w:sz w:val="28"/>
          <w:highlight w:val="none"/>
        </w:rPr>
        <w:t>生产厂家授权书原件（</w:t>
      </w:r>
      <w:r>
        <w:rPr>
          <w:rFonts w:hint="eastAsia" w:ascii="仿宋" w:hAnsi="仿宋" w:eastAsia="仿宋"/>
          <w:sz w:val="28"/>
          <w:highlight w:val="none"/>
          <w:lang w:val="en-US" w:eastAsia="zh-CN"/>
        </w:rPr>
        <w:t>代理商提供。</w:t>
      </w:r>
      <w:r>
        <w:rPr>
          <w:rFonts w:hint="eastAsia" w:ascii="仿宋" w:hAnsi="仿宋" w:eastAsia="仿宋"/>
          <w:sz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2024年01月</w:t>
      </w:r>
      <w:r>
        <w:rPr>
          <w:rFonts w:hint="eastAsia" w:ascii="仿宋" w:hAnsi="仿宋" w:eastAsia="仿宋"/>
          <w:color w:val="000000"/>
          <w:sz w:val="28"/>
          <w:szCs w:val="28"/>
          <w:highlight w:val="none"/>
          <w:lang w:val="en-US" w:eastAsia="zh-CN"/>
        </w:rPr>
        <w:t>18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9</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分至2024年01月</w:t>
      </w:r>
      <w:r>
        <w:rPr>
          <w:rFonts w:hint="eastAsia" w:ascii="仿宋" w:hAnsi="仿宋" w:eastAsia="仿宋"/>
          <w:color w:val="000000"/>
          <w:sz w:val="28"/>
          <w:szCs w:val="28"/>
          <w:highlight w:val="none"/>
          <w:lang w:val="en-US" w:eastAsia="zh-CN"/>
        </w:rPr>
        <w:t>18</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9</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2024年01月18日9时30分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10"/>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微山县人民医院昭阳院区手术室医疗设备及血栓弹力图、耗材采购项目，</w:t>
            </w:r>
            <w:r>
              <w:rPr>
                <w:rFonts w:hint="eastAsia" w:ascii="仿宋" w:hAnsi="仿宋" w:eastAsia="仿宋"/>
                <w:bCs/>
                <w:sz w:val="28"/>
                <w:szCs w:val="28"/>
                <w:highlight w:val="none"/>
                <w:lang w:val="en-US" w:eastAsia="zh-CN"/>
              </w:rPr>
              <w:t>主要内容为：昭阳院区手术室设备包括麻醉机1台、高频电刀1台、手术床1张、无影灯1台；血栓弹力图2台、血栓弹力图检测试剂，</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供货时间</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
                <w:bCs w:val="0"/>
                <w:sz w:val="28"/>
                <w:szCs w:val="28"/>
                <w:highlight w:val="none"/>
                <w:lang w:val="en-US" w:eastAsia="zh-CN"/>
              </w:rPr>
              <w:t>设备供货</w:t>
            </w:r>
            <w:r>
              <w:rPr>
                <w:rFonts w:hint="eastAsia" w:ascii="仿宋" w:hAnsi="仿宋" w:eastAsia="仿宋"/>
                <w:b/>
                <w:bCs w:val="0"/>
                <w:sz w:val="28"/>
                <w:szCs w:val="28"/>
                <w:highlight w:val="none"/>
                <w:lang w:eastAsia="zh-CN"/>
              </w:rPr>
              <w:t>时间</w:t>
            </w:r>
            <w:r>
              <w:rPr>
                <w:rFonts w:hint="eastAsia" w:ascii="仿宋" w:hAnsi="仿宋" w:eastAsia="仿宋"/>
                <w:b/>
                <w:bCs w:val="0"/>
                <w:sz w:val="28"/>
                <w:szCs w:val="28"/>
                <w:highlight w:val="none"/>
                <w:lang w:val="en-US" w:eastAsia="zh-CN"/>
              </w:rPr>
              <w:t>：</w:t>
            </w: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lang w:eastAsia="zh-CN"/>
              </w:rPr>
              <w:t>日内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
                <w:bCs w:val="0"/>
                <w:sz w:val="28"/>
                <w:szCs w:val="28"/>
                <w:highlight w:val="none"/>
                <w:lang w:eastAsia="zh-CN"/>
              </w:rPr>
              <w:t>血栓弹力图配套试剂供货时间：</w:t>
            </w:r>
            <w:r>
              <w:rPr>
                <w:rFonts w:hint="eastAsia" w:ascii="仿宋" w:hAnsi="仿宋" w:eastAsia="仿宋"/>
                <w:bCs/>
                <w:sz w:val="28"/>
                <w:szCs w:val="28"/>
                <w:highlight w:val="none"/>
                <w:lang w:eastAsia="zh-CN"/>
              </w:rPr>
              <w:t>合同签订后，接甲方订货通知后3天内送货。</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
                <w:bCs w:val="0"/>
                <w:sz w:val="28"/>
                <w:szCs w:val="28"/>
                <w:highlight w:val="none"/>
                <w:lang w:eastAsia="zh-CN"/>
              </w:rPr>
              <w:t>血栓弹力图配套试剂供货</w:t>
            </w:r>
            <w:r>
              <w:rPr>
                <w:rFonts w:hint="eastAsia" w:ascii="仿宋" w:hAnsi="仿宋" w:eastAsia="仿宋"/>
                <w:b/>
                <w:bCs w:val="0"/>
                <w:sz w:val="28"/>
                <w:szCs w:val="28"/>
                <w:highlight w:val="none"/>
                <w:lang w:val="en-US" w:eastAsia="zh-CN"/>
              </w:rPr>
              <w:t>期限</w:t>
            </w:r>
            <w:r>
              <w:rPr>
                <w:rFonts w:hint="eastAsia" w:ascii="仿宋" w:hAnsi="仿宋" w:eastAsia="仿宋"/>
                <w:b/>
                <w:bCs w:val="0"/>
                <w:sz w:val="28"/>
                <w:szCs w:val="28"/>
                <w:highlight w:val="none"/>
                <w:lang w:eastAsia="zh-CN"/>
              </w:rPr>
              <w:t>：</w:t>
            </w:r>
            <w:r>
              <w:rPr>
                <w:rFonts w:hint="eastAsia" w:ascii="仿宋" w:hAnsi="仿宋" w:eastAsia="仿宋"/>
                <w:bCs/>
                <w:sz w:val="28"/>
                <w:szCs w:val="28"/>
                <w:highlight w:val="none"/>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
                <w:bCs w:val="0"/>
                <w:sz w:val="28"/>
                <w:szCs w:val="28"/>
                <w:highlight w:val="none"/>
                <w:lang w:val="en-US" w:eastAsia="zh-CN"/>
              </w:rPr>
              <w:t>设备质保期：</w:t>
            </w:r>
            <w:r>
              <w:rPr>
                <w:rFonts w:hint="eastAsia" w:ascii="仿宋" w:hAnsi="仿宋" w:eastAsia="仿宋"/>
                <w:bCs/>
                <w:sz w:val="28"/>
                <w:szCs w:val="28"/>
                <w:highlight w:val="none"/>
                <w:lang w:val="en-US" w:eastAsia="zh-CN"/>
              </w:rPr>
              <w:t>供应商自报最长整体质保期（最低为一年）。</w:t>
            </w:r>
          </w:p>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
                <w:bCs w:val="0"/>
                <w:sz w:val="28"/>
                <w:szCs w:val="28"/>
                <w:highlight w:val="none"/>
                <w:lang w:val="en-US" w:eastAsia="zh-CN"/>
              </w:rPr>
              <w:t>血栓弹力图配套试剂质保期：</w:t>
            </w:r>
            <w:r>
              <w:rPr>
                <w:rFonts w:hint="eastAsia" w:ascii="仿宋" w:hAnsi="仿宋" w:eastAsia="仿宋"/>
                <w:bCs/>
                <w:sz w:val="28"/>
                <w:szCs w:val="28"/>
                <w:highlight w:val="none"/>
                <w:lang w:val="en-US" w:eastAsia="zh-CN"/>
              </w:rPr>
              <w:t>供应商所提供的耗材的有效期自耗材通过最终验收之日起计算，且为有效期内最新批号（技术参数中有明确要求的从其规定）。如遇紧急调货/产品短缺等特殊情况，相关效期由甲乙双方另行协商确定。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
                <w:bCs w:val="0"/>
                <w:sz w:val="28"/>
                <w:szCs w:val="28"/>
                <w:highlight w:val="none"/>
                <w:lang w:val="en-US" w:eastAsia="zh-CN"/>
              </w:rPr>
              <w:t>(1)设备付款方式：</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供货完成验收合格且正常使用后付合同金额的80%，剩余部分于验收合格之日起满一年且无质量问题后无息付齐余款。</w:t>
            </w:r>
          </w:p>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
                <w:bCs w:val="0"/>
                <w:sz w:val="28"/>
                <w:szCs w:val="28"/>
                <w:highlight w:val="none"/>
                <w:lang w:val="en-US" w:eastAsia="zh-CN"/>
              </w:rPr>
              <w:t>(2)血栓弹力图配套试剂付款方式：</w:t>
            </w:r>
            <w:r>
              <w:rPr>
                <w:rFonts w:hint="eastAsia" w:ascii="仿宋" w:hAnsi="仿宋" w:eastAsia="仿宋"/>
                <w:bCs/>
                <w:sz w:val="28"/>
                <w:szCs w:val="28"/>
                <w:highlight w:val="none"/>
                <w:lang w:val="en-US" w:eastAsia="zh-CN"/>
              </w:rPr>
              <w:t>货到并验收合格入库后，耗材以开据发票日期为准，≦6个月回款(以成交供应商开据发票日期为准）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bCs/>
                <w:sz w:val="28"/>
                <w:szCs w:val="28"/>
                <w:highlight w:val="none"/>
                <w:lang w:val="en-US" w:eastAsia="zh-CN"/>
              </w:rPr>
            </w:pPr>
            <w:r>
              <w:rPr>
                <w:rFonts w:hint="eastAsia" w:ascii="仿宋" w:hAnsi="仿宋" w:eastAsia="仿宋"/>
                <w:b/>
                <w:bCs/>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七、供应商应具有有效的医疗器械经营许可证或医疗器械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本项目资格审查方式：资格后审</w:t>
            </w:r>
            <w:r>
              <w:rPr>
                <w:rFonts w:hint="eastAsia" w:ascii="仿宋" w:hAnsi="仿宋" w:eastAsia="仿宋"/>
                <w:spacing w:val="-20"/>
                <w:kern w:val="0"/>
                <w:sz w:val="28"/>
                <w:highlight w:val="none"/>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 w:hAnsi="仿宋" w:eastAsia="仿宋"/>
                <w:bCs/>
                <w:sz w:val="28"/>
                <w:szCs w:val="28"/>
                <w:highlight w:val="none"/>
              </w:rPr>
            </w:pPr>
            <w:r>
              <w:rPr>
                <w:rFonts w:hint="eastAsia" w:ascii="仿宋" w:hAnsi="仿宋" w:eastAsia="仿宋"/>
                <w:color w:val="000000"/>
                <w:sz w:val="28"/>
                <w:szCs w:val="28"/>
                <w:highlight w:val="none"/>
                <w:lang w:val="en-US" w:eastAsia="zh-CN"/>
              </w:rPr>
              <w:t>本项目两个包组不兼投不兼中</w:t>
            </w:r>
            <w:r>
              <w:rPr>
                <w:rFonts w:hint="eastAsia" w:ascii="仿宋" w:hAnsi="仿宋" w:eastAsia="仿宋"/>
                <w:spacing w:val="-20"/>
                <w:kern w:val="0"/>
                <w:sz w:val="28"/>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A包采购控制价：20万元</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560" w:firstLineChars="200"/>
              <w:jc w:val="both"/>
              <w:textAlignment w:val="auto"/>
              <w:rPr>
                <w:rFonts w:hint="eastAsia" w:ascii="仿宋" w:hAnsi="仿宋" w:eastAsia="仿宋" w:cs="宋体"/>
                <w:b/>
                <w:sz w:val="28"/>
                <w:szCs w:val="28"/>
                <w:highlight w:val="none"/>
                <w:lang w:val="en-US" w:eastAsia="zh-CN"/>
              </w:rPr>
            </w:pPr>
            <w:r>
              <w:rPr>
                <w:rFonts w:hint="eastAsia" w:ascii="仿宋" w:hAnsi="仿宋" w:eastAsia="仿宋"/>
                <w:b w:val="0"/>
                <w:bCs w:val="0"/>
                <w:sz w:val="28"/>
                <w:szCs w:val="28"/>
                <w:highlight w:val="none"/>
              </w:rPr>
              <w:t>采购控制价是采购人期望的最高限价，</w:t>
            </w:r>
            <w:r>
              <w:rPr>
                <w:rFonts w:hint="eastAsia" w:ascii="仿宋" w:hAnsi="仿宋" w:eastAsia="仿宋" w:cs="宋体"/>
                <w:b/>
                <w:sz w:val="28"/>
                <w:szCs w:val="28"/>
                <w:highlight w:val="none"/>
                <w:lang w:val="en-US" w:eastAsia="zh-CN"/>
              </w:rPr>
              <w:t>供应商的报价不得高于采购控制价,且各项设备报价也不得高于各项设备的采购控制价（各项设备采购控制价详见第五章项目说明及要求),否则磋商小组将按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p>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B包采购控制价：</w:t>
            </w:r>
          </w:p>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bCs w:val="0"/>
                <w:sz w:val="28"/>
                <w:szCs w:val="28"/>
                <w:highlight w:val="none"/>
                <w:lang w:val="en-US" w:eastAsia="zh-CN"/>
              </w:rPr>
              <w:t>(1)</w:t>
            </w:r>
            <w:r>
              <w:rPr>
                <w:rFonts w:hint="eastAsia" w:ascii="仿宋" w:hAnsi="仿宋" w:eastAsia="仿宋" w:cs="宋体"/>
                <w:b/>
                <w:bCs w:val="0"/>
                <w:sz w:val="28"/>
                <w:szCs w:val="28"/>
                <w:highlight w:val="none"/>
              </w:rPr>
              <w:t>血栓弹力图设备2台</w:t>
            </w:r>
            <w:r>
              <w:rPr>
                <w:rFonts w:hint="eastAsia" w:ascii="仿宋" w:hAnsi="仿宋" w:eastAsia="仿宋" w:cs="宋体"/>
                <w:b/>
                <w:bCs w:val="0"/>
                <w:sz w:val="28"/>
                <w:szCs w:val="28"/>
                <w:highlight w:val="none"/>
                <w:lang w:eastAsia="zh-CN"/>
              </w:rPr>
              <w:t>采购控制价</w:t>
            </w:r>
            <w:r>
              <w:rPr>
                <w:rFonts w:hint="eastAsia" w:ascii="仿宋" w:hAnsi="仿宋" w:eastAsia="仿宋" w:cs="宋体"/>
                <w:b/>
                <w:bCs w:val="0"/>
                <w:sz w:val="28"/>
                <w:szCs w:val="28"/>
                <w:highlight w:val="none"/>
              </w:rPr>
              <w:t>为</w:t>
            </w:r>
            <w:r>
              <w:rPr>
                <w:rFonts w:hint="eastAsia" w:ascii="仿宋" w:hAnsi="仿宋" w:eastAsia="仿宋" w:cs="宋体"/>
                <w:b/>
                <w:bCs w:val="0"/>
                <w:sz w:val="28"/>
                <w:szCs w:val="28"/>
                <w:highlight w:val="none"/>
                <w:lang w:val="en-US" w:eastAsia="zh-CN"/>
              </w:rPr>
              <w:t>:</w:t>
            </w:r>
            <w:r>
              <w:rPr>
                <w:rFonts w:hint="eastAsia" w:ascii="仿宋" w:hAnsi="仿宋" w:eastAsia="仿宋" w:cs="宋体"/>
                <w:b/>
                <w:bCs w:val="0"/>
                <w:sz w:val="28"/>
                <w:szCs w:val="28"/>
                <w:highlight w:val="none"/>
              </w:rPr>
              <w:t>1000元</w:t>
            </w:r>
            <w:r>
              <w:rPr>
                <w:rFonts w:hint="eastAsia" w:ascii="仿宋" w:hAnsi="仿宋" w:eastAsia="仿宋" w:cs="宋体"/>
                <w:b w:val="0"/>
                <w:bCs/>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560" w:firstLineChars="200"/>
              <w:jc w:val="left"/>
              <w:textAlignment w:val="auto"/>
              <w:rPr>
                <w:rFonts w:hint="eastAsia" w:ascii="仿宋" w:hAnsi="仿宋" w:eastAsia="仿宋" w:cs="宋体"/>
                <w:b w:val="0"/>
                <w:bCs/>
                <w:kern w:val="2"/>
                <w:sz w:val="28"/>
                <w:szCs w:val="28"/>
                <w:highlight w:val="none"/>
                <w:lang w:val="en-US" w:eastAsia="zh-CN" w:bidi="ar-SA"/>
              </w:rPr>
            </w:pPr>
            <w:r>
              <w:rPr>
                <w:rFonts w:hint="eastAsia" w:ascii="仿宋" w:hAnsi="仿宋" w:eastAsia="仿宋" w:cs="宋体"/>
                <w:b w:val="0"/>
                <w:bCs/>
                <w:kern w:val="2"/>
                <w:sz w:val="28"/>
                <w:szCs w:val="28"/>
                <w:highlight w:val="none"/>
                <w:lang w:val="en-US" w:eastAsia="zh-CN" w:bidi="ar-SA"/>
              </w:rPr>
              <w:t>采购控制价是采购人期望的最高限价，供应商的报价不得高于采购控制价，否则磋商小组将按</w:t>
            </w:r>
            <w:r>
              <w:rPr>
                <w:rFonts w:hint="eastAsia" w:ascii="仿宋" w:hAnsi="仿宋" w:eastAsia="仿宋" w:cs="宋体"/>
                <w:b/>
                <w:color w:val="FF0000"/>
                <w:kern w:val="2"/>
                <w:sz w:val="28"/>
                <w:szCs w:val="28"/>
                <w:highlight w:val="none"/>
                <w:u w:val="single"/>
                <w:lang w:val="en-US" w:eastAsia="zh-CN" w:bidi="ar-SA"/>
              </w:rPr>
              <w:t>无效</w:t>
            </w:r>
            <w:r>
              <w:rPr>
                <w:rFonts w:hint="eastAsia" w:ascii="仿宋" w:hAnsi="仿宋" w:eastAsia="仿宋" w:cs="宋体"/>
                <w:b w:val="0"/>
                <w:bCs/>
                <w:kern w:val="2"/>
                <w:sz w:val="28"/>
                <w:szCs w:val="28"/>
                <w:highlight w:val="none"/>
                <w:lang w:val="en-US" w:eastAsia="zh-CN" w:bidi="ar-SA"/>
              </w:rPr>
              <w:t>报价处理。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20" w:lineRule="exact"/>
              <w:jc w:val="both"/>
              <w:textAlignment w:val="auto"/>
              <w:rPr>
                <w:rFonts w:hint="eastAsia" w:ascii="仿宋" w:hAnsi="仿宋" w:eastAsia="仿宋" w:cs="宋体"/>
                <w:b/>
                <w:bCs w:val="0"/>
                <w:sz w:val="28"/>
                <w:szCs w:val="28"/>
                <w:highlight w:val="none"/>
              </w:rPr>
            </w:pPr>
            <w:r>
              <w:rPr>
                <w:rFonts w:hint="eastAsia" w:ascii="仿宋" w:hAnsi="仿宋" w:eastAsia="仿宋" w:cs="宋体"/>
                <w:b/>
                <w:bCs w:val="0"/>
                <w:sz w:val="28"/>
                <w:szCs w:val="28"/>
                <w:highlight w:val="none"/>
                <w:lang w:val="en-US" w:eastAsia="zh-CN"/>
              </w:rPr>
              <w:t>（2）血栓弹力图配套试剂</w:t>
            </w:r>
            <w:r>
              <w:rPr>
                <w:rFonts w:hint="eastAsia" w:ascii="仿宋" w:hAnsi="仿宋" w:eastAsia="仿宋" w:cs="宋体"/>
                <w:b/>
                <w:bCs w:val="0"/>
                <w:sz w:val="28"/>
                <w:szCs w:val="28"/>
                <w:highlight w:val="none"/>
                <w:lang w:eastAsia="zh-CN"/>
              </w:rPr>
              <w:t>采购控制价</w:t>
            </w:r>
            <w:r>
              <w:rPr>
                <w:rFonts w:hint="eastAsia" w:ascii="仿宋" w:hAnsi="仿宋" w:eastAsia="仿宋" w:cs="宋体"/>
                <w:b/>
                <w:bCs w:val="0"/>
                <w:sz w:val="28"/>
                <w:szCs w:val="28"/>
                <w:highlight w:val="none"/>
              </w:rPr>
              <w:t>为：</w:t>
            </w:r>
            <w:r>
              <w:rPr>
                <w:rFonts w:hint="eastAsia" w:ascii="仿宋" w:hAnsi="仿宋" w:eastAsia="仿宋" w:cs="宋体"/>
                <w:b/>
                <w:bCs w:val="0"/>
                <w:sz w:val="28"/>
                <w:szCs w:val="28"/>
                <w:highlight w:val="none"/>
                <w:lang w:eastAsia="zh-CN"/>
              </w:rPr>
              <w:t>288元/人份</w:t>
            </w:r>
            <w:r>
              <w:rPr>
                <w:rFonts w:hint="eastAsia" w:ascii="仿宋" w:hAnsi="仿宋" w:eastAsia="仿宋" w:cs="宋体"/>
                <w:b/>
                <w:bCs w:val="0"/>
                <w:sz w:val="28"/>
                <w:szCs w:val="28"/>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2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cs="宋体"/>
                <w:b w:val="0"/>
                <w:bCs/>
                <w:sz w:val="28"/>
                <w:szCs w:val="28"/>
                <w:highlight w:val="none"/>
              </w:rPr>
              <w:t>供应商所报产品价格不得高于配套试剂的</w:t>
            </w:r>
            <w:r>
              <w:rPr>
                <w:rFonts w:hint="eastAsia" w:ascii="仿宋" w:hAnsi="仿宋" w:eastAsia="仿宋" w:cs="宋体"/>
                <w:b w:val="0"/>
                <w:bCs/>
                <w:sz w:val="28"/>
                <w:szCs w:val="28"/>
                <w:highlight w:val="none"/>
                <w:lang w:eastAsia="zh-CN"/>
              </w:rPr>
              <w:t>采购控制价</w:t>
            </w:r>
            <w:r>
              <w:rPr>
                <w:rFonts w:hint="eastAsia" w:ascii="仿宋" w:hAnsi="仿宋" w:eastAsia="仿宋" w:cs="宋体"/>
                <w:b w:val="0"/>
                <w:bCs/>
                <w:sz w:val="28"/>
                <w:szCs w:val="28"/>
                <w:highlight w:val="none"/>
              </w:rPr>
              <w:t>且不得高于山东省医用耗材集中采购网挂网产品单价，</w:t>
            </w:r>
            <w:r>
              <w:rPr>
                <w:rFonts w:hint="eastAsia" w:ascii="仿宋" w:hAnsi="仿宋" w:eastAsia="仿宋"/>
                <w:b w:val="0"/>
                <w:bCs w:val="0"/>
                <w:sz w:val="28"/>
                <w:szCs w:val="28"/>
                <w:highlight w:val="none"/>
                <w:lang w:val="en-US" w:eastAsia="zh-CN"/>
              </w:rPr>
              <w:t>否则磋商小组将按</w:t>
            </w:r>
            <w:r>
              <w:rPr>
                <w:rFonts w:hint="eastAsia" w:ascii="仿宋" w:hAnsi="仿宋" w:eastAsia="仿宋" w:cs="宋体"/>
                <w:b/>
                <w:color w:val="FF0000"/>
                <w:kern w:val="2"/>
                <w:sz w:val="28"/>
                <w:szCs w:val="28"/>
                <w:highlight w:val="none"/>
                <w:u w:val="single"/>
                <w:lang w:val="en-US" w:eastAsia="zh-CN" w:bidi="ar-SA"/>
              </w:rPr>
              <w:t>无效</w:t>
            </w:r>
            <w:r>
              <w:rPr>
                <w:rFonts w:hint="eastAsia" w:ascii="仿宋" w:hAnsi="仿宋" w:eastAsia="仿宋"/>
                <w:b w:val="0"/>
                <w:bCs w:val="0"/>
                <w:sz w:val="28"/>
                <w:szCs w:val="28"/>
                <w:highlight w:val="none"/>
                <w:lang w:val="en-US" w:eastAsia="zh-CN"/>
              </w:rPr>
              <w:t>报价处理</w:t>
            </w:r>
            <w:r>
              <w:rPr>
                <w:rFonts w:hint="eastAsia" w:ascii="仿宋" w:hAnsi="仿宋" w:eastAsia="仿宋" w:cs="宋体"/>
                <w:b w:val="0"/>
                <w:bCs/>
                <w:sz w:val="28"/>
                <w:szCs w:val="28"/>
                <w:highlight w:val="none"/>
              </w:rPr>
              <w:t>；若合同履行期内政策对集采产品和价格出现调整，为严格落实国家集中采购政策，以国家政策为准。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或生产）许可证原件或医疗器械经营备案凭证原件、医疗器械注册证（需提供生产厂家的医疗器械注册证复印件加盖生产厂家鲜章和代理商鲜章、进口产品只需加盖代理商鲜章），生产厂家授权书原件（代理商提供。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法定代表人身份证原件或授权委托书原件及授权委托人身份证原件、具备履行合同所必需的设备和专业技术能力的证明材料、缴纳税收和社会保障资金等证明告知承诺书</w:t>
            </w:r>
            <w:r>
              <w:rPr>
                <w:rFonts w:hint="eastAsia" w:ascii="仿宋" w:hAnsi="仿宋" w:eastAsia="仿宋" w:cs="宋体"/>
                <w:b/>
                <w:bCs/>
                <w:sz w:val="28"/>
                <w:szCs w:val="28"/>
                <w:highlight w:val="none"/>
                <w:lang w:val="en-US" w:eastAsia="zh-CN"/>
              </w:rPr>
              <w:t>,</w:t>
            </w:r>
            <w:r>
              <w:rPr>
                <w:rFonts w:hint="eastAsia" w:ascii="仿宋" w:hAnsi="仿宋" w:eastAsia="仿宋" w:cs="宋体"/>
                <w:b/>
                <w:bCs/>
                <w:sz w:val="28"/>
                <w:szCs w:val="28"/>
                <w:highlight w:val="none"/>
              </w:rPr>
              <w:t>否则</w:t>
            </w:r>
            <w:r>
              <w:rPr>
                <w:rFonts w:hint="eastAsia" w:ascii="仿宋" w:hAnsi="仿宋" w:eastAsia="仿宋" w:cs="宋体"/>
                <w:b/>
                <w:bCs/>
                <w:sz w:val="28"/>
                <w:szCs w:val="28"/>
                <w:highlight w:val="none"/>
                <w:lang w:val="en-US" w:eastAsia="zh-CN"/>
              </w:rPr>
              <w:t>,</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的任何材料，采购人、磋商小组一律不得接收。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1"/>
              <w:spacing w:line="400" w:lineRule="exact"/>
              <w:jc w:val="center"/>
              <w:rPr>
                <w:rFonts w:ascii="仿宋" w:hAnsi="仿宋" w:eastAsia="仿宋"/>
                <w:bCs/>
                <w:sz w:val="28"/>
                <w:szCs w:val="28"/>
                <w:highlight w:val="none"/>
              </w:rPr>
            </w:pP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许可证或医疗器械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olor w:val="000000"/>
          <w:sz w:val="28"/>
          <w:szCs w:val="28"/>
          <w:highlight w:val="none"/>
          <w:lang w:val="en-US" w:eastAsia="zh-CN"/>
        </w:rPr>
        <w:t>本项目两个包组不兼投不兼中</w:t>
      </w:r>
      <w:r>
        <w:rPr>
          <w:rFonts w:hint="eastAsia" w:ascii="仿宋" w:hAnsi="仿宋" w:eastAsia="仿宋" w:cs="宋体"/>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auto"/>
          <w:sz w:val="28"/>
          <w:szCs w:val="28"/>
          <w:highlight w:val="none"/>
          <w:lang w:eastAsia="zh-CN"/>
        </w:rPr>
        <w:t>2024年01月</w:t>
      </w:r>
      <w:r>
        <w:rPr>
          <w:rFonts w:hint="eastAsia" w:ascii="仿宋" w:hAnsi="仿宋" w:eastAsia="仿宋" w:cs="宋体"/>
          <w:color w:val="auto"/>
          <w:sz w:val="28"/>
          <w:szCs w:val="28"/>
          <w:highlight w:val="none"/>
          <w:lang w:val="en-US" w:eastAsia="zh-CN"/>
        </w:rPr>
        <w:t>12</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00：00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、医疗器械经营（或生产）许可证或医疗器械经营备案凭证</w:t>
      </w:r>
      <w:r>
        <w:rPr>
          <w:rFonts w:hint="eastAsia" w:ascii="仿宋" w:hAnsi="仿宋" w:eastAsia="仿宋" w:cs="宋体"/>
          <w:sz w:val="28"/>
          <w:szCs w:val="28"/>
          <w:highlight w:val="none"/>
        </w:rPr>
        <w:t>、医疗器械注册证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val="0"/>
        <w:snapToGrid w:val="0"/>
        <w:spacing w:line="380" w:lineRule="exact"/>
        <w:ind w:firstLine="1405" w:firstLineChars="500"/>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38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color w:val="auto"/>
          <w:kern w:val="0"/>
          <w:sz w:val="28"/>
          <w:szCs w:val="28"/>
          <w:highlight w:val="none"/>
          <w:lang w:eastAsia="zh-CN"/>
        </w:rPr>
        <w:t>2024年01月18日9时30分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keepNext w:val="0"/>
        <w:keepLines w:val="0"/>
        <w:pageBreakBefore w:val="0"/>
        <w:kinsoku/>
        <w:wordWrap/>
        <w:overflowPunct/>
        <w:topLinePunct w:val="0"/>
        <w:autoSpaceDE/>
        <w:autoSpaceDN/>
        <w:bidi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keepNext w:val="0"/>
        <w:keepLines w:val="0"/>
        <w:pageBreakBefore w:val="0"/>
        <w:kinsoku/>
        <w:wordWrap/>
        <w:overflowPunct/>
        <w:topLinePunct w:val="0"/>
        <w:autoSpaceDE/>
        <w:autoSpaceDN/>
        <w:bidi w:val="0"/>
        <w:spacing w:line="380" w:lineRule="exact"/>
        <w:textAlignment w:val="auto"/>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keepNext w:val="0"/>
        <w:keepLines w:val="0"/>
        <w:pageBreakBefore w:val="0"/>
        <w:kinsoku/>
        <w:wordWrap/>
        <w:overflowPunct/>
        <w:topLinePunct w:val="0"/>
        <w:autoSpaceDE/>
        <w:autoSpaceDN/>
        <w:bidi w:val="0"/>
        <w:spacing w:line="380" w:lineRule="exact"/>
        <w:ind w:firstLine="560" w:firstLineChars="200"/>
        <w:textAlignment w:val="auto"/>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A包：3000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B包：1700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keepNext w:val="0"/>
        <w:keepLines w:val="0"/>
        <w:pageBreakBefore w:val="0"/>
        <w:kinsoku/>
        <w:wordWrap/>
        <w:overflowPunct/>
        <w:topLinePunct w:val="0"/>
        <w:autoSpaceDE/>
        <w:autoSpaceDN/>
        <w:bidi w:val="0"/>
        <w:spacing w:line="380" w:lineRule="exact"/>
        <w:ind w:firstLine="560" w:firstLineChars="200"/>
        <w:textAlignment w:val="auto"/>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1"/>
        <w:keepNext w:val="0"/>
        <w:keepLines w:val="0"/>
        <w:pageBreakBefore w:val="0"/>
        <w:kinsoku/>
        <w:wordWrap/>
        <w:overflowPunct/>
        <w:topLinePunct w:val="0"/>
        <w:autoSpaceDE/>
        <w:autoSpaceDN/>
        <w:bidi w:val="0"/>
        <w:spacing w:line="380" w:lineRule="exact"/>
        <w:ind w:firstLine="480" w:firstLineChars="200"/>
        <w:textAlignment w:val="auto"/>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14</w:t>
      </w:r>
      <w:r>
        <w:rPr>
          <w:rFonts w:hint="eastAsia" w:ascii="仿宋" w:hAnsi="仿宋" w:eastAsia="仿宋"/>
          <w:bCs/>
          <w:sz w:val="28"/>
          <w:szCs w:val="28"/>
          <w:highlight w:val="none"/>
        </w:rPr>
        <w:t>采购控制价</w:t>
      </w:r>
      <w:r>
        <w:rPr>
          <w:rFonts w:hint="eastAsia" w:ascii="仿宋" w:hAnsi="仿宋" w:eastAsia="仿宋" w:cs="宋体"/>
          <w:b/>
          <w:sz w:val="28"/>
          <w:szCs w:val="28"/>
          <w:highlight w:val="none"/>
          <w:lang w:val="en-US" w:eastAsia="zh-CN"/>
        </w:rPr>
        <w:t>、A包采购控制价：20万元</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560" w:firstLineChars="200"/>
        <w:jc w:val="both"/>
        <w:textAlignment w:val="auto"/>
        <w:rPr>
          <w:rFonts w:hint="eastAsia" w:ascii="仿宋" w:hAnsi="仿宋" w:eastAsia="仿宋" w:cs="宋体"/>
          <w:b/>
          <w:sz w:val="28"/>
          <w:szCs w:val="28"/>
          <w:highlight w:val="none"/>
          <w:lang w:val="en-US" w:eastAsia="zh-CN"/>
        </w:rPr>
      </w:pPr>
      <w:r>
        <w:rPr>
          <w:rFonts w:hint="eastAsia" w:ascii="仿宋" w:hAnsi="仿宋" w:eastAsia="仿宋"/>
          <w:b w:val="0"/>
          <w:bCs w:val="0"/>
          <w:sz w:val="28"/>
          <w:szCs w:val="28"/>
          <w:highlight w:val="none"/>
        </w:rPr>
        <w:t>采购控制价是采购人期望的最高限价，</w:t>
      </w:r>
      <w:r>
        <w:rPr>
          <w:rFonts w:hint="eastAsia" w:ascii="仿宋" w:hAnsi="仿宋" w:eastAsia="仿宋" w:cs="宋体"/>
          <w:b/>
          <w:sz w:val="28"/>
          <w:szCs w:val="28"/>
          <w:highlight w:val="none"/>
          <w:lang w:val="en-US" w:eastAsia="zh-CN"/>
        </w:rPr>
        <w:t>供应商的报价不得高于采购控制价,且各项设备报价也不得高于各项设备的采购控制价（各项设备采购控制价详见第五章项目说明及要求),否则磋商小组将按</w:t>
      </w:r>
      <w:r>
        <w:rPr>
          <w:rFonts w:hint="eastAsia" w:ascii="仿宋" w:hAnsi="仿宋" w:eastAsia="仿宋" w:cs="宋体"/>
          <w:b/>
          <w:color w:val="FF0000"/>
          <w:sz w:val="28"/>
          <w:szCs w:val="28"/>
          <w:highlight w:val="none"/>
          <w:u w:val="single"/>
          <w:lang w:val="en-US" w:eastAsia="zh-CN"/>
        </w:rPr>
        <w:t>无效</w:t>
      </w:r>
      <w:r>
        <w:rPr>
          <w:rFonts w:hint="eastAsia" w:ascii="仿宋" w:hAnsi="仿宋" w:eastAsia="仿宋" w:cs="宋体"/>
          <w:b/>
          <w:sz w:val="28"/>
          <w:szCs w:val="28"/>
          <w:highlight w:val="none"/>
          <w:lang w:val="en-US" w:eastAsia="zh-CN"/>
        </w:rPr>
        <w:t>报价处理。</w:t>
      </w:r>
    </w:p>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sz w:val="28"/>
          <w:szCs w:val="28"/>
          <w:highlight w:val="none"/>
          <w:lang w:val="en-US" w:eastAsia="zh-CN"/>
        </w:rPr>
        <w:t>B包采购控制价：</w:t>
      </w:r>
    </w:p>
    <w:p>
      <w:pPr>
        <w:numPr>
          <w:ilvl w:val="0"/>
          <w:numId w:val="0"/>
        </w:numPr>
        <w:autoSpaceDE w:val="0"/>
        <w:autoSpaceDN w:val="0"/>
        <w:adjustRightInd w:val="0"/>
        <w:snapToGrid w:val="0"/>
        <w:spacing w:line="320" w:lineRule="exact"/>
        <w:jc w:val="left"/>
        <w:rPr>
          <w:rFonts w:hint="eastAsia" w:ascii="仿宋" w:hAnsi="仿宋" w:eastAsia="仿宋" w:cs="宋体"/>
          <w:b/>
          <w:sz w:val="28"/>
          <w:szCs w:val="28"/>
          <w:highlight w:val="none"/>
          <w:lang w:val="en-US" w:eastAsia="zh-CN"/>
        </w:rPr>
      </w:pPr>
      <w:r>
        <w:rPr>
          <w:rFonts w:hint="eastAsia" w:ascii="仿宋" w:hAnsi="仿宋" w:eastAsia="仿宋" w:cs="宋体"/>
          <w:b/>
          <w:bCs w:val="0"/>
          <w:sz w:val="28"/>
          <w:szCs w:val="28"/>
          <w:highlight w:val="none"/>
          <w:lang w:val="en-US" w:eastAsia="zh-CN"/>
        </w:rPr>
        <w:t>(1)</w:t>
      </w:r>
      <w:r>
        <w:rPr>
          <w:rFonts w:hint="eastAsia" w:ascii="仿宋" w:hAnsi="仿宋" w:eastAsia="仿宋" w:cs="宋体"/>
          <w:b/>
          <w:bCs w:val="0"/>
          <w:sz w:val="28"/>
          <w:szCs w:val="28"/>
          <w:highlight w:val="none"/>
        </w:rPr>
        <w:t>血栓弹力图设备2台</w:t>
      </w:r>
      <w:r>
        <w:rPr>
          <w:rFonts w:hint="eastAsia" w:ascii="仿宋" w:hAnsi="仿宋" w:eastAsia="仿宋" w:cs="宋体"/>
          <w:b/>
          <w:bCs w:val="0"/>
          <w:sz w:val="28"/>
          <w:szCs w:val="28"/>
          <w:highlight w:val="none"/>
          <w:lang w:eastAsia="zh-CN"/>
        </w:rPr>
        <w:t>采购控制价</w:t>
      </w:r>
      <w:r>
        <w:rPr>
          <w:rFonts w:hint="eastAsia" w:ascii="仿宋" w:hAnsi="仿宋" w:eastAsia="仿宋" w:cs="宋体"/>
          <w:b/>
          <w:bCs w:val="0"/>
          <w:sz w:val="28"/>
          <w:szCs w:val="28"/>
          <w:highlight w:val="none"/>
        </w:rPr>
        <w:t>为</w:t>
      </w:r>
      <w:r>
        <w:rPr>
          <w:rFonts w:hint="eastAsia" w:ascii="仿宋" w:hAnsi="仿宋" w:eastAsia="仿宋" w:cs="宋体"/>
          <w:b/>
          <w:bCs w:val="0"/>
          <w:sz w:val="28"/>
          <w:szCs w:val="28"/>
          <w:highlight w:val="none"/>
          <w:lang w:val="en-US" w:eastAsia="zh-CN"/>
        </w:rPr>
        <w:t>:</w:t>
      </w:r>
      <w:r>
        <w:rPr>
          <w:rFonts w:hint="eastAsia" w:ascii="仿宋" w:hAnsi="仿宋" w:eastAsia="仿宋" w:cs="宋体"/>
          <w:b/>
          <w:bCs w:val="0"/>
          <w:sz w:val="28"/>
          <w:szCs w:val="28"/>
          <w:highlight w:val="none"/>
        </w:rPr>
        <w:t>1000元</w:t>
      </w:r>
      <w:r>
        <w:rPr>
          <w:rFonts w:hint="eastAsia" w:ascii="仿宋" w:hAnsi="仿宋" w:eastAsia="仿宋" w:cs="宋体"/>
          <w:b w:val="0"/>
          <w:bCs/>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560" w:firstLineChars="200"/>
        <w:jc w:val="left"/>
        <w:textAlignment w:val="auto"/>
        <w:rPr>
          <w:rFonts w:hint="eastAsia" w:ascii="仿宋" w:hAnsi="仿宋" w:eastAsia="仿宋" w:cs="宋体"/>
          <w:b w:val="0"/>
          <w:bCs/>
          <w:kern w:val="2"/>
          <w:sz w:val="28"/>
          <w:szCs w:val="28"/>
          <w:highlight w:val="none"/>
          <w:lang w:val="en-US" w:eastAsia="zh-CN" w:bidi="ar-SA"/>
        </w:rPr>
      </w:pPr>
      <w:r>
        <w:rPr>
          <w:rFonts w:hint="eastAsia" w:ascii="仿宋" w:hAnsi="仿宋" w:eastAsia="仿宋" w:cs="宋体"/>
          <w:b w:val="0"/>
          <w:bCs/>
          <w:kern w:val="2"/>
          <w:sz w:val="28"/>
          <w:szCs w:val="28"/>
          <w:highlight w:val="none"/>
          <w:lang w:val="en-US" w:eastAsia="zh-CN" w:bidi="ar-SA"/>
        </w:rPr>
        <w:t>采购控制价是采购人期望的最高限价，供应商的报价不得高于采购控制价，否则磋商小组将按</w:t>
      </w:r>
      <w:r>
        <w:rPr>
          <w:rFonts w:hint="eastAsia" w:ascii="仿宋" w:hAnsi="仿宋" w:eastAsia="仿宋" w:cs="宋体"/>
          <w:b/>
          <w:color w:val="FF0000"/>
          <w:kern w:val="2"/>
          <w:sz w:val="28"/>
          <w:szCs w:val="28"/>
          <w:highlight w:val="none"/>
          <w:u w:val="single"/>
          <w:lang w:val="en-US" w:eastAsia="zh-CN" w:bidi="ar-SA"/>
        </w:rPr>
        <w:t>无效</w:t>
      </w:r>
      <w:r>
        <w:rPr>
          <w:rFonts w:hint="eastAsia" w:ascii="仿宋" w:hAnsi="仿宋" w:eastAsia="仿宋" w:cs="宋体"/>
          <w:b w:val="0"/>
          <w:bCs/>
          <w:kern w:val="2"/>
          <w:sz w:val="28"/>
          <w:szCs w:val="28"/>
          <w:highlight w:val="none"/>
          <w:lang w:val="en-US" w:eastAsia="zh-CN" w:bidi="ar-SA"/>
        </w:rPr>
        <w:t>报价处理。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20" w:lineRule="exact"/>
        <w:jc w:val="both"/>
        <w:textAlignment w:val="auto"/>
        <w:rPr>
          <w:rFonts w:hint="eastAsia" w:ascii="仿宋" w:hAnsi="仿宋" w:eastAsia="仿宋" w:cs="宋体"/>
          <w:b/>
          <w:bCs w:val="0"/>
          <w:sz w:val="28"/>
          <w:szCs w:val="28"/>
          <w:highlight w:val="none"/>
        </w:rPr>
      </w:pPr>
      <w:r>
        <w:rPr>
          <w:rFonts w:hint="eastAsia" w:ascii="仿宋" w:hAnsi="仿宋" w:eastAsia="仿宋" w:cs="宋体"/>
          <w:b/>
          <w:bCs w:val="0"/>
          <w:sz w:val="28"/>
          <w:szCs w:val="28"/>
          <w:highlight w:val="none"/>
          <w:lang w:val="en-US" w:eastAsia="zh-CN"/>
        </w:rPr>
        <w:t>（2）血栓弹力图配套试剂</w:t>
      </w:r>
      <w:r>
        <w:rPr>
          <w:rFonts w:hint="eastAsia" w:ascii="仿宋" w:hAnsi="仿宋" w:eastAsia="仿宋" w:cs="宋体"/>
          <w:b/>
          <w:bCs w:val="0"/>
          <w:sz w:val="28"/>
          <w:szCs w:val="28"/>
          <w:highlight w:val="none"/>
          <w:lang w:eastAsia="zh-CN"/>
        </w:rPr>
        <w:t>采购控制价</w:t>
      </w:r>
      <w:r>
        <w:rPr>
          <w:rFonts w:hint="eastAsia" w:ascii="仿宋" w:hAnsi="仿宋" w:eastAsia="仿宋" w:cs="宋体"/>
          <w:b/>
          <w:bCs w:val="0"/>
          <w:sz w:val="28"/>
          <w:szCs w:val="28"/>
          <w:highlight w:val="none"/>
        </w:rPr>
        <w:t>为：</w:t>
      </w:r>
      <w:r>
        <w:rPr>
          <w:rFonts w:hint="eastAsia" w:ascii="仿宋" w:hAnsi="仿宋" w:eastAsia="仿宋" w:cs="宋体"/>
          <w:b/>
          <w:bCs w:val="0"/>
          <w:sz w:val="28"/>
          <w:szCs w:val="28"/>
          <w:highlight w:val="none"/>
          <w:lang w:eastAsia="zh-CN"/>
        </w:rPr>
        <w:t>288元/人份</w:t>
      </w:r>
      <w:r>
        <w:rPr>
          <w:rFonts w:hint="eastAsia" w:ascii="仿宋" w:hAnsi="仿宋" w:eastAsia="仿宋" w:cs="宋体"/>
          <w:b/>
          <w:bCs w:val="0"/>
          <w:sz w:val="28"/>
          <w:szCs w:val="28"/>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80" w:lineRule="exact"/>
        <w:ind w:firstLine="560" w:firstLineChars="200"/>
        <w:jc w:val="both"/>
        <w:textAlignment w:val="auto"/>
        <w:rPr>
          <w:rFonts w:hint="eastAsia" w:ascii="仿宋" w:hAnsi="仿宋" w:eastAsia="仿宋" w:cs="宋体"/>
          <w:b w:val="0"/>
          <w:bCs/>
          <w:sz w:val="28"/>
          <w:szCs w:val="28"/>
          <w:highlight w:val="yellow"/>
          <w:lang w:val="en-US" w:eastAsia="zh-CN"/>
        </w:rPr>
      </w:pPr>
      <w:r>
        <w:rPr>
          <w:rFonts w:hint="eastAsia" w:ascii="仿宋" w:hAnsi="仿宋" w:eastAsia="仿宋" w:cs="宋体"/>
          <w:b w:val="0"/>
          <w:bCs/>
          <w:sz w:val="28"/>
          <w:szCs w:val="28"/>
          <w:highlight w:val="none"/>
        </w:rPr>
        <w:t>供应商所报产品价格不得高于配套试剂的</w:t>
      </w:r>
      <w:r>
        <w:rPr>
          <w:rFonts w:hint="eastAsia" w:ascii="仿宋" w:hAnsi="仿宋" w:eastAsia="仿宋" w:cs="宋体"/>
          <w:b w:val="0"/>
          <w:bCs/>
          <w:sz w:val="28"/>
          <w:szCs w:val="28"/>
          <w:highlight w:val="none"/>
          <w:lang w:eastAsia="zh-CN"/>
        </w:rPr>
        <w:t>采购控制价</w:t>
      </w:r>
      <w:r>
        <w:rPr>
          <w:rFonts w:hint="eastAsia" w:ascii="仿宋" w:hAnsi="仿宋" w:eastAsia="仿宋" w:cs="宋体"/>
          <w:b w:val="0"/>
          <w:bCs/>
          <w:sz w:val="28"/>
          <w:szCs w:val="28"/>
          <w:highlight w:val="none"/>
        </w:rPr>
        <w:t>且不得高于山东省医用耗材集中采购网挂网产品单价，</w:t>
      </w:r>
      <w:r>
        <w:rPr>
          <w:rFonts w:hint="eastAsia" w:ascii="仿宋" w:hAnsi="仿宋" w:eastAsia="仿宋"/>
          <w:b w:val="0"/>
          <w:bCs w:val="0"/>
          <w:sz w:val="28"/>
          <w:szCs w:val="28"/>
          <w:highlight w:val="none"/>
          <w:lang w:val="en-US" w:eastAsia="zh-CN"/>
        </w:rPr>
        <w:t>否则磋商小组将按</w:t>
      </w:r>
      <w:r>
        <w:rPr>
          <w:rFonts w:hint="eastAsia" w:ascii="仿宋" w:hAnsi="仿宋" w:eastAsia="仿宋" w:cs="宋体"/>
          <w:b/>
          <w:color w:val="FF0000"/>
          <w:kern w:val="2"/>
          <w:sz w:val="28"/>
          <w:szCs w:val="28"/>
          <w:highlight w:val="none"/>
          <w:u w:val="single"/>
          <w:lang w:val="en-US" w:eastAsia="zh-CN" w:bidi="ar-SA"/>
        </w:rPr>
        <w:t>无效</w:t>
      </w:r>
      <w:r>
        <w:rPr>
          <w:rFonts w:hint="eastAsia" w:ascii="仿宋" w:hAnsi="仿宋" w:eastAsia="仿宋"/>
          <w:b w:val="0"/>
          <w:bCs w:val="0"/>
          <w:sz w:val="28"/>
          <w:szCs w:val="28"/>
          <w:highlight w:val="none"/>
          <w:lang w:val="en-US" w:eastAsia="zh-CN"/>
        </w:rPr>
        <w:t>报价处理</w:t>
      </w:r>
      <w:r>
        <w:rPr>
          <w:rFonts w:hint="eastAsia" w:ascii="仿宋" w:hAnsi="仿宋" w:eastAsia="仿宋" w:cs="宋体"/>
          <w:b w:val="0"/>
          <w:bCs/>
          <w:sz w:val="28"/>
          <w:szCs w:val="28"/>
          <w:highlight w:val="none"/>
        </w:rPr>
        <w:t>；若合同履行期内政策对集采产品和价格出现调整，为严格落实国家集中采购政策，以国家政策为准。</w:t>
      </w:r>
    </w:p>
    <w:p>
      <w:pPr>
        <w:spacing w:line="390" w:lineRule="exact"/>
        <w:ind w:firstLine="480" w:firstLineChars="200"/>
        <w:rPr>
          <w:rFonts w:hint="eastAsia" w:ascii="仿宋" w:hAnsi="仿宋" w:eastAsia="仿宋" w:cs="仿宋"/>
          <w:b/>
          <w:bCs/>
          <w:color w:val="000000"/>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bCs/>
          <w:sz w:val="28"/>
          <w:szCs w:val="28"/>
          <w:highlight w:val="none"/>
        </w:rPr>
        <w:t>资格审查</w:t>
      </w:r>
      <w:r>
        <w:rPr>
          <w:rFonts w:hint="eastAsia" w:ascii="仿宋" w:hAnsi="仿宋" w:eastAsia="仿宋" w:cs="仿宋"/>
          <w:b w:val="0"/>
          <w:bCs/>
          <w:spacing w:val="-20"/>
          <w:sz w:val="28"/>
          <w:szCs w:val="28"/>
          <w:highlight w:val="none"/>
          <w:lang w:val="en-US" w:eastAsia="zh-CN"/>
        </w:rPr>
        <w:t>、</w:t>
      </w: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或生产）许可证原件或医疗器械经营备案凭证原件、医疗器械注册证（需提供生产厂家的医疗器械注册证复印件加盖生产厂家鲜章和代理商鲜章、进口产品只需加盖代理商鲜章），生产厂家授权书原件（代理商提供。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法定代表人身份证原件或授权委托书原件及授权委托人身份证原件、具备履行合同所必需的设备和专业技术能力的证明材料、缴纳税收和社会保障资金等证明告知承诺书</w:t>
      </w:r>
      <w:r>
        <w:rPr>
          <w:rFonts w:hint="eastAsia" w:ascii="仿宋" w:hAnsi="仿宋" w:eastAsia="仿宋" w:cs="宋体"/>
          <w:b/>
          <w:bCs/>
          <w:sz w:val="28"/>
          <w:szCs w:val="28"/>
          <w:highlight w:val="none"/>
          <w:lang w:val="en-US" w:eastAsia="zh-CN"/>
        </w:rPr>
        <w:t>,</w:t>
      </w:r>
      <w:r>
        <w:rPr>
          <w:rFonts w:hint="eastAsia" w:ascii="仿宋" w:hAnsi="仿宋" w:eastAsia="仿宋" w:cs="宋体"/>
          <w:b/>
          <w:bCs/>
          <w:sz w:val="28"/>
          <w:szCs w:val="28"/>
          <w:highlight w:val="none"/>
        </w:rPr>
        <w:t>否则</w:t>
      </w:r>
      <w:r>
        <w:rPr>
          <w:rFonts w:hint="eastAsia" w:ascii="仿宋" w:hAnsi="仿宋" w:eastAsia="仿宋" w:cs="宋体"/>
          <w:b/>
          <w:bCs/>
          <w:sz w:val="28"/>
          <w:szCs w:val="28"/>
          <w:highlight w:val="none"/>
          <w:lang w:val="en-US" w:eastAsia="zh-CN"/>
        </w:rPr>
        <w:t>,</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的任何材料，采购人、磋商小组一律不得接收。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供货时间、质保期不符合采购文件要求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lang w:val="en-US" w:eastAsia="zh-CN"/>
        </w:rPr>
        <w:t>b</w:t>
      </w:r>
      <w:r>
        <w:rPr>
          <w:rFonts w:hint="eastAsia" w:ascii="仿宋" w:hAnsi="仿宋" w:eastAsia="仿宋" w:cs="宋体"/>
          <w:b/>
          <w:sz w:val="28"/>
          <w:szCs w:val="28"/>
          <w:highlight w:val="none"/>
        </w:rPr>
        <w:t>、保证所有证件资料的真实有效性，若出现造假行为，按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提供虚假材料谋取中标、成交的；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sz w:val="28"/>
          <w:szCs w:val="28"/>
          <w:highlight w:val="none"/>
        </w:rPr>
        <w:t>采取不正当手段诋毁、排挤其他供应商的；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sz w:val="28"/>
          <w:szCs w:val="28"/>
          <w:highlight w:val="none"/>
        </w:rPr>
        <w:t>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④</w:t>
      </w:r>
      <w:r>
        <w:rPr>
          <w:rFonts w:hint="eastAsia" w:ascii="仿宋" w:hAnsi="仿宋" w:eastAsia="仿宋" w:cs="宋体"/>
          <w:sz w:val="28"/>
          <w:szCs w:val="28"/>
          <w:highlight w:val="none"/>
        </w:rPr>
        <w:t>向采购人、采购代理机构行贿或者提供其他不正当利益的；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⑤</w:t>
      </w:r>
      <w:r>
        <w:rPr>
          <w:rFonts w:hint="eastAsia" w:ascii="仿宋" w:hAnsi="仿宋" w:eastAsia="仿宋" w:cs="宋体"/>
          <w:sz w:val="28"/>
          <w:szCs w:val="28"/>
          <w:highlight w:val="none"/>
        </w:rPr>
        <w:t>在招标采购过程中与采购人进行协商谈判的；</w:t>
      </w:r>
    </w:p>
    <w:p>
      <w:pPr>
        <w:pStyle w:val="10"/>
        <w:keepNext w:val="0"/>
        <w:keepLines w:val="0"/>
        <w:pageBreakBefore w:val="0"/>
        <w:kinsoku/>
        <w:wordWrap/>
        <w:overflowPunct/>
        <w:topLinePunct w:val="0"/>
        <w:bidi w:val="0"/>
        <w:spacing w:after="0"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⑥</w:t>
      </w:r>
      <w:r>
        <w:rPr>
          <w:rFonts w:hint="eastAsia" w:ascii="仿宋" w:hAnsi="仿宋" w:eastAsia="仿宋" w:cs="宋体"/>
          <w:sz w:val="28"/>
          <w:szCs w:val="28"/>
          <w:highlight w:val="none"/>
        </w:rPr>
        <w:t>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w:t>
      </w: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至</w:t>
      </w:r>
      <w:r>
        <w:rPr>
          <w:rFonts w:hint="eastAsia" w:ascii="仿宋" w:hAnsi="仿宋" w:eastAsia="仿宋" w:cs="仿宋"/>
          <w:sz w:val="28"/>
          <w:szCs w:val="28"/>
          <w:highlight w:val="none"/>
        </w:rPr>
        <w:t>⑥</w:t>
      </w:r>
      <w:r>
        <w:rPr>
          <w:rFonts w:hint="eastAsia" w:ascii="仿宋" w:hAnsi="仿宋" w:eastAsia="仿宋" w:cs="宋体"/>
          <w:sz w:val="28"/>
          <w:szCs w:val="28"/>
          <w:highlight w:val="none"/>
        </w:rPr>
        <w:t>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auto"/>
          <w:kern w:val="0"/>
          <w:sz w:val="28"/>
          <w:szCs w:val="28"/>
          <w:highlight w:val="none"/>
          <w:lang w:eastAsia="zh-CN"/>
        </w:rPr>
        <w:t>2024年01月18日9时30分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供货时间、质保期不符合采购文件要求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采购文件规定的规格、参数等全部要求的符合情况打分，全部符合或优于采购文件要求的得30分，标注“●”号的为关键参数，每有一项关键性参数负偏离，在30分基础上扣减5分，扣完为止；未标注“●”号的参数为非关键参数，每有一项非关键参数负偏离，扣减3分，扣完为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2、根据所报产品的可操控性进行综合打分，完全符合采购文件要求，部分内容优于采购文件要求的得10分，每存在一处不足或不合理的扣1分，扣完为止，缺项不得分。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10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方案</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w:t>
            </w:r>
            <w:bookmarkStart w:id="6" w:name="_GoBack"/>
            <w:r>
              <w:rPr>
                <w:rStyle w:val="21"/>
                <w:rFonts w:hint="eastAsia" w:ascii="仿宋" w:hAnsi="仿宋" w:eastAsia="仿宋" w:cs="仿宋"/>
                <w:b w:val="0"/>
                <w:kern w:val="0"/>
                <w:sz w:val="28"/>
                <w:szCs w:val="28"/>
                <w:highlight w:val="none"/>
                <w:lang w:val="en-US" w:eastAsia="zh-CN"/>
              </w:rPr>
              <w:t>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w:t>
            </w:r>
            <w:bookmarkEnd w:id="6"/>
            <w:r>
              <w:rPr>
                <w:rStyle w:val="21"/>
                <w:rFonts w:hint="eastAsia" w:ascii="仿宋" w:hAnsi="仿宋" w:eastAsia="仿宋" w:cs="仿宋"/>
                <w:b w:val="0"/>
                <w:kern w:val="0"/>
                <w:sz w:val="28"/>
                <w:szCs w:val="28"/>
                <w:highlight w:val="none"/>
                <w:lang w:val="en-US" w:eastAsia="zh-CN"/>
              </w:rPr>
              <w:t>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rPr>
          <w:rFonts w:hint="default" w:ascii="仿宋" w:hAnsi="仿宋" w:eastAsia="仿宋" w:cs="宋体"/>
          <w:b/>
          <w:sz w:val="28"/>
          <w:szCs w:val="28"/>
          <w:highlight w:val="none"/>
          <w:lang w:val="en-US" w:eastAsia="zh-CN"/>
        </w:rPr>
      </w:pPr>
      <w:r>
        <w:rPr>
          <w:rFonts w:hint="eastAsia" w:ascii="仿宋" w:hAnsi="仿宋" w:eastAsia="仿宋" w:cs="宋体"/>
          <w:b/>
          <w:sz w:val="28"/>
          <w:szCs w:val="28"/>
          <w:highlight w:val="none"/>
        </w:rPr>
        <w:t>注：a、</w:t>
      </w:r>
      <w:r>
        <w:rPr>
          <w:rFonts w:hint="eastAsia" w:ascii="仿宋" w:hAnsi="仿宋" w:eastAsia="仿宋" w:cs="宋体"/>
          <w:b/>
          <w:sz w:val="28"/>
          <w:szCs w:val="28"/>
          <w:highlight w:val="none"/>
          <w:lang w:val="en-US" w:eastAsia="zh-CN"/>
        </w:rPr>
        <w:t>B包报价得分以血栓弹力图配套试剂报价计算，满足磋商文件要求且血栓弹力图配套试剂最终报价最低的供应商的价格为磋商基准价；</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b、</w:t>
      </w:r>
      <w:r>
        <w:rPr>
          <w:rFonts w:hint="eastAsia" w:ascii="仿宋" w:hAnsi="仿宋" w:eastAsia="仿宋" w:cs="宋体"/>
          <w:b/>
          <w:sz w:val="28"/>
          <w:szCs w:val="28"/>
          <w:highlight w:val="none"/>
        </w:rPr>
        <w:t>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c</w:t>
      </w:r>
      <w:r>
        <w:rPr>
          <w:rFonts w:hint="eastAsia" w:ascii="仿宋" w:hAnsi="仿宋" w:eastAsia="仿宋" w:cs="宋体"/>
          <w:b/>
          <w:sz w:val="28"/>
          <w:szCs w:val="28"/>
          <w:highlight w:val="none"/>
        </w:rPr>
        <w:t>、本次报价采用综合评分法，即以综合得分最高的供应商为成交供应商，不以最低价为成交标准，满分为100分，保留两位小数，四舍五入。</w:t>
      </w:r>
    </w:p>
    <w:p>
      <w:pPr>
        <w:pStyle w:val="10"/>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kern w:val="0"/>
          <w:sz w:val="28"/>
          <w:szCs w:val="28"/>
          <w:highlight w:val="none"/>
        </w:rPr>
        <w:t>因情况变化，不再符合规定的竞争性磋商采购方式适用情形的；</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kern w:val="0"/>
          <w:sz w:val="28"/>
          <w:szCs w:val="28"/>
          <w:highlight w:val="none"/>
        </w:rPr>
        <w:t>出现影响采购公正的违法、违规行为的；</w:t>
      </w:r>
    </w:p>
    <w:p>
      <w:pPr>
        <w:keepNext w:val="0"/>
        <w:keepLines w:val="0"/>
        <w:pageBreakBefore w:val="0"/>
        <w:widowControl/>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cs="宋体"/>
          <w:kern w:val="0"/>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kern w:val="0"/>
          <w:sz w:val="28"/>
          <w:szCs w:val="28"/>
          <w:highlight w:val="none"/>
        </w:rPr>
        <w:t>除《政府采购竞争性磋商采购方式管理暂行办法》第二十一条第三款规定的情形外，在采购过程中符合要求的供应商或者报价未超过采购预算的供应商不足3家的。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提供虚假材料谋取中标、成交的；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②</w:t>
      </w:r>
      <w:r>
        <w:rPr>
          <w:rFonts w:hint="eastAsia" w:ascii="仿宋" w:hAnsi="仿宋" w:eastAsia="仿宋" w:cs="宋体"/>
          <w:sz w:val="28"/>
          <w:szCs w:val="28"/>
          <w:highlight w:val="none"/>
        </w:rPr>
        <w:t>采取不正当手段诋毁、排挤其他供应商的；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kern w:val="0"/>
          <w:sz w:val="28"/>
          <w:szCs w:val="28"/>
          <w:highlight w:val="none"/>
        </w:rPr>
        <w:t>③</w:t>
      </w:r>
      <w:r>
        <w:rPr>
          <w:rFonts w:hint="eastAsia" w:ascii="仿宋" w:hAnsi="仿宋" w:eastAsia="仿宋" w:cs="宋体"/>
          <w:sz w:val="28"/>
          <w:szCs w:val="28"/>
          <w:highlight w:val="none"/>
        </w:rPr>
        <w:t>与采购人、其他供应商或者采购代理机构恶意串通的；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④</w:t>
      </w:r>
      <w:r>
        <w:rPr>
          <w:rFonts w:hint="eastAsia" w:ascii="仿宋" w:hAnsi="仿宋" w:eastAsia="仿宋" w:cs="宋体"/>
          <w:sz w:val="28"/>
          <w:szCs w:val="28"/>
          <w:highlight w:val="none"/>
        </w:rPr>
        <w:t>向采购人、采购代理机构行贿或者提供其他不正当利益的；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⑤</w:t>
      </w:r>
      <w:r>
        <w:rPr>
          <w:rFonts w:hint="eastAsia" w:ascii="仿宋" w:hAnsi="仿宋" w:eastAsia="仿宋" w:cs="宋体"/>
          <w:sz w:val="28"/>
          <w:szCs w:val="28"/>
          <w:highlight w:val="none"/>
        </w:rPr>
        <w:t>在招标采购过程中与采购人进行协商谈判的；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仿宋"/>
          <w:sz w:val="28"/>
          <w:szCs w:val="28"/>
          <w:highlight w:val="none"/>
        </w:rPr>
        <w:t>⑥</w:t>
      </w:r>
      <w:r>
        <w:rPr>
          <w:rFonts w:hint="eastAsia" w:ascii="仿宋" w:hAnsi="仿宋" w:eastAsia="仿宋" w:cs="宋体"/>
          <w:sz w:val="28"/>
          <w:szCs w:val="28"/>
          <w:highlight w:val="none"/>
        </w:rPr>
        <w:t>拒绝有关部门监督检查或者提供虚假情况的。</w:t>
      </w:r>
    </w:p>
    <w:p>
      <w:pPr>
        <w:pStyle w:val="10"/>
        <w:keepNext w:val="0"/>
        <w:keepLines w:val="0"/>
        <w:pageBreakBefore w:val="0"/>
        <w:widowControl w:val="0"/>
        <w:kinsoku/>
        <w:wordWrap/>
        <w:overflowPunct/>
        <w:topLinePunct w:val="0"/>
        <w:autoSpaceDE/>
        <w:autoSpaceDN/>
        <w:bidi w:val="0"/>
        <w:adjustRightInd/>
        <w:snapToGrid/>
        <w:spacing w:after="0" w:line="44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w:t>
      </w:r>
      <w:r>
        <w:rPr>
          <w:rFonts w:hint="eastAsia" w:ascii="仿宋" w:hAnsi="仿宋" w:eastAsia="仿宋" w:cs="仿宋"/>
          <w:kern w:val="0"/>
          <w:sz w:val="28"/>
          <w:szCs w:val="28"/>
          <w:highlight w:val="none"/>
        </w:rPr>
        <w:t>①</w:t>
      </w:r>
      <w:r>
        <w:rPr>
          <w:rFonts w:hint="eastAsia" w:ascii="仿宋" w:hAnsi="仿宋" w:eastAsia="仿宋" w:cs="宋体"/>
          <w:sz w:val="28"/>
          <w:szCs w:val="28"/>
          <w:highlight w:val="none"/>
        </w:rPr>
        <w:t>至</w:t>
      </w:r>
      <w:r>
        <w:rPr>
          <w:rFonts w:hint="eastAsia" w:ascii="仿宋" w:hAnsi="仿宋" w:eastAsia="仿宋" w:cs="仿宋"/>
          <w:sz w:val="28"/>
          <w:szCs w:val="28"/>
          <w:highlight w:val="none"/>
        </w:rPr>
        <w:t>⑥</w:t>
      </w:r>
      <w:r>
        <w:rPr>
          <w:rFonts w:hint="eastAsia" w:ascii="仿宋" w:hAnsi="仿宋" w:eastAsia="仿宋" w:cs="宋体"/>
          <w:sz w:val="28"/>
          <w:szCs w:val="28"/>
          <w:highlight w:val="none"/>
        </w:rPr>
        <w:t>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仿宋" w:hAnsi="仿宋" w:eastAsia="仿宋"/>
          <w:sz w:val="28"/>
          <w:highlight w:val="none"/>
          <w:lang w:eastAsia="zh-CN"/>
        </w:rPr>
      </w:pPr>
      <w:r>
        <w:rPr>
          <w:rFonts w:hint="eastAsia" w:ascii="仿宋" w:hAnsi="仿宋" w:eastAsia="仿宋" w:cs="Times New Roman"/>
          <w:b/>
          <w:sz w:val="28"/>
          <w:highlight w:val="none"/>
        </w:rPr>
        <w:t>一、项目说明及要求：</w:t>
      </w:r>
    </w:p>
    <w:p>
      <w:pPr>
        <w:autoSpaceDE w:val="0"/>
        <w:autoSpaceDN w:val="0"/>
        <w:adjustRightInd w:val="0"/>
        <w:spacing w:line="400" w:lineRule="exact"/>
        <w:ind w:firstLine="560" w:firstLineChars="200"/>
        <w:rPr>
          <w:rFonts w:hint="eastAsia" w:ascii="仿宋" w:hAnsi="仿宋" w:eastAsia="仿宋"/>
          <w:b/>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w:t>
      </w:r>
      <w:r>
        <w:rPr>
          <w:rFonts w:hint="eastAsia" w:ascii="仿宋" w:hAnsi="仿宋" w:eastAsia="仿宋"/>
          <w:b/>
          <w:sz w:val="28"/>
          <w:highlight w:val="none"/>
          <w:lang w:val="en-US" w:eastAsia="zh-CN"/>
        </w:rPr>
        <w:t>投标报价包括但不限于</w:t>
      </w:r>
      <w:r>
        <w:rPr>
          <w:rFonts w:hint="eastAsia" w:ascii="仿宋" w:hAnsi="仿宋" w:eastAsia="仿宋"/>
          <w:b/>
          <w:sz w:val="28"/>
          <w:highlight w:val="none"/>
        </w:rPr>
        <w:t>设备、主件、标准附件、备品备件、包装、运输、装卸、保险、安装、安装须增加的材料费、调试、检验、安全、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rPr>
        <w:t>质量标准：执行</w:t>
      </w:r>
      <w:r>
        <w:rPr>
          <w:rFonts w:hint="eastAsia" w:ascii="仿宋" w:hAnsi="仿宋" w:eastAsia="仿宋"/>
          <w:sz w:val="28"/>
          <w:highlight w:val="none"/>
          <w:lang w:val="en-US" w:eastAsia="zh-CN"/>
        </w:rPr>
        <w:t>磋商采购</w:t>
      </w:r>
      <w:r>
        <w:rPr>
          <w:rFonts w:hint="eastAsia" w:ascii="仿宋" w:hAnsi="仿宋" w:eastAsia="仿宋"/>
          <w:sz w:val="28"/>
          <w:highlight w:val="none"/>
        </w:rPr>
        <w:t>文件相关规定和国家现行有关标准、规范、规定及行业认同的货物本身的规格、技术条件。</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验收：</w:t>
      </w:r>
      <w:r>
        <w:rPr>
          <w:rFonts w:hint="eastAsia" w:ascii="仿宋" w:hAnsi="仿宋" w:eastAsia="仿宋"/>
          <w:sz w:val="28"/>
          <w:highlight w:val="none"/>
          <w:lang w:val="en-US" w:eastAsia="zh-CN"/>
        </w:rPr>
        <w:t>采购</w:t>
      </w:r>
      <w:r>
        <w:rPr>
          <w:rFonts w:hint="eastAsia" w:ascii="仿宋" w:hAnsi="仿宋" w:eastAsia="仿宋"/>
          <w:sz w:val="28"/>
          <w:highlight w:val="none"/>
        </w:rPr>
        <w:t>人会同相关部门和供应商按照相关程序进行验收，对验收不合格部分供应商要及时更换，损失由供应商负责。</w:t>
      </w:r>
    </w:p>
    <w:p>
      <w:pPr>
        <w:autoSpaceDE w:val="0"/>
        <w:autoSpaceDN w:val="0"/>
        <w:adjustRightInd w:val="0"/>
        <w:spacing w:line="400" w:lineRule="exact"/>
        <w:ind w:firstLine="560" w:firstLineChars="200"/>
        <w:rPr>
          <w:rFonts w:hint="eastAsia" w:ascii="仿宋" w:hAnsi="仿宋" w:eastAsia="仿宋"/>
          <w:sz w:val="28"/>
          <w:highlight w:val="none"/>
        </w:rPr>
      </w:pPr>
      <w:r>
        <w:rPr>
          <w:rFonts w:hint="eastAsia" w:ascii="仿宋" w:hAnsi="仿宋" w:eastAsia="仿宋"/>
          <w:sz w:val="28"/>
          <w:highlight w:val="none"/>
        </w:rPr>
        <w:t>在包装与运输时，均应按国家现行标准进行，以便于收货时验收。不得出现标示不清或混装现象，供应商在货物装卸、运输中发生损坏或短缺后，要5日内予以调换和补充缺件，否则，供应商应承担</w:t>
      </w:r>
      <w:r>
        <w:rPr>
          <w:rFonts w:hint="eastAsia" w:ascii="仿宋" w:hAnsi="仿宋" w:eastAsia="仿宋"/>
          <w:sz w:val="28"/>
          <w:highlight w:val="none"/>
          <w:lang w:val="en-US" w:eastAsia="zh-CN"/>
        </w:rPr>
        <w:t>采购</w:t>
      </w:r>
      <w:r>
        <w:rPr>
          <w:rFonts w:hint="eastAsia" w:ascii="仿宋" w:hAnsi="仿宋" w:eastAsia="仿宋"/>
          <w:sz w:val="28"/>
          <w:highlight w:val="none"/>
        </w:rPr>
        <w:t>人因此而带来的一切损失。</w:t>
      </w:r>
    </w:p>
    <w:p>
      <w:pPr>
        <w:autoSpaceDE w:val="0"/>
        <w:autoSpaceDN w:val="0"/>
        <w:adjustRightInd w:val="0"/>
        <w:spacing w:line="400" w:lineRule="exact"/>
        <w:ind w:firstLine="480" w:firstLineChars="200"/>
        <w:rPr>
          <w:rFonts w:hint="eastAsia" w:ascii="仿宋" w:hAnsi="仿宋" w:eastAsia="仿宋"/>
          <w:sz w:val="28"/>
          <w:highlight w:val="none"/>
        </w:rPr>
      </w:pPr>
      <w:r>
        <w:rPr>
          <w:rFonts w:hint="eastAsia" w:ascii="仿宋" w:hAnsi="仿宋" w:eastAsia="仿宋"/>
          <w:spacing w:val="-20"/>
          <w:sz w:val="28"/>
          <w:highlight w:val="none"/>
          <w:lang w:val="en-US" w:eastAsia="zh-CN"/>
        </w:rPr>
        <w:t>成交供应商</w:t>
      </w:r>
      <w:r>
        <w:rPr>
          <w:rFonts w:hint="eastAsia" w:ascii="仿宋" w:hAnsi="仿宋" w:eastAsia="仿宋"/>
          <w:sz w:val="28"/>
          <w:highlight w:val="none"/>
        </w:rPr>
        <w:t>须在签订合同前与</w:t>
      </w:r>
      <w:r>
        <w:rPr>
          <w:rFonts w:hint="eastAsia" w:ascii="仿宋" w:hAnsi="仿宋" w:eastAsia="仿宋"/>
          <w:sz w:val="28"/>
          <w:highlight w:val="none"/>
          <w:lang w:val="en-US" w:eastAsia="zh-CN"/>
        </w:rPr>
        <w:t>采购人</w:t>
      </w:r>
      <w:r>
        <w:rPr>
          <w:rFonts w:hint="eastAsia" w:ascii="仿宋" w:hAnsi="仿宋" w:eastAsia="仿宋"/>
          <w:sz w:val="28"/>
          <w:highlight w:val="none"/>
        </w:rPr>
        <w:t>进行对接，确定具体供货事宜。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rPr>
          <w:rFonts w:hint="eastAsia" w:ascii="仿宋" w:hAnsi="仿宋" w:eastAsia="仿宋"/>
          <w:b/>
          <w:sz w:val="28"/>
          <w:szCs w:val="32"/>
          <w:highlight w:val="none"/>
        </w:rPr>
      </w:pPr>
      <w:r>
        <w:rPr>
          <w:rFonts w:hint="eastAsia" w:ascii="仿宋" w:hAnsi="仿宋" w:eastAsia="仿宋" w:cs="Times New Roman"/>
          <w:b/>
          <w:sz w:val="28"/>
          <w:highlight w:val="none"/>
          <w:lang w:val="en-US" w:eastAsia="zh-CN"/>
        </w:rPr>
        <w:t>采购清单及采购技</w:t>
      </w:r>
      <w:r>
        <w:rPr>
          <w:rFonts w:hint="eastAsia" w:ascii="仿宋" w:hAnsi="仿宋" w:eastAsia="仿宋"/>
          <w:b/>
          <w:sz w:val="28"/>
          <w:szCs w:val="32"/>
          <w:highlight w:val="none"/>
        </w:rPr>
        <w:t>术参数</w:t>
      </w:r>
    </w:p>
    <w:p>
      <w:pPr>
        <w:pStyle w:val="24"/>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44"/>
        <w:gridCol w:w="1704"/>
        <w:gridCol w:w="972"/>
        <w:gridCol w:w="888"/>
        <w:gridCol w:w="204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77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w:t>
            </w:r>
          </w:p>
        </w:tc>
        <w:tc>
          <w:tcPr>
            <w:tcW w:w="2448" w:type="dxa"/>
            <w:gridSpan w:val="2"/>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货物名称</w:t>
            </w:r>
          </w:p>
        </w:tc>
        <w:tc>
          <w:tcPr>
            <w:tcW w:w="9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88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2040"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采购控制价</w:t>
            </w:r>
          </w:p>
        </w:tc>
        <w:tc>
          <w:tcPr>
            <w:tcW w:w="221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778" w:type="dxa"/>
            <w:vMerge w:val="restart"/>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A包</w:t>
            </w:r>
          </w:p>
        </w:tc>
        <w:tc>
          <w:tcPr>
            <w:tcW w:w="74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A-1</w:t>
            </w:r>
          </w:p>
        </w:tc>
        <w:tc>
          <w:tcPr>
            <w:tcW w:w="170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麻醉机</w:t>
            </w:r>
          </w:p>
        </w:tc>
        <w:tc>
          <w:tcPr>
            <w:tcW w:w="9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8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2040"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100000元</w:t>
            </w:r>
          </w:p>
        </w:tc>
        <w:tc>
          <w:tcPr>
            <w:tcW w:w="221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778" w:type="dxa"/>
            <w:vMerge w:val="continue"/>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p>
        </w:tc>
        <w:tc>
          <w:tcPr>
            <w:tcW w:w="74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A-2</w:t>
            </w:r>
          </w:p>
        </w:tc>
        <w:tc>
          <w:tcPr>
            <w:tcW w:w="170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高频电刀</w:t>
            </w:r>
          </w:p>
        </w:tc>
        <w:tc>
          <w:tcPr>
            <w:tcW w:w="9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8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2040"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60000元</w:t>
            </w:r>
          </w:p>
        </w:tc>
        <w:tc>
          <w:tcPr>
            <w:tcW w:w="221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778" w:type="dxa"/>
            <w:vMerge w:val="continue"/>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p>
        </w:tc>
        <w:tc>
          <w:tcPr>
            <w:tcW w:w="74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A-3</w:t>
            </w:r>
          </w:p>
        </w:tc>
        <w:tc>
          <w:tcPr>
            <w:tcW w:w="170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手术床</w:t>
            </w:r>
          </w:p>
        </w:tc>
        <w:tc>
          <w:tcPr>
            <w:tcW w:w="9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8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张</w:t>
            </w:r>
          </w:p>
        </w:tc>
        <w:tc>
          <w:tcPr>
            <w:tcW w:w="20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20000元</w:t>
            </w:r>
          </w:p>
        </w:tc>
        <w:tc>
          <w:tcPr>
            <w:tcW w:w="221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78" w:type="dxa"/>
            <w:vMerge w:val="continue"/>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p>
        </w:tc>
        <w:tc>
          <w:tcPr>
            <w:tcW w:w="74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A-4</w:t>
            </w:r>
          </w:p>
        </w:tc>
        <w:tc>
          <w:tcPr>
            <w:tcW w:w="170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无影灯</w:t>
            </w:r>
          </w:p>
        </w:tc>
        <w:tc>
          <w:tcPr>
            <w:tcW w:w="9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88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20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20000元</w:t>
            </w:r>
          </w:p>
        </w:tc>
        <w:tc>
          <w:tcPr>
            <w:tcW w:w="221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78" w:type="dxa"/>
            <w:vMerge w:val="restart"/>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B包</w:t>
            </w:r>
          </w:p>
        </w:tc>
        <w:tc>
          <w:tcPr>
            <w:tcW w:w="74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B-1</w:t>
            </w:r>
          </w:p>
        </w:tc>
        <w:tc>
          <w:tcPr>
            <w:tcW w:w="170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血栓弹力图</w:t>
            </w:r>
          </w:p>
        </w:tc>
        <w:tc>
          <w:tcPr>
            <w:tcW w:w="9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2</w:t>
            </w:r>
          </w:p>
        </w:tc>
        <w:tc>
          <w:tcPr>
            <w:tcW w:w="88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台</w:t>
            </w:r>
          </w:p>
        </w:tc>
        <w:tc>
          <w:tcPr>
            <w:tcW w:w="2040"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1000元</w:t>
            </w:r>
          </w:p>
        </w:tc>
        <w:tc>
          <w:tcPr>
            <w:tcW w:w="2212" w:type="dxa"/>
            <w:vMerge w:val="restart"/>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B包报价得分以</w:t>
            </w:r>
            <w:r>
              <w:rPr>
                <w:rFonts w:hint="eastAsia" w:ascii="仿宋" w:hAnsi="仿宋" w:eastAsia="仿宋" w:cs="仿宋"/>
                <w:sz w:val="28"/>
                <w:szCs w:val="28"/>
                <w:highlight w:val="none"/>
                <w:vertAlign w:val="baseline"/>
                <w:lang w:eastAsia="zh-CN"/>
              </w:rPr>
              <w:t>血栓弹力图配套试剂</w:t>
            </w:r>
            <w:r>
              <w:rPr>
                <w:rFonts w:hint="eastAsia" w:ascii="仿宋" w:hAnsi="仿宋" w:eastAsia="仿宋" w:cs="仿宋"/>
                <w:sz w:val="28"/>
                <w:szCs w:val="28"/>
                <w:highlight w:val="none"/>
                <w:vertAlign w:val="baseline"/>
                <w:lang w:val="en-US" w:eastAsia="zh-CN"/>
              </w:rPr>
              <w:t>的</w:t>
            </w:r>
            <w:r>
              <w:rPr>
                <w:rFonts w:hint="eastAsia" w:ascii="仿宋" w:hAnsi="仿宋" w:eastAsia="仿宋" w:cs="仿宋"/>
                <w:sz w:val="28"/>
                <w:szCs w:val="28"/>
                <w:highlight w:val="none"/>
                <w:vertAlign w:val="baseline"/>
                <w:lang w:eastAsia="zh-CN"/>
              </w:rPr>
              <w:t>报价</w:t>
            </w:r>
            <w:r>
              <w:rPr>
                <w:rFonts w:hint="eastAsia" w:ascii="仿宋" w:hAnsi="仿宋" w:eastAsia="仿宋" w:cs="仿宋"/>
                <w:sz w:val="28"/>
                <w:szCs w:val="28"/>
                <w:highlight w:val="none"/>
                <w:vertAlign w:val="baseline"/>
                <w:lang w:val="en-US"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778" w:type="dxa"/>
            <w:vMerge w:val="continue"/>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val="en-US" w:eastAsia="zh-CN"/>
              </w:rPr>
            </w:pPr>
          </w:p>
        </w:tc>
        <w:tc>
          <w:tcPr>
            <w:tcW w:w="74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B-2</w:t>
            </w:r>
          </w:p>
        </w:tc>
        <w:tc>
          <w:tcPr>
            <w:tcW w:w="1704"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血栓弹力图配套试剂</w:t>
            </w:r>
          </w:p>
        </w:tc>
        <w:tc>
          <w:tcPr>
            <w:tcW w:w="972"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1</w:t>
            </w:r>
          </w:p>
        </w:tc>
        <w:tc>
          <w:tcPr>
            <w:tcW w:w="888"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人份</w:t>
            </w:r>
          </w:p>
        </w:tc>
        <w:tc>
          <w:tcPr>
            <w:tcW w:w="2040" w:type="dxa"/>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kern w:val="0"/>
                <w:sz w:val="28"/>
                <w:szCs w:val="28"/>
                <w:highlight w:val="none"/>
                <w:vertAlign w:val="baseline"/>
                <w:lang w:val="en-US" w:eastAsia="zh-CN" w:bidi="ar-SA"/>
              </w:rPr>
            </w:pPr>
            <w:r>
              <w:rPr>
                <w:rFonts w:hint="eastAsia" w:ascii="仿宋" w:hAnsi="仿宋" w:eastAsia="仿宋" w:cs="仿宋"/>
                <w:sz w:val="28"/>
                <w:szCs w:val="28"/>
                <w:highlight w:val="none"/>
                <w:vertAlign w:val="baseline"/>
                <w:lang w:val="en-US" w:eastAsia="zh-CN"/>
              </w:rPr>
              <w:t>288元/人份</w:t>
            </w:r>
          </w:p>
        </w:tc>
        <w:tc>
          <w:tcPr>
            <w:tcW w:w="2212" w:type="dxa"/>
            <w:vMerge w:val="continue"/>
            <w:vAlign w:val="center"/>
          </w:tcPr>
          <w:p>
            <w:pPr>
              <w:pStyle w:val="24"/>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highlight w:val="none"/>
                <w:vertAlign w:val="baseline"/>
                <w:lang w:eastAsia="zh-CN"/>
              </w:rPr>
            </w:pPr>
          </w:p>
        </w:tc>
      </w:tr>
    </w:tbl>
    <w:p>
      <w:pPr>
        <w:pStyle w:val="24"/>
        <w:numPr>
          <w:ilvl w:val="0"/>
          <w:numId w:val="0"/>
        </w:numPr>
        <w:rPr>
          <w:rFonts w:hint="eastAsia"/>
          <w:highlight w:val="none"/>
          <w:lang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（二）技术参数：</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A包：昭阳院区手术室医疗设备技术参数</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A-1麻醉机技术参数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b/>
          <w:bCs/>
          <w:sz w:val="28"/>
          <w:szCs w:val="28"/>
        </w:rPr>
      </w:pP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气动电控呼吸机，中文界面，彩色触摸显示屏≥7英寸，波形最多支持显示≥3通道。内置彩色触摸屏，上升式风箱，可以直接观察病人实际呼吸状态</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气源：具有氧气气源及接口。氧气、空气流量范围0～15L/min，笑气流量范围0～10L/min。快速充氧范围25-75L/min</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后续可升级附加吸氧功能，无需开机即可给病人吸氧，</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APL阀门，可选配快排功能。后续可选配升级附加新鲜气体出口，可以直接连接特殊的开放式回路，如Bain回路、T管回路</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b/>
          <w:bCs/>
          <w:sz w:val="28"/>
          <w:szCs w:val="28"/>
        </w:rPr>
      </w:pP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具备加热与集水系统，保证回路不受积水影响</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b/>
          <w:bCs/>
          <w:sz w:val="28"/>
          <w:szCs w:val="28"/>
        </w:rPr>
      </w:pP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后续可支持升级CO2旁路功能，可术中不关机更换钠石灰；负压排痰系统和主动式废气排放系统</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后续可升级氧电池实时监测氧浓度，检测范围：18～100%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后备电池≥2200mAh，后续可选配升级≥4400 mAh，最多支持6小时运行。</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b/>
          <w:bCs/>
          <w:sz w:val="28"/>
          <w:szCs w:val="28"/>
        </w:rPr>
      </w:pP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通气模式：容量控制、手动通气、电子PEEP；后续可选配升级压力控制、SIMV-VC、SIMV-PC（触发窗范围手动可调）、CPAP/PSV、PRVC、SIMV-PRVC、PSVpro。</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容量控制下潮气量控制范围≥20～1500ml；</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呼吸频率控制范围：5～100 次/分钟</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吸呼比控制范围：4:1～1:9</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压力限制范围：10～100 cmH2O</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具备同步间歇指令通气：通气触发窗调节范围：5%～90%；触发流速和压力调节范围：0.2 L /min～15 L/min和-20 cmH2O～-1cmH2O；吸气中止水平调节范围：5%～80%；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具备窒息保护功能：窒息压力调节范围：3cmH2O～60cmH2O。窒息吸呼比调节范围：4：1～1：8。窒息时间调节范围：10～30s。</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标配工作模式：通气模式、待机模式和心脏手术体外循环模式（一键式操作）</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具备60小时迷你趋势显示，可手术中与其他呼吸机参数同屏分屏显示。可保持2000条报警记录。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b/>
          <w:bCs/>
          <w:sz w:val="28"/>
          <w:szCs w:val="28"/>
        </w:rPr>
      </w:pP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监测参数：呼吸频率、潮气量、吸呼比、分钟通气量、气道压（峰压、平台压、平均压、PEEP）、气阻、顺应性；实时压力时间、流速时间、容积时间呼吸波形描记并同屏显示。支持高端监测功能：可选配环图功能，包括P-V、F-V、P-F三种。</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sz w:val="28"/>
          <w:szCs w:val="28"/>
        </w:rPr>
      </w:pPr>
      <w:r>
        <w:rPr>
          <w:rFonts w:hint="eastAsia" w:ascii="仿宋" w:hAnsi="仿宋" w:eastAsia="仿宋" w:cs="仿宋"/>
          <w:sz w:val="28"/>
          <w:szCs w:val="28"/>
        </w:rPr>
        <w:t>气阻监测范围：0～600cmH2O/(L/s)，顺应性监测范围：0～300 mL/cmH2O，</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s="仿宋"/>
          <w:b/>
          <w:bCs/>
          <w:sz w:val="28"/>
          <w:szCs w:val="28"/>
        </w:rPr>
      </w:pP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后续可选配升级呼吸末二氧化碳模块、麻醉气体模块、顺磁氧模块、麻醉深度模块。可术中热插拔使用，无需关机重启；开机状态下即可更换。模块可在麻醉机插槽与监护仪插件位之间通用。监测参数需与呼吸机参数同屏显示。</w:t>
      </w:r>
    </w:p>
    <w:p>
      <w:pPr>
        <w:pStyle w:val="24"/>
        <w:keepNext w:val="0"/>
        <w:keepLines w:val="0"/>
        <w:pageBreakBefore w:val="0"/>
        <w:widowControl/>
        <w:numPr>
          <w:ilvl w:val="0"/>
          <w:numId w:val="0"/>
        </w:numPr>
        <w:kinsoku/>
        <w:wordWrap/>
        <w:overflowPunct/>
        <w:topLinePunct w:val="0"/>
        <w:autoSpaceDE/>
        <w:autoSpaceDN/>
        <w:bidi w:val="0"/>
        <w:adjustRightInd/>
        <w:snapToGrid/>
        <w:spacing w:before="313" w:beforeLines="100"/>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A-2高频电刀技术参数</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 xml:space="preserve"> </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工作频率：单极512kHz、双极300kHZ</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输出功率：≤300W</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额定负载：单极400Ω、双极50Ω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控制方式：数码管触摸屏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输出方式：间歇性连续输出。含单极手控输出、单极脚控输出及双极脚控输出等3种输出方式。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工作模式:≥9种,其中电切模式≥5种，包括高切、纯切、混切1、混切2、混切3、；电凝模式≥4种，包括柔和凝、强制凝、喷射凝，双极凝。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.7</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自动保护装置：开路、短路、过功率、过电流自动保护功能。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.8</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断线自检：具有中性极板未连接或者连接电缆断线时，自动停止输出并声光提示功能。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.9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NEMSY中性极板检测系统：单片极板连续性检测连接状态，双片极板进行全程接触质量动态监测，可防止患者高频灼伤。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.10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功率自动补偿系统：手术过程中依据人体不同组织的阻抗变化，毫秒级双反馈自动控制，恒定功率输出，数据采集频次≥1万次/秒，确保切凝效果稳定。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.11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输出功率调节模式最小可以1W为步进。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.12 </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PPS功率峰值补偿系统：根据探测不同组织阻抗，智能释放附加电脉冲能量，以支持初始切割顺畅。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.13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设备上可以连接2个脚踏开关，可用脚踏或按键两种方式控制，同时三联脚踏可作为选配。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.14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浮地CF型设备安全性高，双闭环反馈自动控制，输出功率稳定可靠。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.15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采用微机（CPU）双重闭环系统控制输出，可大幅度提高输出稳定性。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.16</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允许连续使用。单极切、凝和双极凝具有独立的功率设定和显示装置。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.17</w:t>
      </w:r>
      <w:r>
        <w:rPr>
          <w:rFonts w:hint="eastAsia" w:ascii="仿宋" w:hAnsi="仿宋" w:eastAsia="仿宋" w:cs="仿宋"/>
          <w:b/>
          <w:bCs/>
          <w:sz w:val="28"/>
          <w:szCs w:val="28"/>
          <w:lang w:val="en-US" w:eastAsia="zh-CN"/>
        </w:rPr>
        <w:t xml:space="preserve"> </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具备断电记忆功能，再次开机时可复现上次手术所用模式和功率设定值。</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.18</w:t>
      </w:r>
      <w:r>
        <w:rPr>
          <w:rFonts w:hint="eastAsia" w:ascii="仿宋" w:hAnsi="仿宋" w:eastAsia="仿宋" w:cs="仿宋"/>
          <w:b/>
          <w:bCs/>
          <w:sz w:val="28"/>
          <w:szCs w:val="28"/>
          <w:lang w:val="en-US" w:eastAsia="zh-CN"/>
        </w:rPr>
        <w:t xml:space="preserve"> </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具备开机自检功能及故障识别功能,故障预警时，界面有图文提示。</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.19 </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具备功率密度反馈系统，实现低功率高效率切割性能。</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 xml:space="preserve">.20 </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rPr>
        <w:t>可进行单双极自动切换。</w:t>
      </w:r>
    </w:p>
    <w:p>
      <w:pPr>
        <w:pStyle w:val="24"/>
        <w:keepNext w:val="0"/>
        <w:keepLines w:val="0"/>
        <w:pageBreakBefore w:val="0"/>
        <w:widowControl/>
        <w:numPr>
          <w:ilvl w:val="0"/>
          <w:numId w:val="0"/>
        </w:numPr>
        <w:kinsoku/>
        <w:wordWrap/>
        <w:overflowPunct/>
        <w:topLinePunct w:val="0"/>
        <w:autoSpaceDE/>
        <w:autoSpaceDN/>
        <w:bidi w:val="0"/>
        <w:adjustRightInd/>
        <w:snapToGrid/>
        <w:spacing w:before="313" w:beforeLines="100"/>
        <w:ind w:left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A-3手术床技术参数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技术要求：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1、 电动电机驱动系统：整机噪声低，床台运行平稳</w:t>
      </w:r>
      <w:r>
        <w:rPr>
          <w:rFonts w:hint="eastAsia" w:ascii="仿宋" w:hAnsi="仿宋" w:eastAsia="仿宋" w:cs="仿宋"/>
          <w:sz w:val="28"/>
          <w:szCs w:val="28"/>
          <w:lang w:eastAsia="zh-CN"/>
        </w:rPr>
        <w:t>。</w:t>
      </w:r>
      <w:r>
        <w:rPr>
          <w:rFonts w:hint="eastAsia" w:ascii="仿宋" w:hAnsi="仿宋" w:eastAsia="仿宋" w:cs="仿宋"/>
          <w:sz w:val="28"/>
          <w:szCs w:val="28"/>
        </w:rPr>
        <w:t>台面的升降、前后倾、左右倾、背板活动均由系统控制，头板、腿板为手动操作，操作轻松便捷。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2、</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lang w:eastAsia="zh-CN"/>
        </w:rPr>
        <w:t>五</w:t>
      </w:r>
      <w:r>
        <w:rPr>
          <w:rFonts w:hint="eastAsia" w:ascii="仿宋" w:hAnsi="仿宋" w:eastAsia="仿宋" w:cs="仿宋"/>
          <w:b/>
          <w:bCs/>
          <w:sz w:val="28"/>
          <w:szCs w:val="28"/>
        </w:rPr>
        <w:t>组电机工作，电机</w:t>
      </w:r>
      <w:r>
        <w:rPr>
          <w:rFonts w:hint="eastAsia" w:ascii="仿宋" w:hAnsi="仿宋" w:eastAsia="仿宋" w:cs="仿宋"/>
          <w:b/>
          <w:bCs/>
          <w:sz w:val="28"/>
          <w:szCs w:val="28"/>
          <w:lang w:eastAsia="zh-CN"/>
        </w:rPr>
        <w:t>驱动</w:t>
      </w:r>
      <w:r>
        <w:rPr>
          <w:rFonts w:hint="eastAsia" w:ascii="仿宋" w:hAnsi="仿宋" w:eastAsia="仿宋" w:cs="仿宋"/>
          <w:b/>
          <w:bCs/>
          <w:sz w:val="28"/>
          <w:szCs w:val="28"/>
        </w:rPr>
        <w:t>背板起落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台面水平移动</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380mm。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3、手术床整体床身、护罩及</w:t>
      </w:r>
      <w:r>
        <w:rPr>
          <w:rFonts w:hint="eastAsia" w:ascii="仿宋" w:hAnsi="仿宋" w:eastAsia="仿宋" w:cs="仿宋"/>
          <w:sz w:val="28"/>
          <w:szCs w:val="28"/>
          <w:lang w:eastAsia="zh-CN"/>
        </w:rPr>
        <w:t>配件</w:t>
      </w:r>
      <w:r>
        <w:rPr>
          <w:rFonts w:hint="eastAsia" w:ascii="仿宋" w:hAnsi="仿宋" w:eastAsia="仿宋" w:cs="仿宋"/>
          <w:sz w:val="28"/>
          <w:szCs w:val="28"/>
        </w:rPr>
        <w:t>均采用优质SUS#304不锈合金钢制成，可保用</w:t>
      </w:r>
      <w:r>
        <w:rPr>
          <w:rFonts w:hint="eastAsia" w:ascii="仿宋" w:hAnsi="仿宋" w:eastAsia="仿宋" w:cs="仿宋"/>
          <w:sz w:val="28"/>
          <w:szCs w:val="28"/>
          <w:lang w:val="en-US" w:eastAsia="zh-CN"/>
        </w:rPr>
        <w:t>15</w:t>
      </w:r>
      <w:r>
        <w:rPr>
          <w:rFonts w:hint="eastAsia" w:ascii="仿宋" w:hAnsi="仿宋" w:eastAsia="仿宋" w:cs="仿宋"/>
          <w:sz w:val="28"/>
          <w:szCs w:val="28"/>
        </w:rPr>
        <w:t>年以上不生锈</w:t>
      </w:r>
      <w:r>
        <w:rPr>
          <w:rFonts w:hint="eastAsia" w:ascii="仿宋" w:hAnsi="仿宋" w:eastAsia="仿宋" w:cs="仿宋"/>
          <w:sz w:val="28"/>
          <w:szCs w:val="28"/>
          <w:lang w:eastAsia="zh-CN"/>
        </w:rPr>
        <w:t>，</w:t>
      </w:r>
      <w:r>
        <w:rPr>
          <w:rFonts w:hint="eastAsia" w:ascii="仿宋" w:hAnsi="仿宋" w:eastAsia="仿宋" w:cs="仿宋"/>
          <w:sz w:val="28"/>
          <w:szCs w:val="28"/>
        </w:rPr>
        <w:t>充分满足手术后床台消毒。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4、</w:t>
      </w:r>
      <w:r>
        <w:rPr>
          <w:rFonts w:hint="eastAsia" w:ascii="仿宋" w:hAnsi="仿宋" w:eastAsia="仿宋" w:cs="仿宋"/>
          <w:b/>
          <w:bCs/>
          <w:spacing w:val="4"/>
          <w:sz w:val="28"/>
          <w:szCs w:val="28"/>
          <w:highlight w:val="none"/>
        </w:rPr>
        <w:t>●</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段床身设计，</w:t>
      </w:r>
      <w:r>
        <w:rPr>
          <w:rFonts w:hint="eastAsia" w:ascii="仿宋" w:hAnsi="仿宋" w:eastAsia="仿宋" w:cs="仿宋"/>
          <w:b/>
          <w:bCs/>
          <w:sz w:val="28"/>
          <w:szCs w:val="28"/>
          <w:lang w:eastAsia="zh-CN"/>
        </w:rPr>
        <w:t>分为头部段、背部段、内置腰桥、臀部段、腿部段。</w:t>
      </w:r>
      <w:r>
        <w:rPr>
          <w:rFonts w:hint="eastAsia" w:ascii="仿宋" w:hAnsi="仿宋" w:eastAsia="仿宋" w:cs="仿宋"/>
          <w:b/>
          <w:bCs/>
          <w:sz w:val="28"/>
          <w:szCs w:val="28"/>
        </w:rPr>
        <w:t>充分考虑患者生理曲度，可形成背板、座板夹角，满足不同部位手术需求；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.该手术台性能优良，功能齐备，造型美观，操纵方便。床垫：采用海绵床垫，厚度达</w:t>
      </w:r>
      <w:r>
        <w:rPr>
          <w:rFonts w:hint="eastAsia" w:ascii="仿宋" w:hAnsi="仿宋" w:eastAsia="仿宋" w:cs="仿宋"/>
          <w:sz w:val="28"/>
          <w:szCs w:val="28"/>
          <w:lang w:val="en-US" w:eastAsia="zh-CN"/>
        </w:rPr>
        <w:t>6</w:t>
      </w:r>
      <w:r>
        <w:rPr>
          <w:rFonts w:hint="eastAsia" w:ascii="仿宋" w:hAnsi="仿宋" w:eastAsia="仿宋" w:cs="仿宋"/>
          <w:sz w:val="28"/>
          <w:szCs w:val="28"/>
        </w:rPr>
        <w:t>0mm，有效缓解患者压力点，防止术后褥疮发生；床垫材质符合安全标准，表面抗菌、易清洁，符合手术室消毒要求。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.整机设计符合国家医用电器安全标准，配有各种功能的附件，以适合不同手术的需要。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7.遥控面板为按钮操作，造型新颖，配有脚踏刹车，安全可靠，稳定性高。特别适合拍片与C型臂使用。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选配应急电源，可自动充电，电源断电时，应急电源可自动跳转至工作状态。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技术参数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长</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2000±50mm</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前倾</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≥20°          腿板下折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≥90°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宽</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500±20mm</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后倾</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≥20°          腿板外展</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≥90°</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台面最高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920±10mm</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头板上折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≥65°    </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腰板上升120±10mm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台面最低</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670±10mm</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头板下折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≥90°</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台面平移 400±20mm</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左倾</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≥20°</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背板上折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≥76°</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电源 100-240VAC,50/60Hz</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右倾</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≥20°</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          背板下折</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≥10°</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包装 1405×725×885mm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产品配置清单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主体（含电机、床垫）1套     臂托</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2个     肩卡</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腰卡</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2个                    腿托</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2个     手控器</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1个</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麻醉架</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1个              脚踏刹车</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1个   合格证</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使用说明书 1份          产品保修卡1份     装箱单1份</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00" w:lineRule="exact"/>
        <w:ind w:left="0" w:leftChars="0" w:firstLine="0" w:firstLineChars="0"/>
        <w:jc w:val="center"/>
        <w:textAlignment w:val="auto"/>
        <w:rPr>
          <w:rFonts w:hint="eastAsia" w:ascii="仿宋" w:hAnsi="仿宋" w:eastAsia="仿宋"/>
          <w:b/>
          <w:bCs/>
          <w:sz w:val="28"/>
          <w:highlight w:val="none"/>
          <w:lang w:val="en-US" w:eastAsia="zh-CN"/>
        </w:rPr>
      </w:pPr>
      <w:r>
        <w:rPr>
          <w:rFonts w:hint="eastAsia" w:ascii="仿宋" w:hAnsi="仿宋" w:eastAsia="仿宋"/>
          <w:b/>
          <w:bCs/>
          <w:sz w:val="28"/>
          <w:highlight w:val="none"/>
          <w:lang w:val="en-US" w:eastAsia="zh-CN"/>
        </w:rPr>
        <w:t>A-4无影灯技术参数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spacing w:val="4"/>
          <w:sz w:val="28"/>
          <w:szCs w:val="28"/>
          <w:highlight w:val="none"/>
        </w:rPr>
        <w:t>●</w:t>
      </w:r>
      <w:r>
        <w:rPr>
          <w:rFonts w:hint="eastAsia" w:ascii="仿宋" w:hAnsi="仿宋" w:eastAsia="仿宋" w:cs="仿宋"/>
          <w:b/>
          <w:bCs/>
          <w:color w:val="000000"/>
          <w:sz w:val="28"/>
          <w:szCs w:val="28"/>
          <w:lang w:val="en-US" w:eastAsia="zh-CN"/>
        </w:rPr>
        <w:t>高强度超薄灯头子母灯，一体化设计，更符合层流要求，更方便操作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2、椭圆形吊管水平大臂，更符合层流要求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3、配置：平衡圆臂系统、灯头体外观专业设计、进口LED灯芯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产品特点：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spacing w:val="4"/>
          <w:sz w:val="28"/>
          <w:szCs w:val="28"/>
          <w:highlight w:val="none"/>
        </w:rPr>
        <w:t>●</w:t>
      </w:r>
      <w:r>
        <w:rPr>
          <w:rFonts w:hint="eastAsia" w:ascii="仿宋" w:hAnsi="仿宋" w:eastAsia="仿宋" w:cs="仿宋"/>
          <w:b/>
          <w:bCs/>
          <w:color w:val="000000"/>
          <w:sz w:val="28"/>
          <w:szCs w:val="28"/>
          <w:lang w:val="en-US" w:eastAsia="zh-CN"/>
        </w:rPr>
        <w:t>采用暖白色国际先进的LED作为无影灯光源，环保、低能耗LED灯泡，灯泡寿命：≥60000小时。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2.LED不产生红外线和紫外线辐射，无卤素无影灯对创面造成的温升和组织损伤，加快术后伤口愈合，并且没有辐射污染。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3.LED色温恒定，色温色彩不衰减，柔和不刺眼，非常接近自然太阳光线。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4.独立的LED光源具有专门电路芯片控制。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5.无影灯控制面板薄按键控开关，要求操作简单且不易损坏。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6.</w:t>
      </w:r>
      <w:r>
        <w:rPr>
          <w:rFonts w:hint="eastAsia" w:ascii="仿宋" w:hAnsi="仿宋" w:eastAsia="仿宋" w:cs="仿宋"/>
          <w:b/>
          <w:bCs/>
          <w:spacing w:val="4"/>
          <w:sz w:val="28"/>
          <w:szCs w:val="28"/>
          <w:highlight w:val="none"/>
        </w:rPr>
        <w:t>●</w:t>
      </w:r>
      <w:r>
        <w:rPr>
          <w:rFonts w:hint="eastAsia" w:ascii="仿宋" w:hAnsi="仿宋" w:eastAsia="仿宋" w:cs="仿宋"/>
          <w:b/>
          <w:bCs/>
          <w:color w:val="000000"/>
          <w:sz w:val="28"/>
          <w:szCs w:val="28"/>
          <w:lang w:val="en-US" w:eastAsia="zh-CN"/>
        </w:rPr>
        <w:t>光照可调节级数：无极调光，十段连续显示,调整范围10%-100%，具有背景灯照度：≥30 Lux；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7.采用抑制电磁波干扰设计，避免与手术室内其他设备产生相互的干扰。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8.采用椭圆形吊管设计，可以在多种复杂的手术室内安装悬臂装置，也可根据医院的需要预留，方便医院将来升级和为医院日益增多的多媒体需求提供完美的解决方案。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9.</w:t>
      </w:r>
      <w:r>
        <w:rPr>
          <w:rFonts w:hint="eastAsia" w:ascii="仿宋" w:hAnsi="仿宋" w:eastAsia="仿宋" w:cs="仿宋"/>
          <w:b/>
          <w:bCs/>
          <w:spacing w:val="4"/>
          <w:sz w:val="28"/>
          <w:szCs w:val="28"/>
          <w:highlight w:val="none"/>
        </w:rPr>
        <w:t>●</w:t>
      </w:r>
      <w:r>
        <w:rPr>
          <w:rFonts w:hint="eastAsia" w:ascii="仿宋" w:hAnsi="仿宋" w:eastAsia="仿宋" w:cs="仿宋"/>
          <w:b/>
          <w:bCs/>
          <w:color w:val="000000"/>
          <w:sz w:val="28"/>
          <w:szCs w:val="28"/>
          <w:lang w:val="en-US" w:eastAsia="zh-CN"/>
        </w:rPr>
        <w:t>平衡系统采用合金大臂组件，大于五组万象关节联动，具备疲劳校正装置和定位手感调节装置，常时间使用后便于定位调校。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10.灯头中置手柄可拆卸，耐134℃高温高压消毒，方便调节、灵活定位；具有大小C臂结合处控制面板，具备亮度提示提示功能，配备有环境照明模式（腔镜模式）；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11.灯盘回转半径：≥182cm，灯头可下拉近垂直地面，方便各种角度的照明。灯头周边一体化ABS操作拉手和中置操作手柄，方便操作。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color w:val="000000"/>
          <w:sz w:val="28"/>
          <w:szCs w:val="28"/>
        </w:rPr>
      </w:pPr>
      <w:r>
        <w:rPr>
          <w:rFonts w:hint="eastAsia" w:ascii="仿宋" w:hAnsi="仿宋" w:eastAsia="仿宋" w:cs="仿宋"/>
          <w:b/>
          <w:sz w:val="28"/>
          <w:szCs w:val="28"/>
        </w:rPr>
        <w:t>、</w:t>
      </w:r>
      <w:r>
        <w:rPr>
          <w:rFonts w:hint="eastAsia" w:ascii="仿宋" w:hAnsi="仿宋" w:eastAsia="仿宋" w:cs="仿宋"/>
          <w:b/>
          <w:sz w:val="28"/>
          <w:szCs w:val="28"/>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灯头直径（MM)</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700                    500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照度（相距1M处LUX)</w:t>
      </w:r>
      <w:r>
        <w:rPr>
          <w:rFonts w:hint="eastAsia" w:ascii="仿宋" w:hAnsi="仿宋" w:eastAsia="仿宋" w:cs="仿宋"/>
          <w:color w:val="000000"/>
          <w:sz w:val="28"/>
          <w:szCs w:val="28"/>
          <w:lang w:val="en-US" w:eastAsia="zh-CN"/>
        </w:rPr>
        <w:tab/>
      </w:r>
      <w:r>
        <w:rPr>
          <w:rFonts w:hint="eastAsia" w:ascii="仿宋" w:hAnsi="仿宋" w:eastAsia="仿宋" w:cs="仿宋"/>
          <w:sz w:val="28"/>
          <w:szCs w:val="28"/>
        </w:rPr>
        <w:t>40000-160000</w:t>
      </w:r>
      <w:r>
        <w:rPr>
          <w:rFonts w:hint="eastAsia" w:ascii="仿宋" w:hAnsi="仿宋" w:eastAsia="仿宋" w:cs="仿宋"/>
          <w:color w:val="000000"/>
          <w:sz w:val="28"/>
          <w:szCs w:val="28"/>
          <w:lang w:val="en-US" w:eastAsia="zh-CN"/>
        </w:rPr>
        <w:t xml:space="preserve">     </w:t>
      </w:r>
      <w:r>
        <w:rPr>
          <w:rFonts w:hint="eastAsia" w:ascii="仿宋" w:hAnsi="仿宋" w:eastAsia="仿宋" w:cs="仿宋"/>
          <w:sz w:val="28"/>
          <w:szCs w:val="28"/>
        </w:rPr>
        <w:t>40000-160000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色温K</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4300±500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光斑直径MM</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100-300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照明深度MM</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亮度调节</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1-100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演色性指数CRI</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≥97%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色彩还原指数RA</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≥97%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术者头部温升</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术野工作区域温升</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操作半径</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≥2200MM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工作半径</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600-1800MM</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电源电压</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220V±22V 50HZ±1HZ</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输入功率</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400VA</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灯泡平均寿命</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≥60000小时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灯泡功率</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1W/3V</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最佳安装高度</w:t>
      </w:r>
      <w:r>
        <w:rPr>
          <w:rFonts w:hint="eastAsia" w:ascii="仿宋" w:hAnsi="仿宋" w:eastAsia="仿宋" w:cs="仿宋"/>
          <w:color w:val="000000"/>
          <w:sz w:val="28"/>
          <w:szCs w:val="28"/>
          <w:lang w:val="en-US" w:eastAsia="zh-CN"/>
        </w:rPr>
        <w:tab/>
      </w:r>
      <w:r>
        <w:rPr>
          <w:rFonts w:hint="eastAsia" w:ascii="仿宋" w:hAnsi="仿宋" w:eastAsia="仿宋" w:cs="仿宋"/>
          <w:color w:val="000000"/>
          <w:sz w:val="28"/>
          <w:szCs w:val="28"/>
          <w:lang w:val="en-US" w:eastAsia="zh-CN"/>
        </w:rPr>
        <w:t>2800mm-3000mm</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eastAsia" w:ascii="仿宋" w:hAnsi="仿宋" w:eastAsia="仿宋"/>
          <w:b/>
          <w:bCs/>
          <w:sz w:val="28"/>
          <w:highlight w:val="none"/>
          <w:lang w:val="en-US" w:eastAsia="zh-CN"/>
        </w:rPr>
      </w:pPr>
      <w:r>
        <w:rPr>
          <w:rFonts w:hint="eastAsia" w:ascii="仿宋" w:hAnsi="仿宋" w:eastAsia="仿宋"/>
          <w:b/>
          <w:sz w:val="28"/>
          <w:szCs w:val="28"/>
          <w:highlight w:val="none"/>
        </w:rPr>
        <w:t>标注“</w:t>
      </w:r>
      <w:r>
        <w:rPr>
          <w:rFonts w:hint="eastAsia" w:ascii="仿宋" w:hAnsi="仿宋" w:eastAsia="仿宋" w:cs="仿宋"/>
          <w:b/>
          <w:bCs/>
          <w:spacing w:val="4"/>
          <w:sz w:val="28"/>
          <w:szCs w:val="28"/>
          <w:highlight w:val="none"/>
        </w:rPr>
        <w:t>●</w:t>
      </w:r>
      <w:r>
        <w:rPr>
          <w:rFonts w:hint="eastAsia" w:ascii="仿宋" w:hAnsi="仿宋" w:eastAsia="仿宋"/>
          <w:b/>
          <w:sz w:val="28"/>
          <w:szCs w:val="28"/>
          <w:highlight w:val="none"/>
        </w:rPr>
        <w:t>”号为关键性参数, 未标注“</w:t>
      </w:r>
      <w:r>
        <w:rPr>
          <w:rFonts w:hint="eastAsia" w:ascii="仿宋" w:hAnsi="仿宋" w:eastAsia="仿宋" w:cs="仿宋"/>
          <w:b/>
          <w:bCs/>
          <w:spacing w:val="4"/>
          <w:sz w:val="28"/>
          <w:szCs w:val="28"/>
          <w:highlight w:val="none"/>
        </w:rPr>
        <w:t>●</w:t>
      </w:r>
      <w:r>
        <w:rPr>
          <w:rFonts w:hint="eastAsia" w:ascii="仿宋" w:hAnsi="仿宋" w:eastAsia="仿宋"/>
          <w:b/>
          <w:sz w:val="28"/>
          <w:szCs w:val="28"/>
          <w:highlight w:val="none"/>
        </w:rPr>
        <w:t>”号的参数为非关键性参数（具体实施办法详见评分办法）。</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仿宋" w:hAnsi="仿宋" w:eastAsia="仿宋"/>
          <w:b/>
          <w:bCs/>
          <w:sz w:val="28"/>
          <w:highlight w:val="none"/>
          <w:lang w:val="en-US" w:eastAsia="zh-CN"/>
        </w:rPr>
      </w:pPr>
      <w:r>
        <w:rPr>
          <w:rFonts w:hint="eastAsia" w:ascii="仿宋" w:hAnsi="仿宋" w:eastAsia="仿宋"/>
          <w:b/>
          <w:bCs/>
          <w:sz w:val="28"/>
          <w:highlight w:val="none"/>
          <w:lang w:val="en-US" w:eastAsia="zh-CN"/>
        </w:rPr>
        <w:t>B包</w:t>
      </w:r>
      <w:r>
        <w:rPr>
          <w:rFonts w:hint="eastAsia" w:ascii="仿宋" w:hAnsi="仿宋" w:eastAsia="仿宋"/>
          <w:b/>
          <w:bCs/>
          <w:sz w:val="28"/>
          <w:highlight w:val="none"/>
          <w:lang w:eastAsia="zh-CN"/>
        </w:rPr>
        <w:t>血栓弹力图</w:t>
      </w:r>
      <w:r>
        <w:rPr>
          <w:rFonts w:hint="eastAsia" w:ascii="仿宋" w:hAnsi="仿宋" w:eastAsia="仿宋"/>
          <w:b/>
          <w:bCs/>
          <w:sz w:val="28"/>
          <w:highlight w:val="none"/>
          <w:lang w:val="en-US" w:eastAsia="zh-CN"/>
        </w:rPr>
        <w:t>和耗材</w:t>
      </w:r>
    </w:p>
    <w:p>
      <w:pPr>
        <w:pStyle w:val="24"/>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b/>
          <w:bCs/>
          <w:sz w:val="28"/>
          <w:highlight w:val="none"/>
          <w:lang w:val="en-US" w:eastAsia="zh-CN"/>
        </w:rPr>
        <w:t>B-1</w:t>
      </w:r>
      <w:r>
        <w:rPr>
          <w:rFonts w:hint="eastAsia" w:ascii="仿宋" w:hAnsi="仿宋" w:eastAsia="仿宋"/>
          <w:b/>
          <w:bCs/>
          <w:sz w:val="28"/>
          <w:highlight w:val="none"/>
          <w:lang w:eastAsia="zh-CN"/>
        </w:rPr>
        <w:t>血栓弹力图</w:t>
      </w:r>
      <w:r>
        <w:rPr>
          <w:rFonts w:hint="eastAsia" w:ascii="仿宋" w:hAnsi="仿宋" w:eastAsia="仿宋"/>
          <w:b/>
          <w:bCs/>
          <w:sz w:val="28"/>
          <w:highlight w:val="none"/>
          <w:lang w:val="en-US" w:eastAsia="zh-CN"/>
        </w:rPr>
        <w:t>技术参数</w:t>
      </w:r>
    </w:p>
    <w:tbl>
      <w:tblPr>
        <w:tblStyle w:val="37"/>
        <w:tblW w:w="96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734"/>
        <w:gridCol w:w="7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2555" w:type="dxa"/>
            <w:gridSpan w:val="2"/>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60" w:lineRule="exact"/>
              <w:ind w:left="0" w:right="0"/>
              <w:jc w:val="center"/>
              <w:textAlignment w:val="auto"/>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序号</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360" w:lineRule="exact"/>
              <w:ind w:left="0" w:right="0"/>
              <w:jc w:val="center"/>
              <w:textAlignment w:val="auto"/>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技术和性能参数要求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jc w:val="center"/>
        </w:trPr>
        <w:tc>
          <w:tcPr>
            <w:tcW w:w="821"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73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9"/>
                <w:sz w:val="28"/>
                <w:szCs w:val="28"/>
                <w:highlight w:val="none"/>
              </w:rPr>
              <w:t>功能</w:t>
            </w:r>
          </w:p>
        </w:tc>
        <w:tc>
          <w:tcPr>
            <w:tcW w:w="714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firstLine="19"/>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（1）普通杯检测--全血凝血过程动态监测，用于术前和术中患者凝血</w:t>
            </w:r>
            <w:r>
              <w:rPr>
                <w:rFonts w:hint="eastAsia" w:ascii="仿宋" w:hAnsi="仿宋" w:eastAsia="仿宋" w:cs="仿宋"/>
                <w:spacing w:val="7"/>
                <w:sz w:val="28"/>
                <w:szCs w:val="28"/>
                <w:highlight w:val="none"/>
              </w:rPr>
              <w:t xml:space="preserve"> </w:t>
            </w:r>
            <w:r>
              <w:rPr>
                <w:rFonts w:hint="eastAsia" w:ascii="仿宋" w:hAnsi="仿宋" w:eastAsia="仿宋" w:cs="仿宋"/>
                <w:spacing w:val="13"/>
                <w:sz w:val="28"/>
                <w:szCs w:val="28"/>
                <w:highlight w:val="none"/>
              </w:rPr>
              <w:t>功能的变化监测（区分正常、高凝、低凝）或体检筛查，快速诊断</w:t>
            </w:r>
            <w:r>
              <w:rPr>
                <w:rFonts w:hint="eastAsia" w:ascii="仿宋" w:hAnsi="仿宋" w:eastAsia="仿宋" w:cs="仿宋"/>
                <w:spacing w:val="12"/>
                <w:sz w:val="28"/>
                <w:szCs w:val="28"/>
                <w:highlight w:val="none"/>
              </w:rPr>
              <w:t xml:space="preserve"> </w:t>
            </w:r>
            <w:r>
              <w:rPr>
                <w:rFonts w:hint="eastAsia" w:ascii="仿宋" w:hAnsi="仿宋" w:eastAsia="仿宋" w:cs="仿宋"/>
                <w:sz w:val="28"/>
                <w:szCs w:val="28"/>
                <w:highlight w:val="none"/>
              </w:rPr>
              <w:t>DIC</w:t>
            </w:r>
            <w:r>
              <w:rPr>
                <w:rFonts w:hint="eastAsia" w:ascii="仿宋" w:hAnsi="仿宋" w:eastAsia="仿宋" w:cs="仿宋"/>
                <w:spacing w:val="12"/>
                <w:sz w:val="28"/>
                <w:szCs w:val="28"/>
                <w:highlight w:val="none"/>
              </w:rPr>
              <w:t>,</w:t>
            </w:r>
            <w:r>
              <w:rPr>
                <w:rFonts w:hint="eastAsia" w:ascii="仿宋" w:hAnsi="仿宋" w:eastAsia="仿宋" w:cs="仿宋"/>
                <w:spacing w:val="-63"/>
                <w:sz w:val="28"/>
                <w:szCs w:val="28"/>
                <w:highlight w:val="none"/>
              </w:rPr>
              <w:t xml:space="preserve"> </w:t>
            </w:r>
            <w:r>
              <w:rPr>
                <w:rFonts w:hint="eastAsia" w:ascii="仿宋" w:hAnsi="仿宋" w:eastAsia="仿宋" w:cs="仿宋"/>
                <w:spacing w:val="12"/>
                <w:sz w:val="28"/>
                <w:szCs w:val="28"/>
                <w:highlight w:val="none"/>
              </w:rPr>
              <w:t>区分原发性纤溶亢进和继发性纤溶亢进，指导</w:t>
            </w:r>
            <w:r>
              <w:rPr>
                <w:rFonts w:hint="eastAsia" w:ascii="仿宋" w:hAnsi="仿宋" w:eastAsia="仿宋" w:cs="仿宋"/>
                <w:spacing w:val="11"/>
                <w:sz w:val="28"/>
                <w:szCs w:val="28"/>
                <w:highlight w:val="none"/>
              </w:rPr>
              <w:t>各类血制品的使</w:t>
            </w:r>
            <w:r>
              <w:rPr>
                <w:rFonts w:hint="eastAsia" w:ascii="仿宋" w:hAnsi="仿宋" w:eastAsia="仿宋" w:cs="仿宋"/>
                <w:sz w:val="28"/>
                <w:szCs w:val="28"/>
                <w:highlight w:val="none"/>
              </w:rPr>
              <w:t xml:space="preserve"> </w:t>
            </w:r>
            <w:r>
              <w:rPr>
                <w:rFonts w:hint="eastAsia" w:ascii="仿宋" w:hAnsi="仿宋" w:eastAsia="仿宋" w:cs="仿宋"/>
                <w:spacing w:val="-6"/>
                <w:sz w:val="28"/>
                <w:szCs w:val="28"/>
                <w:highlight w:val="none"/>
              </w:rPr>
              <w:t>用。</w:t>
            </w:r>
          </w:p>
          <w:p>
            <w:pPr>
              <w:pStyle w:val="38"/>
              <w:keepNext w:val="0"/>
              <w:keepLines w:val="0"/>
              <w:pageBreakBefore w:val="0"/>
              <w:kinsoku/>
              <w:wordWrap/>
              <w:overflowPunct/>
              <w:topLinePunct w:val="0"/>
              <w:autoSpaceDE/>
              <w:autoSpaceDN/>
              <w:bidi w:val="0"/>
              <w:adjustRightInd/>
              <w:spacing w:before="0" w:after="0" w:line="360" w:lineRule="exact"/>
              <w:ind w:left="0" w:right="0" w:firstLine="21"/>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（2）肝素酶杯检测--判断各类肝素的药效，用于术中判断肝素是否适</w:t>
            </w:r>
            <w:r>
              <w:rPr>
                <w:rFonts w:hint="eastAsia" w:ascii="仿宋" w:hAnsi="仿宋" w:eastAsia="仿宋" w:cs="仿宋"/>
                <w:spacing w:val="7"/>
                <w:sz w:val="28"/>
                <w:szCs w:val="28"/>
                <w:highlight w:val="none"/>
              </w:rPr>
              <w:t xml:space="preserve"> </w:t>
            </w:r>
            <w:r>
              <w:rPr>
                <w:rFonts w:hint="eastAsia" w:ascii="仿宋" w:hAnsi="仿宋" w:eastAsia="仿宋" w:cs="仿宋"/>
                <w:spacing w:val="-1"/>
                <w:sz w:val="28"/>
                <w:szCs w:val="28"/>
                <w:highlight w:val="none"/>
              </w:rPr>
              <w:t>量，指导鱼精蛋白的使用。</w:t>
            </w:r>
          </w:p>
          <w:p>
            <w:pPr>
              <w:pStyle w:val="38"/>
              <w:keepNext w:val="0"/>
              <w:keepLines w:val="0"/>
              <w:pageBreakBefore w:val="0"/>
              <w:kinsoku/>
              <w:wordWrap/>
              <w:overflowPunct/>
              <w:topLinePunct w:val="0"/>
              <w:autoSpaceDE/>
              <w:autoSpaceDN/>
              <w:bidi w:val="0"/>
              <w:adjustRightInd/>
              <w:spacing w:before="0" w:after="0" w:line="360" w:lineRule="exact"/>
              <w:ind w:left="0" w:right="0" w:firstLine="21"/>
              <w:jc w:val="both"/>
              <w:textAlignment w:val="auto"/>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（3）血小板聚集功能检测---评估阿司匹林、氯吡格雷、阿昔单抗等</w:t>
            </w:r>
            <w:r>
              <w:rPr>
                <w:rFonts w:hint="eastAsia" w:ascii="仿宋" w:hAnsi="仿宋" w:eastAsia="仿宋" w:cs="仿宋"/>
                <w:spacing w:val="1"/>
                <w:sz w:val="28"/>
                <w:szCs w:val="28"/>
                <w:highlight w:val="none"/>
              </w:rPr>
              <w:t xml:space="preserve"> </w:t>
            </w:r>
            <w:r>
              <w:rPr>
                <w:rFonts w:hint="eastAsia" w:ascii="仿宋" w:hAnsi="仿宋" w:eastAsia="仿宋" w:cs="仿宋"/>
                <w:spacing w:val="4"/>
                <w:sz w:val="28"/>
                <w:szCs w:val="28"/>
                <w:highlight w:val="none"/>
              </w:rPr>
              <w:t>抗血小板药物的效果及</w:t>
            </w:r>
            <w:r>
              <w:rPr>
                <w:rFonts w:hint="eastAsia" w:ascii="仿宋" w:hAnsi="仿宋" w:eastAsia="仿宋" w:cs="仿宋"/>
                <w:sz w:val="28"/>
                <w:szCs w:val="28"/>
                <w:highlight w:val="none"/>
              </w:rPr>
              <w:t>AA</w:t>
            </w:r>
            <w:r>
              <w:rPr>
                <w:rFonts w:hint="eastAsia" w:ascii="仿宋" w:hAnsi="仿宋" w:eastAsia="仿宋" w:cs="仿宋"/>
                <w:spacing w:val="4"/>
                <w:sz w:val="28"/>
                <w:szCs w:val="28"/>
                <w:highlight w:val="none"/>
              </w:rPr>
              <w:t>、</w:t>
            </w:r>
            <w:r>
              <w:rPr>
                <w:rFonts w:hint="eastAsia" w:ascii="仿宋" w:hAnsi="仿宋" w:eastAsia="仿宋" w:cs="仿宋"/>
                <w:sz w:val="28"/>
                <w:szCs w:val="28"/>
                <w:highlight w:val="none"/>
              </w:rPr>
              <w:t>ADP</w:t>
            </w:r>
            <w:r>
              <w:rPr>
                <w:rFonts w:hint="eastAsia" w:ascii="仿宋" w:hAnsi="仿宋" w:eastAsia="仿宋" w:cs="仿宋"/>
                <w:spacing w:val="4"/>
                <w:sz w:val="28"/>
                <w:szCs w:val="28"/>
                <w:highlight w:val="none"/>
              </w:rPr>
              <w:t>受体通道的抑制率（</w:t>
            </w:r>
            <w:r>
              <w:rPr>
                <w:rFonts w:hint="eastAsia" w:ascii="仿宋" w:hAnsi="仿宋" w:eastAsia="仿宋" w:cs="仿宋"/>
                <w:sz w:val="28"/>
                <w:szCs w:val="28"/>
                <w:highlight w:val="none"/>
              </w:rPr>
              <w:t>AA</w:t>
            </w:r>
            <w:r>
              <w:rPr>
                <w:rFonts w:hint="eastAsia" w:ascii="仿宋" w:hAnsi="仿宋" w:eastAsia="仿宋" w:cs="仿宋"/>
                <w:spacing w:val="4"/>
                <w:sz w:val="28"/>
                <w:szCs w:val="28"/>
                <w:highlight w:val="none"/>
              </w:rPr>
              <w:t>%，</w:t>
            </w:r>
            <w:r>
              <w:rPr>
                <w:rFonts w:hint="eastAsia" w:ascii="仿宋" w:hAnsi="仿宋" w:eastAsia="仿宋" w:cs="仿宋"/>
                <w:sz w:val="28"/>
                <w:szCs w:val="28"/>
                <w:highlight w:val="none"/>
              </w:rPr>
              <w:t>ADP</w:t>
            </w:r>
            <w:r>
              <w:rPr>
                <w:rFonts w:hint="eastAsia" w:ascii="仿宋" w:hAnsi="仿宋" w:eastAsia="仿宋" w:cs="仿宋"/>
                <w:spacing w:val="4"/>
                <w:sz w:val="28"/>
                <w:szCs w:val="28"/>
                <w:highlight w:val="none"/>
              </w:rPr>
              <w:t>%</w:t>
            </w:r>
            <w:r>
              <w:rPr>
                <w:rFonts w:hint="eastAsia" w:ascii="仿宋" w:hAnsi="仿宋" w:eastAsia="仿宋" w:cs="仿宋"/>
                <w:spacing w:val="27"/>
                <w:sz w:val="28"/>
                <w:szCs w:val="28"/>
                <w:highlight w:val="none"/>
              </w:rPr>
              <w:t>），</w:t>
            </w:r>
            <w:r>
              <w:rPr>
                <w:rFonts w:hint="eastAsia" w:ascii="仿宋" w:hAnsi="仿宋" w:eastAsia="仿宋" w:cs="仿宋"/>
                <w:spacing w:val="4"/>
                <w:sz w:val="28"/>
                <w:szCs w:val="28"/>
                <w:highlight w:val="none"/>
              </w:rPr>
              <w:t>用</w:t>
            </w:r>
            <w:r>
              <w:rPr>
                <w:rFonts w:hint="eastAsia" w:ascii="仿宋" w:hAnsi="仿宋" w:eastAsia="仿宋" w:cs="仿宋"/>
                <w:spacing w:val="1"/>
                <w:sz w:val="28"/>
                <w:szCs w:val="28"/>
                <w:highlight w:val="none"/>
              </w:rPr>
              <w:t xml:space="preserve"> </w:t>
            </w:r>
            <w:r>
              <w:rPr>
                <w:rFonts w:hint="eastAsia" w:ascii="仿宋" w:hAnsi="仿宋" w:eastAsia="仿宋" w:cs="仿宋"/>
                <w:spacing w:val="-1"/>
                <w:sz w:val="28"/>
                <w:szCs w:val="28"/>
                <w:highlight w:val="none"/>
              </w:rPr>
              <w:t>于评估抗血小板药物的疗效。</w:t>
            </w:r>
          </w:p>
          <w:p>
            <w:pPr>
              <w:pStyle w:val="38"/>
              <w:keepNext w:val="0"/>
              <w:keepLines w:val="0"/>
              <w:pageBreakBefore w:val="0"/>
              <w:kinsoku/>
              <w:wordWrap/>
              <w:overflowPunct/>
              <w:topLinePunct w:val="0"/>
              <w:autoSpaceDE/>
              <w:autoSpaceDN/>
              <w:bidi w:val="0"/>
              <w:adjustRightInd/>
              <w:spacing w:before="0" w:after="0" w:line="360" w:lineRule="exact"/>
              <w:ind w:left="0" w:right="0" w:firstLine="3"/>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（4）功能性纤维蛋白原检测--检测人全血功能性纤维蛋白原的含量。 </w:t>
            </w:r>
          </w:p>
          <w:p>
            <w:pPr>
              <w:pStyle w:val="38"/>
              <w:keepNext w:val="0"/>
              <w:keepLines w:val="0"/>
              <w:pageBreakBefore w:val="0"/>
              <w:kinsoku/>
              <w:wordWrap/>
              <w:overflowPunct/>
              <w:topLinePunct w:val="0"/>
              <w:autoSpaceDE/>
              <w:autoSpaceDN/>
              <w:bidi w:val="0"/>
              <w:adjustRightInd/>
              <w:spacing w:before="0" w:after="0" w:line="360" w:lineRule="exact"/>
              <w:ind w:left="0" w:right="0" w:firstLine="3"/>
              <w:jc w:val="both"/>
              <w:textAlignment w:val="auto"/>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●（5）激活凝血检测试---快速</w:t>
            </w:r>
            <w:r>
              <w:rPr>
                <w:rFonts w:hint="eastAsia" w:ascii="仿宋" w:hAnsi="仿宋" w:eastAsia="仿宋" w:cs="仿宋"/>
                <w:b/>
                <w:bCs/>
                <w:sz w:val="28"/>
                <w:szCs w:val="28"/>
                <w:highlight w:val="none"/>
              </w:rPr>
              <w:t>TEG</w:t>
            </w:r>
            <w:r>
              <w:rPr>
                <w:rFonts w:hint="eastAsia" w:ascii="仿宋" w:hAnsi="仿宋" w:eastAsia="仿宋" w:cs="仿宋"/>
                <w:b/>
                <w:bCs/>
                <w:spacing w:val="4"/>
                <w:sz w:val="28"/>
                <w:szCs w:val="28"/>
                <w:highlight w:val="none"/>
              </w:rPr>
              <w:t xml:space="preserve"> 检测，既可以检测</w:t>
            </w:r>
            <w:r>
              <w:rPr>
                <w:rFonts w:hint="eastAsia" w:ascii="仿宋" w:hAnsi="仿宋" w:eastAsia="仿宋" w:cs="仿宋"/>
                <w:b/>
                <w:bCs/>
                <w:sz w:val="28"/>
                <w:szCs w:val="28"/>
                <w:highlight w:val="none"/>
              </w:rPr>
              <w:t>ACT</w:t>
            </w:r>
            <w:r>
              <w:rPr>
                <w:rFonts w:hint="eastAsia" w:ascii="仿宋" w:hAnsi="仿宋" w:eastAsia="仿宋" w:cs="仿宋"/>
                <w:b/>
                <w:bCs/>
                <w:spacing w:val="4"/>
                <w:sz w:val="28"/>
                <w:szCs w:val="28"/>
                <w:highlight w:val="none"/>
              </w:rPr>
              <w:t>从而肝素使</w:t>
            </w:r>
            <w:r>
              <w:rPr>
                <w:rFonts w:hint="eastAsia" w:ascii="仿宋" w:hAnsi="仿宋" w:eastAsia="仿宋" w:cs="仿宋"/>
                <w:b/>
                <w:bCs/>
                <w:spacing w:val="10"/>
                <w:sz w:val="28"/>
                <w:szCs w:val="28"/>
                <w:highlight w:val="none"/>
              </w:rPr>
              <w:t xml:space="preserve"> </w:t>
            </w:r>
            <w:r>
              <w:rPr>
                <w:rFonts w:hint="eastAsia" w:ascii="仿宋" w:hAnsi="仿宋" w:eastAsia="仿宋" w:cs="仿宋"/>
                <w:b/>
                <w:bCs/>
                <w:spacing w:val="-1"/>
                <w:sz w:val="28"/>
                <w:szCs w:val="28"/>
                <w:highlight w:val="none"/>
              </w:rPr>
              <w:t>用情况，又可同时检测凝血全貌和ACT的使用，时间更短操作更简单。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821"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73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质控品</w:t>
            </w:r>
          </w:p>
        </w:tc>
        <w:tc>
          <w:tcPr>
            <w:tcW w:w="714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both"/>
              <w:textAlignment w:val="auto"/>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w:t>
            </w:r>
            <w:r>
              <w:rPr>
                <w:rFonts w:hint="eastAsia" w:ascii="仿宋" w:hAnsi="仿宋" w:eastAsia="仿宋" w:cs="仿宋"/>
                <w:b/>
                <w:bCs/>
                <w:spacing w:val="-2"/>
                <w:sz w:val="28"/>
                <w:szCs w:val="28"/>
                <w:highlight w:val="none"/>
              </w:rPr>
              <w:t>拥有高、低两种原厂质控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821"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73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基本原理</w:t>
            </w:r>
          </w:p>
        </w:tc>
        <w:tc>
          <w:tcPr>
            <w:tcW w:w="714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both"/>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电磁法（通过电磁感应将机械运动转化为电信号）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jc w:val="center"/>
        </w:trPr>
        <w:tc>
          <w:tcPr>
            <w:tcW w:w="821"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73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样本要求</w:t>
            </w:r>
          </w:p>
        </w:tc>
        <w:tc>
          <w:tcPr>
            <w:tcW w:w="714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枸橼酸钠全血、肝素抗凝全血，每次检测全血用量 0.</w:t>
            </w:r>
            <w:r>
              <w:rPr>
                <w:rFonts w:hint="eastAsia" w:ascii="仿宋" w:hAnsi="仿宋" w:eastAsia="仿宋" w:cs="仿宋"/>
                <w:spacing w:val="-1"/>
                <w:sz w:val="28"/>
                <w:szCs w:val="28"/>
                <w:highlight w:val="none"/>
              </w:rPr>
              <w:t>36ml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jc w:val="center"/>
        </w:trPr>
        <w:tc>
          <w:tcPr>
            <w:tcW w:w="821"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73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5"/>
                <w:sz w:val="28"/>
                <w:szCs w:val="28"/>
                <w:highlight w:val="none"/>
              </w:rPr>
              <w:t>测定时长</w:t>
            </w:r>
          </w:p>
        </w:tc>
        <w:tc>
          <w:tcPr>
            <w:tcW w:w="714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both"/>
              <w:textAlignment w:val="auto"/>
              <w:rPr>
                <w:rFonts w:hint="eastAsia" w:ascii="仿宋" w:hAnsi="仿宋" w:eastAsia="仿宋" w:cs="仿宋"/>
                <w:sz w:val="28"/>
                <w:szCs w:val="28"/>
                <w:highlight w:val="none"/>
              </w:rPr>
            </w:pPr>
            <w:r>
              <w:rPr>
                <w:rFonts w:hint="default" w:ascii="Arial" w:hAnsi="Arial" w:eastAsia="仿宋" w:cs="Arial"/>
                <w:spacing w:val="-3"/>
                <w:sz w:val="28"/>
                <w:szCs w:val="28"/>
                <w:highlight w:val="none"/>
              </w:rPr>
              <w:t>≤</w:t>
            </w:r>
            <w:r>
              <w:rPr>
                <w:rFonts w:hint="eastAsia" w:ascii="仿宋" w:hAnsi="仿宋" w:eastAsia="仿宋" w:cs="仿宋"/>
                <w:spacing w:val="-3"/>
                <w:sz w:val="28"/>
                <w:szCs w:val="28"/>
                <w:highlight w:val="none"/>
              </w:rPr>
              <w:t>25分钟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jc w:val="center"/>
        </w:trPr>
        <w:tc>
          <w:tcPr>
            <w:tcW w:w="821"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73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jc w:val="center"/>
              <w:textAlignment w:val="auto"/>
              <w:rPr>
                <w:rFonts w:hint="eastAsia" w:ascii="仿宋" w:hAnsi="仿宋" w:eastAsia="仿宋" w:cs="仿宋"/>
                <w:sz w:val="28"/>
                <w:szCs w:val="28"/>
                <w:highlight w:val="none"/>
              </w:rPr>
            </w:pPr>
            <w:r>
              <w:rPr>
                <w:rFonts w:hint="eastAsia" w:ascii="仿宋" w:hAnsi="仿宋" w:eastAsia="仿宋" w:cs="仿宋"/>
                <w:spacing w:val="-2"/>
                <w:sz w:val="28"/>
                <w:szCs w:val="28"/>
                <w:highlight w:val="none"/>
              </w:rPr>
              <w:t>温度控制</w:t>
            </w:r>
          </w:p>
        </w:tc>
        <w:tc>
          <w:tcPr>
            <w:tcW w:w="7144" w:type="dxa"/>
            <w:noWrap w:val="0"/>
            <w:vAlign w:val="center"/>
          </w:tcPr>
          <w:p>
            <w:pPr>
              <w:pStyle w:val="38"/>
              <w:keepNext w:val="0"/>
              <w:keepLines w:val="0"/>
              <w:pageBreakBefore w:val="0"/>
              <w:kinsoku/>
              <w:wordWrap/>
              <w:overflowPunct/>
              <w:topLinePunct w:val="0"/>
              <w:autoSpaceDE/>
              <w:autoSpaceDN/>
              <w:bidi w:val="0"/>
              <w:adjustRightInd/>
              <w:spacing w:before="0" w:after="0" w:line="360" w:lineRule="exact"/>
              <w:ind w:left="0" w:right="0" w:firstLine="9"/>
              <w:jc w:val="both"/>
              <w:textAlignment w:val="auto"/>
              <w:rPr>
                <w:rFonts w:hint="eastAsia" w:ascii="仿宋" w:hAnsi="仿宋" w:eastAsia="仿宋" w:cs="仿宋"/>
                <w:sz w:val="28"/>
                <w:szCs w:val="28"/>
                <w:highlight w:val="none"/>
              </w:rPr>
            </w:pPr>
            <w:r>
              <w:rPr>
                <w:rFonts w:hint="eastAsia" w:ascii="仿宋" w:hAnsi="仿宋" w:eastAsia="仿宋" w:cs="仿宋"/>
                <w:b/>
                <w:bCs/>
                <w:spacing w:val="4"/>
                <w:sz w:val="28"/>
                <w:szCs w:val="28"/>
                <w:highlight w:val="none"/>
              </w:rPr>
              <w:t>●</w:t>
            </w:r>
            <w:r>
              <w:rPr>
                <w:rFonts w:hint="eastAsia" w:ascii="仿宋" w:hAnsi="仿宋" w:eastAsia="仿宋" w:cs="仿宋"/>
                <w:b/>
                <w:bCs/>
                <w:spacing w:val="-3"/>
                <w:sz w:val="28"/>
                <w:szCs w:val="28"/>
                <w:highlight w:val="none"/>
                <w:lang w:val="en-US" w:eastAsia="zh-CN"/>
              </w:rPr>
              <w:t>拥有</w:t>
            </w:r>
            <w:r>
              <w:rPr>
                <w:rFonts w:hint="eastAsia" w:ascii="仿宋" w:hAnsi="仿宋" w:eastAsia="仿宋" w:cs="仿宋"/>
                <w:b/>
                <w:bCs/>
                <w:spacing w:val="-3"/>
                <w:sz w:val="28"/>
                <w:szCs w:val="28"/>
                <w:highlight w:val="none"/>
              </w:rPr>
              <w:t>血栓弹力图预处理装置，改善血栓前处理过程</w:t>
            </w:r>
            <w:r>
              <w:rPr>
                <w:rFonts w:hint="eastAsia" w:ascii="仿宋" w:hAnsi="仿宋" w:eastAsia="仿宋" w:cs="仿宋"/>
                <w:b/>
                <w:bCs/>
                <w:spacing w:val="3"/>
                <w:sz w:val="28"/>
                <w:szCs w:val="28"/>
                <w:highlight w:val="none"/>
              </w:rPr>
              <w:t xml:space="preserve"> </w:t>
            </w:r>
            <w:r>
              <w:rPr>
                <w:rFonts w:hint="eastAsia" w:ascii="仿宋" w:hAnsi="仿宋" w:eastAsia="仿宋" w:cs="仿宋"/>
                <w:b/>
                <w:bCs/>
                <w:spacing w:val="-3"/>
                <w:sz w:val="28"/>
                <w:szCs w:val="28"/>
                <w:highlight w:val="none"/>
              </w:rPr>
              <w:t>中，样本外置使人体环境和外部环境对样本测试结果产生的明显影响，</w:t>
            </w:r>
            <w:r>
              <w:rPr>
                <w:rFonts w:hint="eastAsia" w:ascii="仿宋" w:hAnsi="仿宋" w:eastAsia="仿宋" w:cs="仿宋"/>
                <w:b/>
                <w:bCs/>
                <w:spacing w:val="12"/>
                <w:sz w:val="28"/>
                <w:szCs w:val="28"/>
                <w:highlight w:val="none"/>
              </w:rPr>
              <w:t xml:space="preserve"> </w:t>
            </w:r>
            <w:r>
              <w:rPr>
                <w:rFonts w:hint="eastAsia" w:ascii="仿宋" w:hAnsi="仿宋" w:eastAsia="仿宋" w:cs="仿宋"/>
                <w:b/>
                <w:bCs/>
                <w:spacing w:val="-3"/>
                <w:sz w:val="28"/>
                <w:szCs w:val="28"/>
                <w:highlight w:val="none"/>
              </w:rPr>
              <w:t>排除不同温度下对结果的影响，真正做到模拟患者真实的凝血环境保障</w:t>
            </w:r>
            <w:r>
              <w:rPr>
                <w:rFonts w:hint="eastAsia" w:ascii="仿宋" w:hAnsi="仿宋" w:eastAsia="仿宋" w:cs="仿宋"/>
                <w:b/>
                <w:bCs/>
                <w:spacing w:val="10"/>
                <w:sz w:val="28"/>
                <w:szCs w:val="28"/>
                <w:highlight w:val="none"/>
              </w:rPr>
              <w:t xml:space="preserve"> </w:t>
            </w:r>
            <w:r>
              <w:rPr>
                <w:rFonts w:hint="eastAsia" w:ascii="仿宋" w:hAnsi="仿宋" w:eastAsia="仿宋" w:cs="仿宋"/>
                <w:b/>
                <w:bCs/>
                <w:spacing w:val="-5"/>
                <w:sz w:val="28"/>
                <w:szCs w:val="28"/>
                <w:highlight w:val="none"/>
              </w:rPr>
              <w:t>结果真实准确。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7</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55"/>
                <w:sz w:val="28"/>
                <w:szCs w:val="28"/>
                <w:highlight w:val="none"/>
              </w:rPr>
              <w:t xml:space="preserve"> </w:t>
            </w:r>
            <w:r>
              <w:rPr>
                <w:rFonts w:hint="eastAsia" w:ascii="仿宋" w:hAnsi="仿宋" w:eastAsia="仿宋" w:cs="仿宋"/>
                <w:spacing w:val="-19"/>
                <w:sz w:val="28"/>
                <w:szCs w:val="28"/>
                <w:highlight w:val="none"/>
              </w:rPr>
              <w:t>自动化</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right="108" w:rightChars="0" w:firstLine="53" w:firstLineChars="0"/>
              <w:jc w:val="both"/>
              <w:textAlignment w:val="auto"/>
              <w:rPr>
                <w:rFonts w:hint="eastAsia" w:ascii="仿宋" w:hAnsi="仿宋" w:eastAsia="仿宋" w:cs="仿宋"/>
                <w:b/>
                <w:bCs/>
                <w:sz w:val="28"/>
                <w:szCs w:val="28"/>
                <w:highlight w:val="none"/>
                <w:lang w:val="en-US" w:eastAsia="zh-CN" w:bidi="ar-SA"/>
              </w:rPr>
            </w:pPr>
            <w:r>
              <w:rPr>
                <w:rFonts w:hint="eastAsia" w:ascii="仿宋" w:hAnsi="仿宋" w:eastAsia="仿宋" w:cs="仿宋"/>
                <w:b/>
                <w:bCs/>
                <w:spacing w:val="4"/>
                <w:sz w:val="28"/>
                <w:szCs w:val="28"/>
                <w:highlight w:val="none"/>
              </w:rPr>
              <w:t>●</w:t>
            </w:r>
            <w:r>
              <w:rPr>
                <w:rFonts w:hint="eastAsia" w:ascii="仿宋" w:hAnsi="仿宋" w:eastAsia="仿宋" w:cs="仿宋"/>
                <w:b/>
                <w:bCs/>
                <w:spacing w:val="1"/>
                <w:sz w:val="28"/>
                <w:szCs w:val="28"/>
                <w:highlight w:val="none"/>
              </w:rPr>
              <w:t>自动上杯和下杯，操作结束后，</w:t>
            </w:r>
            <w:r>
              <w:rPr>
                <w:rFonts w:hint="eastAsia" w:ascii="仿宋" w:hAnsi="仿宋" w:eastAsia="仿宋" w:cs="仿宋"/>
                <w:b/>
                <w:bCs/>
                <w:spacing w:val="-53"/>
                <w:sz w:val="28"/>
                <w:szCs w:val="28"/>
                <w:highlight w:val="none"/>
              </w:rPr>
              <w:t xml:space="preserve"> </w:t>
            </w:r>
            <w:r>
              <w:rPr>
                <w:rFonts w:hint="eastAsia" w:ascii="仿宋" w:hAnsi="仿宋" w:eastAsia="仿宋" w:cs="仿宋"/>
                <w:b/>
                <w:bCs/>
                <w:spacing w:val="1"/>
                <w:sz w:val="28"/>
                <w:szCs w:val="28"/>
                <w:highlight w:val="none"/>
              </w:rPr>
              <w:t>自动卸杯，无需人工干预，减少</w:t>
            </w:r>
            <w:r>
              <w:rPr>
                <w:rFonts w:hint="eastAsia" w:ascii="仿宋" w:hAnsi="仿宋" w:eastAsia="仿宋" w:cs="仿宋"/>
                <w:b/>
                <w:bCs/>
                <w:sz w:val="28"/>
                <w:szCs w:val="28"/>
                <w:highlight w:val="none"/>
              </w:rPr>
              <w:t>工作</w:t>
            </w:r>
            <w:r>
              <w:rPr>
                <w:rFonts w:hint="eastAsia" w:ascii="仿宋" w:hAnsi="仿宋" w:eastAsia="仿宋" w:cs="仿宋"/>
                <w:b/>
                <w:bCs/>
                <w:spacing w:val="-5"/>
                <w:sz w:val="28"/>
                <w:szCs w:val="28"/>
                <w:highlight w:val="none"/>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8</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整机构成</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right="108" w:rightChars="0" w:firstLine="5" w:firstLineChars="0"/>
              <w:jc w:val="both"/>
              <w:textAlignment w:val="auto"/>
              <w:rPr>
                <w:rFonts w:hint="eastAsia" w:ascii="仿宋" w:hAnsi="仿宋" w:eastAsia="仿宋" w:cs="仿宋"/>
                <w:b/>
                <w:bCs/>
                <w:sz w:val="28"/>
                <w:szCs w:val="28"/>
                <w:highlight w:val="none"/>
                <w:lang w:val="en-US" w:eastAsia="zh-CN" w:bidi="ar-SA"/>
              </w:rPr>
            </w:pPr>
            <w:r>
              <w:rPr>
                <w:rFonts w:hint="eastAsia" w:ascii="仿宋" w:hAnsi="仿宋" w:eastAsia="仿宋" w:cs="仿宋"/>
                <w:b/>
                <w:bCs/>
                <w:spacing w:val="4"/>
                <w:sz w:val="28"/>
                <w:szCs w:val="28"/>
                <w:highlight w:val="none"/>
              </w:rPr>
              <w:t>●</w:t>
            </w:r>
            <w:r>
              <w:rPr>
                <w:rFonts w:hint="eastAsia" w:ascii="仿宋" w:hAnsi="仿宋" w:eastAsia="仿宋" w:cs="仿宋"/>
                <w:b/>
                <w:bCs/>
                <w:spacing w:val="5"/>
                <w:sz w:val="28"/>
                <w:szCs w:val="28"/>
                <w:highlight w:val="none"/>
              </w:rPr>
              <w:t>一体机。操作电脑、显示屏和分析部一体构成，可戴手</w:t>
            </w:r>
            <w:r>
              <w:rPr>
                <w:rFonts w:hint="eastAsia" w:ascii="仿宋" w:hAnsi="仿宋" w:eastAsia="仿宋" w:cs="仿宋"/>
                <w:b/>
                <w:bCs/>
                <w:spacing w:val="4"/>
                <w:sz w:val="28"/>
                <w:szCs w:val="28"/>
                <w:highlight w:val="none"/>
              </w:rPr>
              <w:t>套直接在一体</w:t>
            </w:r>
            <w:r>
              <w:rPr>
                <w:rFonts w:hint="eastAsia" w:ascii="仿宋" w:hAnsi="仿宋" w:eastAsia="仿宋" w:cs="仿宋"/>
                <w:b/>
                <w:bCs/>
                <w:sz w:val="28"/>
                <w:szCs w:val="28"/>
                <w:highlight w:val="none"/>
              </w:rPr>
              <w:t xml:space="preserve"> </w:t>
            </w:r>
            <w:r>
              <w:rPr>
                <w:rFonts w:hint="eastAsia" w:ascii="仿宋" w:hAnsi="仿宋" w:eastAsia="仿宋" w:cs="仿宋"/>
                <w:b/>
                <w:bCs/>
                <w:spacing w:val="-1"/>
                <w:sz w:val="28"/>
                <w:szCs w:val="28"/>
                <w:highlight w:val="none"/>
              </w:rPr>
              <w:t>机进行触屏操作，无需另外配置电脑。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9</w:t>
            </w:r>
          </w:p>
        </w:tc>
        <w:tc>
          <w:tcPr>
            <w:tcW w:w="1734"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jc w:val="center"/>
              <w:textAlignment w:val="auto"/>
              <w:rPr>
                <w:rFonts w:hint="eastAsia" w:ascii="仿宋" w:hAnsi="仿宋" w:eastAsia="仿宋" w:cs="仿宋"/>
                <w:sz w:val="28"/>
                <w:szCs w:val="28"/>
                <w:highlight w:val="none"/>
              </w:rPr>
            </w:pPr>
          </w:p>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操作软件</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right="101" w:rightChars="0" w:hanging="2" w:firstLine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z w:val="28"/>
                <w:szCs w:val="28"/>
                <w:highlight w:val="none"/>
              </w:rPr>
              <w:t>操作便捷</w:t>
            </w:r>
            <w:r>
              <w:rPr>
                <w:rFonts w:hint="eastAsia" w:ascii="仿宋" w:hAnsi="仿宋" w:eastAsia="仿宋" w:cs="仿宋"/>
                <w:sz w:val="28"/>
                <w:szCs w:val="28"/>
                <w:highlight w:val="none"/>
                <w:lang w:val="en-US" w:eastAsia="zh-CN"/>
              </w:rPr>
              <w:t>,</w:t>
            </w:r>
            <w:r>
              <w:rPr>
                <w:rFonts w:hint="eastAsia" w:ascii="仿宋" w:hAnsi="仿宋" w:eastAsia="仿宋" w:cs="仿宋"/>
                <w:spacing w:val="-51"/>
                <w:sz w:val="28"/>
                <w:szCs w:val="28"/>
                <w:highlight w:val="none"/>
              </w:rPr>
              <w:t xml:space="preserve"> </w:t>
            </w:r>
            <w:r>
              <w:rPr>
                <w:rFonts w:hint="eastAsia" w:ascii="仿宋" w:hAnsi="仿宋" w:eastAsia="仿宋" w:cs="仿宋"/>
                <w:sz w:val="28"/>
                <w:szCs w:val="28"/>
                <w:highlight w:val="none"/>
              </w:rPr>
              <w:t xml:space="preserve">自动记录检测结果，系统与 </w:t>
            </w:r>
            <w:r>
              <w:rPr>
                <w:rFonts w:hint="eastAsia" w:ascii="仿宋" w:hAnsi="仿宋" w:eastAsia="仿宋" w:cs="仿宋"/>
                <w:spacing w:val="-7"/>
                <w:sz w:val="28"/>
                <w:szCs w:val="28"/>
                <w:highlight w:val="none"/>
              </w:rPr>
              <w:t>医院 Lis</w:t>
            </w:r>
            <w:r>
              <w:rPr>
                <w:rFonts w:hint="eastAsia" w:ascii="仿宋" w:hAnsi="仿宋" w:eastAsia="仿宋" w:cs="仿宋"/>
                <w:spacing w:val="33"/>
                <w:sz w:val="28"/>
                <w:szCs w:val="28"/>
                <w:highlight w:val="none"/>
              </w:rPr>
              <w:t xml:space="preserve"> </w:t>
            </w:r>
            <w:r>
              <w:rPr>
                <w:rFonts w:hint="eastAsia" w:ascii="仿宋" w:hAnsi="仿宋" w:eastAsia="仿宋" w:cs="仿宋"/>
                <w:spacing w:val="-7"/>
                <w:sz w:val="28"/>
                <w:szCs w:val="28"/>
                <w:highlight w:val="none"/>
              </w:rPr>
              <w:t>系统对接，具有数据导出功能，</w:t>
            </w:r>
            <w:r>
              <w:rPr>
                <w:rFonts w:hint="eastAsia" w:ascii="仿宋" w:hAnsi="仿宋" w:eastAsia="仿宋" w:cs="仿宋"/>
                <w:spacing w:val="-8"/>
                <w:sz w:val="28"/>
                <w:szCs w:val="28"/>
                <w:highlight w:val="none"/>
              </w:rPr>
              <w:t>方便临床医师提取和查询，显</w:t>
            </w:r>
            <w:r>
              <w:rPr>
                <w:rFonts w:hint="eastAsia" w:ascii="仿宋" w:hAnsi="仿宋" w:eastAsia="仿宋" w:cs="仿宋"/>
                <w:spacing w:val="-5"/>
                <w:sz w:val="28"/>
                <w:szCs w:val="28"/>
                <w:highlight w:val="none"/>
              </w:rPr>
              <w:t>示初步诊断结果。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10</w:t>
            </w:r>
          </w:p>
        </w:tc>
        <w:tc>
          <w:tcPr>
            <w:tcW w:w="1734" w:type="dxa"/>
            <w:noWrap w:val="0"/>
            <w:vAlign w:val="center"/>
          </w:tcPr>
          <w:p>
            <w:pPr>
              <w:keepNext w:val="0"/>
              <w:keepLines w:val="0"/>
              <w:pageBreakBefore w:val="0"/>
              <w:widowControl/>
              <w:kinsoku/>
              <w:wordWrap/>
              <w:overflowPunct/>
              <w:topLinePunct w:val="0"/>
              <w:autoSpaceDE/>
              <w:autoSpaceDN/>
              <w:bidi w:val="0"/>
              <w:adjustRightInd/>
              <w:spacing w:line="400" w:lineRule="exact"/>
              <w:ind w:left="0"/>
              <w:jc w:val="center"/>
              <w:textAlignment w:val="auto"/>
              <w:rPr>
                <w:rFonts w:hint="eastAsia" w:ascii="仿宋" w:hAnsi="仿宋" w:eastAsia="仿宋" w:cs="仿宋"/>
                <w:sz w:val="28"/>
                <w:szCs w:val="28"/>
                <w:highlight w:val="none"/>
              </w:rPr>
            </w:pPr>
          </w:p>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输出参数</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right="158" w:rightChars="0" w:firstLine="30" w:firstLine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国际标准参数，包括 α</w:t>
            </w:r>
            <w:r>
              <w:rPr>
                <w:rFonts w:hint="eastAsia" w:ascii="仿宋" w:hAnsi="仿宋" w:eastAsia="仿宋" w:cs="仿宋"/>
                <w:spacing w:val="-83"/>
                <w:sz w:val="28"/>
                <w:szCs w:val="28"/>
                <w:highlight w:val="none"/>
              </w:rPr>
              <w:t xml:space="preserve"> </w:t>
            </w:r>
            <w:r>
              <w:rPr>
                <w:rFonts w:hint="eastAsia" w:ascii="仿宋" w:hAnsi="仿宋" w:eastAsia="仿宋" w:cs="仿宋"/>
                <w:spacing w:val="-2"/>
                <w:sz w:val="28"/>
                <w:szCs w:val="28"/>
                <w:highlight w:val="none"/>
              </w:rPr>
              <w:t>角度，R</w:t>
            </w:r>
            <w:r>
              <w:rPr>
                <w:rFonts w:hint="eastAsia" w:ascii="仿宋" w:hAnsi="仿宋" w:eastAsia="仿宋" w:cs="仿宋"/>
                <w:spacing w:val="-43"/>
                <w:sz w:val="28"/>
                <w:szCs w:val="28"/>
                <w:highlight w:val="none"/>
              </w:rPr>
              <w:t xml:space="preserve"> </w:t>
            </w:r>
            <w:r>
              <w:rPr>
                <w:rFonts w:hint="eastAsia" w:ascii="仿宋" w:hAnsi="仿宋" w:eastAsia="仿宋" w:cs="仿宋"/>
                <w:spacing w:val="-2"/>
                <w:sz w:val="28"/>
                <w:szCs w:val="28"/>
                <w:highlight w:val="none"/>
              </w:rPr>
              <w:t>值，K</w:t>
            </w:r>
            <w:r>
              <w:rPr>
                <w:rFonts w:hint="eastAsia" w:ascii="仿宋" w:hAnsi="仿宋" w:eastAsia="仿宋" w:cs="仿宋"/>
                <w:spacing w:val="-41"/>
                <w:sz w:val="28"/>
                <w:szCs w:val="28"/>
                <w:highlight w:val="none"/>
              </w:rPr>
              <w:t xml:space="preserve"> </w:t>
            </w:r>
            <w:r>
              <w:rPr>
                <w:rFonts w:hint="eastAsia" w:ascii="仿宋" w:hAnsi="仿宋" w:eastAsia="仿宋" w:cs="仿宋"/>
                <w:spacing w:val="-2"/>
                <w:sz w:val="28"/>
                <w:szCs w:val="28"/>
                <w:highlight w:val="none"/>
              </w:rPr>
              <w:t>值，SP，MA</w:t>
            </w:r>
            <w:r>
              <w:rPr>
                <w:rFonts w:hint="eastAsia" w:ascii="仿宋" w:hAnsi="仿宋" w:eastAsia="仿宋" w:cs="仿宋"/>
                <w:spacing w:val="-50"/>
                <w:sz w:val="28"/>
                <w:szCs w:val="28"/>
                <w:highlight w:val="none"/>
              </w:rPr>
              <w:t xml:space="preserve"> </w:t>
            </w:r>
            <w:r>
              <w:rPr>
                <w:rFonts w:hint="eastAsia" w:ascii="仿宋" w:hAnsi="仿宋" w:eastAsia="仿宋" w:cs="仿宋"/>
                <w:spacing w:val="-2"/>
                <w:sz w:val="28"/>
                <w:szCs w:val="28"/>
                <w:highlight w:val="none"/>
              </w:rPr>
              <w:t>值，Angle，TMA，</w:t>
            </w:r>
            <w:r>
              <w:rPr>
                <w:rFonts w:hint="eastAsia" w:ascii="仿宋" w:hAnsi="仿宋" w:eastAsia="仿宋" w:cs="仿宋"/>
                <w:sz w:val="28"/>
                <w:szCs w:val="28"/>
                <w:highlight w:val="none"/>
              </w:rPr>
              <w:t xml:space="preserve"> G，E， EPL，A，</w:t>
            </w:r>
            <w:r>
              <w:rPr>
                <w:rFonts w:hint="eastAsia" w:ascii="仿宋" w:hAnsi="仿宋" w:eastAsia="仿宋" w:cs="仿宋"/>
                <w:position w:val="2"/>
                <w:sz w:val="28"/>
                <w:szCs w:val="28"/>
                <w:highlight w:val="none"/>
              </w:rPr>
              <w:t>PI，</w:t>
            </w:r>
            <w:r>
              <w:rPr>
                <w:rFonts w:hint="eastAsia" w:ascii="仿宋" w:hAnsi="仿宋" w:eastAsia="仿宋" w:cs="仿宋"/>
                <w:sz w:val="28"/>
                <w:szCs w:val="28"/>
                <w:highlight w:val="none"/>
              </w:rPr>
              <w:t>CI，PMA，LTE，LY</w:t>
            </w:r>
            <w:r>
              <w:rPr>
                <w:rFonts w:hint="eastAsia" w:ascii="仿宋" w:hAnsi="仿宋" w:eastAsia="仿宋" w:cs="仿宋"/>
                <w:spacing w:val="-1"/>
                <w:sz w:val="28"/>
                <w:szCs w:val="28"/>
                <w:highlight w:val="none"/>
              </w:rPr>
              <w:t>30，A30，A60，CL30，CL60，</w:t>
            </w:r>
            <w:r>
              <w:rPr>
                <w:rFonts w:hint="eastAsia" w:ascii="仿宋" w:hAnsi="仿宋" w:eastAsia="仿宋" w:cs="仿宋"/>
                <w:sz w:val="28"/>
                <w:szCs w:val="28"/>
                <w:highlight w:val="none"/>
              </w:rPr>
              <w:t xml:space="preserve"> </w:t>
            </w:r>
            <w:r>
              <w:rPr>
                <w:rFonts w:hint="eastAsia" w:ascii="仿宋" w:hAnsi="仿宋" w:eastAsia="仿宋" w:cs="仿宋"/>
                <w:spacing w:val="-2"/>
                <w:sz w:val="28"/>
                <w:szCs w:val="28"/>
                <w:highlight w:val="none"/>
              </w:rPr>
              <w:t>LY60，CLT，aPTT，INR 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11</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检测通道</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b/>
                <w:bCs/>
                <w:spacing w:val="4"/>
                <w:sz w:val="28"/>
                <w:szCs w:val="28"/>
                <w:highlight w:val="none"/>
              </w:rPr>
              <w:t>●</w:t>
            </w:r>
            <w:r>
              <w:rPr>
                <w:rFonts w:hint="eastAsia" w:ascii="仿宋" w:hAnsi="仿宋" w:eastAsia="仿宋" w:cs="仿宋"/>
                <w:b/>
                <w:bCs/>
                <w:spacing w:val="1"/>
                <w:sz w:val="28"/>
                <w:szCs w:val="28"/>
                <w:highlight w:val="none"/>
              </w:rPr>
              <w:t>4通道，同时可扩展为：8,12,16通道</w:t>
            </w:r>
            <w:r>
              <w:rPr>
                <w:rFonts w:hint="eastAsia" w:ascii="仿宋" w:hAnsi="仿宋" w:eastAsia="仿宋" w:cs="仿宋"/>
                <w:b/>
                <w:bCs/>
                <w:sz w:val="28"/>
                <w:szCs w:val="28"/>
                <w:highlight w:val="none"/>
              </w:rPr>
              <w:t>，无需电脑连接。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12</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5"/>
                <w:sz w:val="28"/>
                <w:szCs w:val="28"/>
                <w:highlight w:val="none"/>
              </w:rPr>
              <w:t>通道差</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一台机器4个通道测定同份血样的</w:t>
            </w:r>
            <w:r>
              <w:rPr>
                <w:rFonts w:hint="eastAsia" w:ascii="仿宋" w:hAnsi="仿宋" w:eastAsia="仿宋" w:cs="仿宋"/>
                <w:spacing w:val="-20"/>
                <w:sz w:val="28"/>
                <w:szCs w:val="28"/>
                <w:highlight w:val="none"/>
              </w:rPr>
              <w:t xml:space="preserve"> </w:t>
            </w:r>
            <w:r>
              <w:rPr>
                <w:rFonts w:hint="eastAsia" w:ascii="仿宋" w:hAnsi="仿宋" w:eastAsia="仿宋" w:cs="仿宋"/>
                <w:spacing w:val="-2"/>
                <w:sz w:val="28"/>
                <w:szCs w:val="28"/>
                <w:highlight w:val="none"/>
              </w:rPr>
              <w:t>R、Angle、MA</w:t>
            </w:r>
            <w:r>
              <w:rPr>
                <w:rFonts w:hint="eastAsia" w:ascii="仿宋" w:hAnsi="仿宋" w:eastAsia="仿宋" w:cs="仿宋"/>
                <w:spacing w:val="-45"/>
                <w:sz w:val="28"/>
                <w:szCs w:val="28"/>
                <w:highlight w:val="none"/>
              </w:rPr>
              <w:t xml:space="preserve"> </w:t>
            </w:r>
            <w:r>
              <w:rPr>
                <w:rFonts w:hint="eastAsia" w:ascii="仿宋" w:hAnsi="仿宋" w:eastAsia="仿宋" w:cs="仿宋"/>
                <w:spacing w:val="-2"/>
                <w:sz w:val="28"/>
                <w:szCs w:val="28"/>
                <w:highlight w:val="none"/>
              </w:rPr>
              <w:t>值百分极差小于 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13</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4"/>
                <w:sz w:val="28"/>
                <w:szCs w:val="28"/>
                <w:highlight w:val="none"/>
              </w:rPr>
              <w:t>测量重复性</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
                <w:sz w:val="28"/>
                <w:szCs w:val="28"/>
                <w:highlight w:val="none"/>
              </w:rPr>
              <w:t>检测同份血样 5 次，主要指标如 R、An</w:t>
            </w:r>
            <w:r>
              <w:rPr>
                <w:rFonts w:hint="eastAsia" w:ascii="仿宋" w:hAnsi="仿宋" w:eastAsia="仿宋" w:cs="仿宋"/>
                <w:spacing w:val="-2"/>
                <w:sz w:val="28"/>
                <w:szCs w:val="28"/>
                <w:highlight w:val="none"/>
              </w:rPr>
              <w:t>gle、MA 值 CV&lt;10%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14</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连续工作时间</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both"/>
              <w:textAlignment w:val="auto"/>
              <w:rPr>
                <w:rFonts w:hint="eastAsia" w:ascii="仿宋" w:hAnsi="仿宋" w:eastAsia="仿宋" w:cs="仿宋"/>
                <w:sz w:val="28"/>
                <w:szCs w:val="28"/>
                <w:highlight w:val="none"/>
                <w:lang w:val="en-US" w:eastAsia="zh-CN" w:bidi="ar-SA"/>
              </w:rPr>
            </w:pPr>
            <w:r>
              <w:rPr>
                <w:rFonts w:hint="default" w:ascii="Arial" w:hAnsi="Arial" w:eastAsia="仿宋" w:cs="Arial"/>
                <w:spacing w:val="-6"/>
                <w:sz w:val="28"/>
                <w:szCs w:val="28"/>
                <w:highlight w:val="none"/>
              </w:rPr>
              <w:t>≥</w:t>
            </w:r>
            <w:r>
              <w:rPr>
                <w:rFonts w:hint="eastAsia" w:ascii="仿宋" w:hAnsi="仿宋" w:eastAsia="仿宋" w:cs="仿宋"/>
                <w:spacing w:val="-6"/>
                <w:sz w:val="28"/>
                <w:szCs w:val="28"/>
                <w:highlight w:val="none"/>
              </w:rPr>
              <w:t>48小时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15</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2"/>
                <w:sz w:val="28"/>
                <w:szCs w:val="28"/>
                <w:highlight w:val="none"/>
              </w:rPr>
              <w:t>报告模式</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
                <w:sz w:val="28"/>
                <w:szCs w:val="28"/>
                <w:highlight w:val="none"/>
              </w:rPr>
              <w:t>报告自动发送，图形+数据，输出诊断建议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821" w:type="dxa"/>
            <w:noWrap w:val="0"/>
            <w:vAlign w:val="center"/>
          </w:tcPr>
          <w:p>
            <w:pPr>
              <w:pStyle w:val="38"/>
              <w:keepNext w:val="0"/>
              <w:keepLines w:val="0"/>
              <w:pageBreakBefore w:val="0"/>
              <w:widowControl/>
              <w:kinsoku/>
              <w:wordWrap/>
              <w:overflowPunct/>
              <w:topLinePunct w:val="0"/>
              <w:autoSpaceDE/>
              <w:autoSpaceDN/>
              <w:bidi w:val="0"/>
              <w:adjustRightInd/>
              <w:snapToGrid w:val="0"/>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11"/>
                <w:sz w:val="28"/>
                <w:szCs w:val="28"/>
                <w:highlight w:val="none"/>
              </w:rPr>
              <w:t>16</w:t>
            </w:r>
          </w:p>
        </w:tc>
        <w:tc>
          <w:tcPr>
            <w:tcW w:w="173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jc w:val="center"/>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8"/>
                <w:sz w:val="28"/>
                <w:szCs w:val="28"/>
                <w:highlight w:val="none"/>
              </w:rPr>
              <w:t>配置</w:t>
            </w:r>
          </w:p>
        </w:tc>
        <w:tc>
          <w:tcPr>
            <w:tcW w:w="7144" w:type="dxa"/>
            <w:noWrap w:val="0"/>
            <w:vAlign w:val="center"/>
          </w:tcPr>
          <w:p>
            <w:pPr>
              <w:pStyle w:val="38"/>
              <w:keepNext w:val="0"/>
              <w:keepLines w:val="0"/>
              <w:pageBreakBefore w:val="0"/>
              <w:widowControl/>
              <w:kinsoku/>
              <w:wordWrap/>
              <w:overflowPunct/>
              <w:topLinePunct w:val="0"/>
              <w:autoSpaceDE/>
              <w:autoSpaceDN/>
              <w:bidi w:val="0"/>
              <w:adjustRightInd/>
              <w:spacing w:before="0" w:after="0" w:line="400" w:lineRule="exact"/>
              <w:ind w:left="0" w:leftChars="0" w:right="181" w:rightChars="0" w:firstLine="2" w:firstLineChars="0"/>
              <w:jc w:val="both"/>
              <w:textAlignment w:val="auto"/>
              <w:rPr>
                <w:rFonts w:hint="eastAsia" w:ascii="仿宋" w:hAnsi="仿宋" w:eastAsia="仿宋" w:cs="仿宋"/>
                <w:sz w:val="28"/>
                <w:szCs w:val="28"/>
                <w:highlight w:val="none"/>
                <w:lang w:val="en-US" w:eastAsia="zh-CN" w:bidi="ar-SA"/>
              </w:rPr>
            </w:pPr>
            <w:r>
              <w:rPr>
                <w:rFonts w:hint="eastAsia" w:ascii="仿宋" w:hAnsi="仿宋" w:eastAsia="仿宋" w:cs="仿宋"/>
                <w:spacing w:val="-5"/>
                <w:sz w:val="28"/>
                <w:szCs w:val="28"/>
                <w:highlight w:val="none"/>
              </w:rPr>
              <w:t>主机1台、电源适配器及电源线1件、串口连接线1套、A/D 转换器1个、</w:t>
            </w:r>
            <w:r>
              <w:rPr>
                <w:rFonts w:hint="eastAsia" w:ascii="仿宋" w:hAnsi="仿宋" w:eastAsia="仿宋" w:cs="仿宋"/>
                <w:spacing w:val="4"/>
                <w:sz w:val="28"/>
                <w:szCs w:val="28"/>
                <w:highlight w:val="none"/>
              </w:rPr>
              <w:t xml:space="preserve"> </w:t>
            </w:r>
            <w:r>
              <w:rPr>
                <w:rFonts w:hint="eastAsia" w:ascii="仿宋" w:hAnsi="仿宋" w:eastAsia="仿宋" w:cs="仿宋"/>
                <w:spacing w:val="-9"/>
                <w:sz w:val="28"/>
                <w:szCs w:val="28"/>
                <w:highlight w:val="none"/>
              </w:rPr>
              <w:t>调节笔1根、说明书、合格证书及保修卡</w:t>
            </w:r>
          </w:p>
        </w:tc>
      </w:tr>
    </w:tbl>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b/>
          <w:sz w:val="28"/>
          <w:szCs w:val="28"/>
          <w:highlight w:val="none"/>
        </w:rPr>
      </w:pPr>
      <w:r>
        <w:rPr>
          <w:rFonts w:hint="eastAsia" w:ascii="仿宋" w:hAnsi="仿宋" w:eastAsia="仿宋"/>
          <w:b/>
          <w:sz w:val="28"/>
          <w:szCs w:val="28"/>
          <w:highlight w:val="none"/>
        </w:rPr>
        <w:t>标注“</w:t>
      </w:r>
      <w:r>
        <w:rPr>
          <w:rFonts w:hint="eastAsia" w:ascii="仿宋" w:hAnsi="仿宋" w:eastAsia="仿宋" w:cs="仿宋"/>
          <w:b/>
          <w:bCs/>
          <w:spacing w:val="4"/>
          <w:sz w:val="28"/>
          <w:szCs w:val="28"/>
          <w:highlight w:val="none"/>
        </w:rPr>
        <w:t>●</w:t>
      </w:r>
      <w:r>
        <w:rPr>
          <w:rFonts w:hint="eastAsia" w:ascii="仿宋" w:hAnsi="仿宋" w:eastAsia="仿宋"/>
          <w:b/>
          <w:sz w:val="28"/>
          <w:szCs w:val="28"/>
          <w:highlight w:val="none"/>
        </w:rPr>
        <w:t>”号为关键性参数, 未标注“</w:t>
      </w:r>
      <w:r>
        <w:rPr>
          <w:rFonts w:hint="eastAsia" w:ascii="仿宋" w:hAnsi="仿宋" w:eastAsia="仿宋" w:cs="仿宋"/>
          <w:b/>
          <w:bCs/>
          <w:spacing w:val="4"/>
          <w:sz w:val="28"/>
          <w:szCs w:val="28"/>
          <w:highlight w:val="none"/>
        </w:rPr>
        <w:t>●</w:t>
      </w:r>
      <w:r>
        <w:rPr>
          <w:rFonts w:hint="eastAsia" w:ascii="仿宋" w:hAnsi="仿宋" w:eastAsia="仿宋"/>
          <w:b/>
          <w:sz w:val="28"/>
          <w:szCs w:val="28"/>
          <w:highlight w:val="none"/>
        </w:rPr>
        <w:t>”号的参数为非关键性参数（具体实施办法详见评分办法）。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90245307"/>
      <w:bookmarkStart w:id="3" w:name="_Toc376519831"/>
      <w:bookmarkStart w:id="4" w:name="_Toc22395098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供应商应为用户提供及时、迅速、优质的服务，维修及时方便，包含但不限于以下内容：（1）应具备7×24远程保障，（2）在接用户通知1小时做出响应，12小时内到达现场，不能在规定时间内修好的要免费提供备品（机）备件。（3）免费为用户讲解产品的结构以及原理、产品的使用以及维护保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w:t>
      </w:r>
      <w:r>
        <w:rPr>
          <w:rFonts w:hint="eastAsia" w:ascii="仿宋" w:hAnsi="仿宋" w:eastAsia="仿宋"/>
          <w:sz w:val="28"/>
          <w:highlight w:val="none"/>
          <w:lang w:eastAsia="zh-CN"/>
        </w:rPr>
        <w:t>其他</w:t>
      </w:r>
      <w:r>
        <w:rPr>
          <w:rFonts w:hint="eastAsia" w:ascii="仿宋" w:hAnsi="仿宋" w:eastAsia="仿宋"/>
          <w:sz w:val="28"/>
          <w:highlight w:val="none"/>
        </w:rPr>
        <w:t>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6</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6.1、</w:t>
      </w:r>
      <w:r>
        <w:rPr>
          <w:rFonts w:hint="eastAsia" w:ascii="仿宋" w:hAnsi="仿宋" w:eastAsia="仿宋"/>
          <w:sz w:val="28"/>
          <w:highlight w:val="none"/>
        </w:rPr>
        <w:t>在设备保修期内如设备损坏时，</w:t>
      </w:r>
      <w:r>
        <w:rPr>
          <w:rFonts w:hint="eastAsia" w:ascii="仿宋" w:hAnsi="仿宋" w:eastAsia="仿宋"/>
          <w:sz w:val="28"/>
          <w:highlight w:val="none"/>
          <w:lang w:eastAsia="zh-CN"/>
        </w:rPr>
        <w:t>成交供应商</w:t>
      </w:r>
      <w:r>
        <w:rPr>
          <w:rFonts w:hint="eastAsia" w:ascii="仿宋" w:hAnsi="仿宋" w:eastAsia="仿宋"/>
          <w:sz w:val="28"/>
          <w:highlight w:val="none"/>
        </w:rPr>
        <w:t>应迅速派员及时解决，同时承担商品配件及人员的所有费用，由于</w:t>
      </w:r>
      <w:r>
        <w:rPr>
          <w:rFonts w:hint="eastAsia" w:ascii="仿宋" w:hAnsi="仿宋" w:eastAsia="仿宋"/>
          <w:sz w:val="28"/>
          <w:highlight w:val="none"/>
          <w:lang w:eastAsia="zh-CN"/>
        </w:rPr>
        <w:t>成交供应商</w:t>
      </w:r>
      <w:r>
        <w:rPr>
          <w:rFonts w:hint="eastAsia" w:ascii="仿宋" w:hAnsi="仿宋" w:eastAsia="仿宋"/>
          <w:sz w:val="28"/>
          <w:highlight w:val="none"/>
        </w:rPr>
        <w:t>的原因拖延时间而造成采购人损失的，所有损失由</w:t>
      </w:r>
      <w:r>
        <w:rPr>
          <w:rFonts w:hint="eastAsia" w:ascii="仿宋" w:hAnsi="仿宋" w:eastAsia="仿宋"/>
          <w:sz w:val="28"/>
          <w:highlight w:val="none"/>
          <w:lang w:eastAsia="zh-CN"/>
        </w:rPr>
        <w:t>成交供应商</w:t>
      </w:r>
      <w:r>
        <w:rPr>
          <w:rFonts w:hint="eastAsia" w:ascii="仿宋" w:hAnsi="仿宋" w:eastAsia="仿宋"/>
          <w:sz w:val="28"/>
          <w:highlight w:val="none"/>
        </w:rPr>
        <w:t>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6.2、在设备质保期内非人为因素损坏的，成交供应商应及时免费维修或更换，属于核心部件损坏的应免费更换新设备；如维修或更换后三个月内再次出现类似故障，成交供应商应无条件免费更换符合或优于采购文件要求的新设备。</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b/>
          <w:sz w:val="28"/>
          <w:highlight w:val="none"/>
        </w:rPr>
      </w:pPr>
      <w:r>
        <w:rPr>
          <w:rFonts w:hint="eastAsia" w:ascii="仿宋" w:hAnsi="仿宋" w:eastAsia="仿宋" w:cs="Times New Roman"/>
          <w:b/>
          <w:sz w:val="28"/>
          <w:highlight w:val="none"/>
        </w:rPr>
        <w:t>四、本项目说明规定的各项技术规格若涉及到品牌、型号等，并不表明该标的被指定，均为参照品牌或“相当于”，</w:t>
      </w:r>
      <w:r>
        <w:rPr>
          <w:rFonts w:hint="eastAsia" w:ascii="仿宋" w:hAnsi="仿宋" w:eastAsia="仿宋" w:cs="Times New Roman"/>
          <w:b/>
          <w:sz w:val="28"/>
          <w:highlight w:val="none"/>
          <w:lang w:val="en-US" w:eastAsia="zh-CN"/>
        </w:rPr>
        <w:t>仅供</w:t>
      </w:r>
      <w:r>
        <w:rPr>
          <w:rFonts w:hint="eastAsia" w:ascii="仿宋" w:hAnsi="仿宋" w:eastAsia="仿宋" w:cs="Times New Roman"/>
          <w:b/>
          <w:sz w:val="28"/>
          <w:highlight w:val="none"/>
          <w:lang w:eastAsia="zh-CN"/>
        </w:rPr>
        <w:t>供应商</w:t>
      </w:r>
      <w:r>
        <w:rPr>
          <w:rFonts w:hint="eastAsia" w:ascii="仿宋" w:hAnsi="仿宋" w:eastAsia="仿宋" w:cs="Times New Roman"/>
          <w:b/>
          <w:sz w:val="28"/>
          <w:highlight w:val="none"/>
        </w:rPr>
        <w:t>做技术性参考。</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r>
        <w:rPr>
          <w:rStyle w:val="21"/>
          <w:rFonts w:hint="eastAsia" w:ascii="仿宋" w:hAnsi="仿宋" w:eastAsia="仿宋" w:cs="宋体"/>
          <w:b w:val="0"/>
          <w:bCs w:val="0"/>
          <w:kern w:val="0"/>
          <w:sz w:val="28"/>
          <w:highlight w:val="none"/>
          <w:lang w:val="en-US" w:eastAsia="zh-CN" w:bidi="ar-SA"/>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tabs>
          <w:tab w:val="left" w:pos="1260"/>
          <w:tab w:val="left" w:pos="3240"/>
        </w:tabs>
        <w:adjustRightInd w:val="0"/>
        <w:snapToGrid w:val="0"/>
        <w:spacing w:line="320" w:lineRule="exact"/>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47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2414"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1251"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67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7"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828"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c>
          <w:tcPr>
            <w:tcW w:w="793" w:type="dxa"/>
            <w:noWrap w:val="0"/>
            <w:vAlign w:val="center"/>
          </w:tcPr>
          <w:p>
            <w:pPr>
              <w:tabs>
                <w:tab w:val="left" w:pos="1260"/>
              </w:tabs>
              <w:adjustRightInd w:val="0"/>
              <w:snapToGrid w:val="0"/>
              <w:spacing w:line="320" w:lineRule="exact"/>
              <w:jc w:val="center"/>
              <w:rPr>
                <w:rFonts w:hint="eastAsia" w:ascii="仿宋" w:hAnsi="仿宋" w:eastAsia="仿宋"/>
                <w:sz w:val="28"/>
                <w:szCs w:val="28"/>
                <w:highlight w:val="none"/>
              </w:rPr>
            </w:pPr>
          </w:p>
        </w:tc>
      </w:tr>
    </w:tbl>
    <w:p>
      <w:pPr>
        <w:tabs>
          <w:tab w:val="left" w:pos="1260"/>
        </w:tabs>
        <w:adjustRightInd w:val="0"/>
        <w:snapToGrid w:val="0"/>
        <w:spacing w:line="320" w:lineRule="exact"/>
        <w:ind w:firstLine="1124" w:firstLineChars="400"/>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tabs>
          <w:tab w:val="left" w:pos="1260"/>
        </w:tabs>
        <w:adjustRightInd w:val="0"/>
        <w:snapToGrid w:val="0"/>
        <w:spacing w:line="3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tabs>
          <w:tab w:val="left" w:pos="1260"/>
        </w:tabs>
        <w:adjustRightInd w:val="0"/>
        <w:snapToGrid w:val="0"/>
        <w:spacing w:line="32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w:t>
      </w:r>
      <w:r>
        <w:rPr>
          <w:rFonts w:hint="eastAsia" w:ascii="仿宋" w:hAnsi="仿宋" w:eastAsia="仿宋"/>
          <w:sz w:val="28"/>
          <w:szCs w:val="28"/>
          <w:highlight w:val="none"/>
          <w:lang w:eastAsia="zh-CN"/>
        </w:rPr>
        <w:t>采购文件</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设备</w:t>
      </w:r>
      <w:r>
        <w:rPr>
          <w:rFonts w:hint="eastAsia" w:ascii="仿宋" w:hAnsi="仿宋" w:eastAsia="仿宋" w:cs="Times New Roman"/>
          <w:sz w:val="28"/>
          <w:szCs w:val="28"/>
          <w:highlight w:val="none"/>
        </w:rPr>
        <w:t>价</w:t>
      </w:r>
      <w:r>
        <w:rPr>
          <w:rFonts w:hint="eastAsia" w:ascii="仿宋" w:hAnsi="仿宋" w:eastAsia="仿宋" w:cs="Times New Roman"/>
          <w:sz w:val="28"/>
          <w:szCs w:val="28"/>
          <w:highlight w:val="none"/>
          <w:lang w:val="en-US" w:eastAsia="zh-CN"/>
        </w:rPr>
        <w:t>款</w:t>
      </w:r>
      <w:r>
        <w:rPr>
          <w:rFonts w:hint="eastAsia" w:ascii="仿宋" w:hAnsi="仿宋" w:eastAsia="仿宋" w:cs="Times New Roman"/>
          <w:sz w:val="28"/>
          <w:szCs w:val="28"/>
          <w:highlight w:val="none"/>
        </w:rPr>
        <w:t>为人民币大写：</w:t>
      </w:r>
      <w:r>
        <w:rPr>
          <w:rFonts w:hint="eastAsia" w:ascii="Calibri" w:hAnsi="Calibri" w:eastAsia="仿宋" w:cs="宋体"/>
          <w:sz w:val="28"/>
          <w:szCs w:val="28"/>
          <w:highlight w:val="none"/>
          <w:u w:val="single"/>
          <w:lang w:val="en-US" w:eastAsia="zh-CN"/>
        </w:rPr>
        <w:t xml:space="preserve">          </w:t>
      </w:r>
      <w:r>
        <w:rPr>
          <w:rFonts w:hint="eastAsia" w:eastAsia="仿宋" w:cs="宋体"/>
          <w:sz w:val="28"/>
          <w:szCs w:val="28"/>
          <w:highlight w:val="none"/>
          <w:u w:val="single"/>
          <w:lang w:val="en-US" w:eastAsia="zh-CN"/>
        </w:rPr>
        <w:t xml:space="preserve"> </w:t>
      </w:r>
      <w:r>
        <w:rPr>
          <w:rFonts w:hint="eastAsia" w:ascii="仿宋" w:hAnsi="仿宋" w:eastAsia="仿宋" w:cs="Times New Roman"/>
          <w:sz w:val="28"/>
          <w:szCs w:val="28"/>
          <w:highlight w:val="none"/>
        </w:rPr>
        <w:t>，小写</w:t>
      </w:r>
      <w:r>
        <w:rPr>
          <w:rFonts w:hint="eastAsia" w:ascii="仿宋" w:hAnsi="仿宋" w:eastAsia="仿宋" w:cs="Times New Roman"/>
          <w:sz w:val="28"/>
          <w:szCs w:val="28"/>
          <w:highlight w:val="none"/>
          <w:lang w:eastAsia="zh-CN"/>
        </w:rPr>
        <w:t>：</w:t>
      </w:r>
      <w:r>
        <w:rPr>
          <w:rFonts w:hint="eastAsia" w:ascii="Calibri" w:hAnsi="Calibri" w:eastAsia="仿宋" w:cs="宋体"/>
          <w:sz w:val="28"/>
          <w:szCs w:val="28"/>
          <w:highlight w:val="none"/>
          <w:u w:val="single"/>
          <w:lang w:val="en-US" w:eastAsia="zh-CN"/>
        </w:rPr>
        <w:t xml:space="preserve">         </w:t>
      </w:r>
      <w:r>
        <w:rPr>
          <w:rFonts w:hint="eastAsia" w:ascii="仿宋" w:hAnsi="仿宋" w:eastAsia="仿宋" w:cs="Times New Roman"/>
          <w:sz w:val="28"/>
          <w:szCs w:val="28"/>
          <w:highlight w:val="none"/>
        </w:rPr>
        <w:t>元。</w:t>
      </w:r>
    </w:p>
    <w:p>
      <w:pPr>
        <w:keepNext w:val="0"/>
        <w:keepLines w:val="0"/>
        <w:pageBreakBefore w:val="0"/>
        <w:widowControl w:val="0"/>
        <w:kinsoku/>
        <w:wordWrap/>
        <w:overflowPunct/>
        <w:topLinePunct w:val="0"/>
        <w:autoSpaceDE/>
        <w:autoSpaceDN/>
        <w:bidi w:val="0"/>
        <w:spacing w:line="400" w:lineRule="exact"/>
        <w:ind w:firstLine="560" w:firstLineChars="200"/>
        <w:jc w:val="both"/>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配套试剂价款为</w:t>
      </w:r>
      <w:r>
        <w:rPr>
          <w:rFonts w:hint="eastAsia" w:ascii="仿宋" w:hAnsi="仿宋" w:eastAsia="仿宋" w:cs="Times New Roman"/>
          <w:sz w:val="28"/>
          <w:szCs w:val="28"/>
          <w:highlight w:val="none"/>
        </w:rPr>
        <w:t>人民币大写：</w:t>
      </w:r>
      <w:r>
        <w:rPr>
          <w:rFonts w:hint="eastAsia" w:ascii="Calibri" w:hAnsi="Calibri" w:eastAsia="仿宋" w:cs="宋体"/>
          <w:sz w:val="28"/>
          <w:szCs w:val="28"/>
          <w:highlight w:val="none"/>
          <w:u w:val="single"/>
          <w:lang w:val="en-US" w:eastAsia="zh-CN"/>
        </w:rPr>
        <w:t xml:space="preserve">       </w:t>
      </w:r>
      <w:r>
        <w:rPr>
          <w:rFonts w:hint="eastAsia" w:ascii="仿宋" w:hAnsi="仿宋" w:eastAsia="仿宋" w:cs="Times New Roman"/>
          <w:sz w:val="28"/>
          <w:szCs w:val="28"/>
          <w:highlight w:val="none"/>
        </w:rPr>
        <w:t>，小写</w:t>
      </w:r>
      <w:r>
        <w:rPr>
          <w:rFonts w:hint="eastAsia" w:ascii="仿宋" w:hAnsi="仿宋" w:eastAsia="仿宋" w:cs="Times New Roman"/>
          <w:sz w:val="28"/>
          <w:szCs w:val="28"/>
          <w:highlight w:val="none"/>
          <w:lang w:eastAsia="zh-CN"/>
        </w:rPr>
        <w:t>：</w:t>
      </w:r>
      <w:r>
        <w:rPr>
          <w:rFonts w:hint="eastAsia" w:ascii="Calibri" w:hAnsi="Calibri" w:eastAsia="仿宋" w:cs="宋体"/>
          <w:sz w:val="28"/>
          <w:szCs w:val="28"/>
          <w:highlight w:val="none"/>
          <w:u w:val="single"/>
          <w:lang w:val="en-US" w:eastAsia="zh-CN"/>
        </w:rPr>
        <w:t xml:space="preserve">         </w:t>
      </w:r>
      <w:r>
        <w:rPr>
          <w:rFonts w:hint="eastAsia" w:ascii="仿宋" w:hAnsi="仿宋" w:eastAsia="仿宋" w:cs="Times New Roman"/>
          <w:sz w:val="28"/>
          <w:szCs w:val="28"/>
          <w:highlight w:val="none"/>
        </w:rPr>
        <w:t>元</w:t>
      </w:r>
      <w:r>
        <w:rPr>
          <w:rFonts w:hint="eastAsia" w:ascii="仿宋" w:hAnsi="仿宋" w:eastAsia="仿宋" w:cs="Times New Roman"/>
          <w:sz w:val="28"/>
          <w:szCs w:val="28"/>
          <w:highlight w:val="none"/>
          <w:lang w:val="en-US" w:eastAsia="zh-CN"/>
        </w:rPr>
        <w:t>/人份</w:t>
      </w:r>
      <w:r>
        <w:rPr>
          <w:rFonts w:hint="eastAsia" w:ascii="仿宋" w:hAnsi="仿宋" w:eastAsia="仿宋" w:cs="Times New Roman"/>
          <w:sz w:val="28"/>
          <w:szCs w:val="28"/>
          <w:highlight w:val="none"/>
          <w:lang w:eastAsia="zh-CN"/>
        </w:rPr>
        <w:t>。</w:t>
      </w:r>
    </w:p>
    <w:p>
      <w:pPr>
        <w:keepNext w:val="0"/>
        <w:keepLines w:val="0"/>
        <w:pageBreakBefore w:val="0"/>
        <w:widowControl w:val="0"/>
        <w:kinsoku/>
        <w:wordWrap/>
        <w:overflowPunct/>
        <w:topLinePunct w:val="0"/>
        <w:autoSpaceDE/>
        <w:autoSpaceDN/>
        <w:bidi w:val="0"/>
        <w:spacing w:line="400" w:lineRule="exact"/>
        <w:ind w:firstLine="562" w:firstLineChars="200"/>
        <w:jc w:val="both"/>
        <w:textAlignment w:val="auto"/>
        <w:rPr>
          <w:rFonts w:hint="eastAsia" w:ascii="Calibri" w:hAnsi="Calibri" w:eastAsia="仿宋" w:cs="宋体"/>
          <w:sz w:val="28"/>
          <w:szCs w:val="28"/>
          <w:highlight w:val="none"/>
        </w:rPr>
      </w:pPr>
      <w:r>
        <w:rPr>
          <w:rFonts w:hint="eastAsia" w:ascii="仿宋" w:hAnsi="仿宋" w:eastAsia="仿宋" w:cs="仿宋"/>
          <w:b/>
          <w:bCs/>
          <w:sz w:val="28"/>
          <w:szCs w:val="28"/>
          <w:highlight w:val="none"/>
        </w:rPr>
        <w:t>若合同履行期内政策对集采产品和价格出现调整，为严格落实国家集中采购政策，以国家政策为准。</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tabs>
          <w:tab w:val="left" w:pos="1260"/>
        </w:tabs>
        <w:adjustRightInd w:val="0"/>
        <w:snapToGrid w:val="0"/>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numPr>
          <w:ilvl w:val="0"/>
          <w:numId w:val="0"/>
        </w:numPr>
        <w:tabs>
          <w:tab w:val="left" w:pos="1260"/>
        </w:tabs>
        <w:adjustRightInd w:val="0"/>
        <w:snapToGrid w:val="0"/>
        <w:spacing w:line="320" w:lineRule="exact"/>
        <w:ind w:leftChars="300"/>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lang w:val="en-US" w:eastAsia="zh-CN"/>
        </w:rPr>
        <w:t>4、</w:t>
      </w:r>
      <w:r>
        <w:rPr>
          <w:rFonts w:hint="eastAsia" w:ascii="仿宋" w:hAnsi="仿宋" w:eastAsia="仿宋"/>
          <w:b/>
          <w:bCs/>
          <w:color w:val="000000"/>
          <w:sz w:val="28"/>
          <w:szCs w:val="28"/>
          <w:highlight w:val="none"/>
        </w:rPr>
        <w:t>付款方式：</w:t>
      </w:r>
    </w:p>
    <w:p>
      <w:pPr>
        <w:tabs>
          <w:tab w:val="left" w:pos="1260"/>
        </w:tabs>
        <w:adjustRightInd w:val="0"/>
        <w:snapToGrid w:val="0"/>
        <w:spacing w:line="320" w:lineRule="exact"/>
        <w:ind w:firstLine="562" w:firstLineChars="200"/>
        <w:rPr>
          <w:rFonts w:hint="eastAsia" w:ascii="仿宋" w:hAnsi="仿宋" w:eastAsia="仿宋"/>
          <w:b/>
          <w:bCs/>
          <w:color w:val="000000"/>
          <w:sz w:val="28"/>
          <w:szCs w:val="28"/>
          <w:highlight w:val="none"/>
          <w:u w:val="single"/>
        </w:rPr>
      </w:pPr>
      <w:r>
        <w:rPr>
          <w:rFonts w:hint="eastAsia" w:ascii="仿宋" w:hAnsi="仿宋" w:eastAsia="仿宋"/>
          <w:b/>
          <w:bCs/>
          <w:color w:val="000000"/>
          <w:sz w:val="28"/>
          <w:szCs w:val="28"/>
          <w:highlight w:val="none"/>
          <w:lang w:eastAsia="zh-CN"/>
        </w:rPr>
        <w:t>（</w:t>
      </w:r>
      <w:r>
        <w:rPr>
          <w:rFonts w:hint="eastAsia" w:ascii="仿宋" w:hAnsi="仿宋" w:eastAsia="仿宋"/>
          <w:b/>
          <w:bCs/>
          <w:color w:val="000000"/>
          <w:sz w:val="28"/>
          <w:szCs w:val="28"/>
          <w:highlight w:val="none"/>
          <w:lang w:val="en-US" w:eastAsia="zh-CN"/>
        </w:rPr>
        <w:t>1）</w:t>
      </w:r>
      <w:r>
        <w:rPr>
          <w:rFonts w:hint="eastAsia" w:ascii="仿宋" w:hAnsi="仿宋" w:eastAsia="仿宋"/>
          <w:b/>
          <w:bCs/>
          <w:color w:val="000000"/>
          <w:sz w:val="28"/>
          <w:szCs w:val="28"/>
          <w:highlight w:val="none"/>
          <w:u w:val="none"/>
        </w:rPr>
        <w:t>设备付款方式：</w:t>
      </w:r>
      <w:r>
        <w:rPr>
          <w:rFonts w:hint="eastAsia" w:ascii="仿宋" w:hAnsi="仿宋" w:eastAsia="仿宋"/>
          <w:b/>
          <w:bCs/>
          <w:color w:val="000000"/>
          <w:sz w:val="28"/>
          <w:szCs w:val="28"/>
          <w:highlight w:val="none"/>
          <w:u w:val="single"/>
        </w:rPr>
        <w:t>供货完成验收合格且正常使用后付合同金额的80%，剩余部分于验收合格之日起满一年且无质量问题后无息付齐余款。</w:t>
      </w:r>
    </w:p>
    <w:p>
      <w:pPr>
        <w:tabs>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color w:val="000000"/>
          <w:sz w:val="28"/>
          <w:szCs w:val="28"/>
          <w:highlight w:val="none"/>
          <w:u w:val="none"/>
        </w:rPr>
        <w:t>(2)血栓弹力图配套试剂付款方式：</w:t>
      </w:r>
      <w:r>
        <w:rPr>
          <w:rFonts w:hint="eastAsia" w:ascii="仿宋" w:hAnsi="仿宋" w:eastAsia="仿宋"/>
          <w:b/>
          <w:bCs/>
          <w:color w:val="000000"/>
          <w:sz w:val="28"/>
          <w:szCs w:val="28"/>
          <w:highlight w:val="none"/>
          <w:u w:val="single"/>
        </w:rPr>
        <w:t>货到并验收合格入库后，耗材以开据发票日期为准，≦6个月回款(以成交供应商开据发票日期为准）</w:t>
      </w:r>
    </w:p>
    <w:p>
      <w:pPr>
        <w:keepNext w:val="0"/>
        <w:keepLines w:val="0"/>
        <w:pageBreakBefore w:val="0"/>
        <w:widowControl w:val="0"/>
        <w:kinsoku/>
        <w:wordWrap/>
        <w:overflowPunct/>
        <w:topLinePunct w:val="0"/>
        <w:autoSpaceDE/>
        <w:autoSpaceDN/>
        <w:bidi w:val="0"/>
        <w:spacing w:line="400" w:lineRule="exact"/>
        <w:ind w:firstLine="562" w:firstLineChars="200"/>
        <w:jc w:val="both"/>
        <w:textAlignment w:val="auto"/>
        <w:rPr>
          <w:rFonts w:hint="default" w:ascii="仿宋" w:hAnsi="仿宋" w:eastAsia="仿宋" w:cs="仿宋"/>
          <w:b/>
          <w:bCs/>
          <w:sz w:val="28"/>
          <w:szCs w:val="28"/>
          <w:highlight w:val="none"/>
          <w:lang w:val="en-US" w:eastAsia="zh-CN"/>
        </w:rPr>
      </w:pPr>
      <w:r>
        <w:rPr>
          <w:rFonts w:hint="eastAsia" w:ascii="仿宋" w:hAnsi="仿宋" w:eastAsia="仿宋"/>
          <w:b/>
          <w:bCs/>
          <w:color w:val="000000"/>
          <w:sz w:val="28"/>
          <w:szCs w:val="28"/>
          <w:highlight w:val="none"/>
          <w:u w:val="none"/>
        </w:rPr>
        <w:t>血栓弹力图配套试剂</w:t>
      </w:r>
      <w:r>
        <w:rPr>
          <w:rFonts w:hint="default" w:ascii="仿宋" w:hAnsi="仿宋" w:eastAsia="仿宋" w:cs="仿宋"/>
          <w:b/>
          <w:bCs/>
          <w:sz w:val="28"/>
          <w:szCs w:val="28"/>
          <w:highlight w:val="none"/>
          <w:lang w:val="en-US" w:eastAsia="zh-CN"/>
        </w:rPr>
        <w:t>结算方式：固定单价，据实结算。</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20" w:lineRule="exact"/>
        <w:ind w:leftChars="0" w:firstLine="562" w:firstLineChars="200"/>
        <w:jc w:val="both"/>
        <w:textAlignment w:val="auto"/>
        <w:rPr>
          <w:rFonts w:hint="eastAsia" w:ascii="仿宋" w:hAnsi="仿宋" w:eastAsia="仿宋"/>
          <w:b/>
          <w:bCs/>
          <w:color w:val="000000"/>
          <w:sz w:val="28"/>
          <w:szCs w:val="28"/>
          <w:highlight w:val="none"/>
        </w:rPr>
      </w:pPr>
      <w:r>
        <w:rPr>
          <w:rFonts w:hint="eastAsia" w:ascii="仿宋" w:hAnsi="仿宋" w:eastAsia="仿宋"/>
          <w:b/>
          <w:bCs/>
          <w:color w:val="000000"/>
          <w:sz w:val="28"/>
          <w:szCs w:val="28"/>
          <w:highlight w:val="none"/>
          <w:lang w:val="en-US" w:eastAsia="zh-CN"/>
        </w:rPr>
        <w:t>5、</w:t>
      </w:r>
      <w:r>
        <w:rPr>
          <w:rFonts w:ascii="仿宋" w:hAnsi="仿宋" w:eastAsia="仿宋"/>
          <w:b/>
          <w:bCs/>
          <w:color w:val="000000"/>
          <w:sz w:val="28"/>
          <w:szCs w:val="28"/>
          <w:highlight w:val="none"/>
        </w:rPr>
        <w:t>质保期：</w:t>
      </w:r>
      <w:r>
        <w:rPr>
          <w:rFonts w:hint="eastAsia" w:ascii="仿宋" w:hAnsi="仿宋" w:eastAsia="仿宋"/>
          <w:b/>
          <w:bCs/>
          <w:color w:val="000000"/>
          <w:sz w:val="28"/>
          <w:szCs w:val="28"/>
          <w:highlight w:val="none"/>
        </w:rPr>
        <w:t>验收合格之日起</w:t>
      </w:r>
      <w:r>
        <w:rPr>
          <w:rFonts w:hint="eastAsia" w:ascii="仿宋" w:hAnsi="仿宋" w:eastAsia="仿宋"/>
          <w:b/>
          <w:bCs/>
          <w:color w:val="000000"/>
          <w:sz w:val="28"/>
          <w:szCs w:val="28"/>
          <w:highlight w:val="none"/>
          <w:u w:val="single"/>
        </w:rPr>
        <w:t xml:space="preserve">     </w:t>
      </w:r>
      <w:r>
        <w:rPr>
          <w:rFonts w:hint="eastAsia" w:ascii="仿宋" w:hAnsi="仿宋" w:eastAsia="仿宋"/>
          <w:b/>
          <w:bCs/>
          <w:color w:val="000000"/>
          <w:sz w:val="28"/>
          <w:szCs w:val="28"/>
          <w:highlight w:val="none"/>
        </w:rPr>
        <w:t>年，设备到货安装调试完成正常运行且验收合格后计算质保期。</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tabs>
          <w:tab w:val="left" w:pos="540"/>
          <w:tab w:val="left" w:pos="1260"/>
        </w:tabs>
        <w:adjustRightInd w:val="0"/>
        <w:snapToGrid w:val="0"/>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lang w:eastAsia="zh-CN"/>
        </w:rPr>
        <w:t>供货时间</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spacing w:line="320" w:lineRule="exact"/>
        <w:ind w:firstLine="840" w:firstLineChars="300"/>
        <w:jc w:val="both"/>
        <w:textAlignment w:val="auto"/>
        <w:rPr>
          <w:rFonts w:hint="eastAsia"/>
        </w:rPr>
      </w:pPr>
      <w:r>
        <w:rPr>
          <w:rFonts w:hint="eastAsia" w:ascii="仿宋" w:hAnsi="仿宋" w:eastAsia="仿宋"/>
          <w:sz w:val="28"/>
          <w:szCs w:val="28"/>
          <w:highlight w:val="none"/>
          <w:lang w:val="en-US" w:eastAsia="zh-CN"/>
        </w:rPr>
        <w:t>耗材供货期限：</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rPr>
        <w:t>年</w:t>
      </w:r>
      <w:r>
        <w:rPr>
          <w:rFonts w:hint="eastAsia" w:ascii="仿宋" w:hAnsi="仿宋" w:eastAsia="仿宋"/>
          <w:b/>
          <w:bCs/>
          <w:color w:val="000000"/>
          <w:sz w:val="28"/>
          <w:szCs w:val="28"/>
          <w:highlight w:val="none"/>
          <w:u w:val="none"/>
          <w:lang w:eastAsia="zh-CN"/>
        </w:rPr>
        <w:t>，</w:t>
      </w:r>
      <w:r>
        <w:rPr>
          <w:rFonts w:hint="eastAsia" w:ascii="仿宋" w:hAnsi="仿宋" w:eastAsia="仿宋"/>
          <w:b/>
          <w:bCs/>
          <w:color w:val="000000"/>
          <w:sz w:val="28"/>
          <w:szCs w:val="28"/>
          <w:highlight w:val="none"/>
          <w:u w:val="none"/>
          <w:lang w:val="en-US" w:eastAsia="zh-CN"/>
        </w:rPr>
        <w:t>自</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rPr>
        <w:t>年</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lang w:val="en-US" w:eastAsia="zh-CN"/>
        </w:rPr>
        <w:t>月</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lang w:val="en-US" w:eastAsia="zh-CN"/>
        </w:rPr>
        <w:t>日起至</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rPr>
        <w:t>年</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lang w:val="en-US" w:eastAsia="zh-CN"/>
        </w:rPr>
        <w:t>月</w:t>
      </w:r>
      <w:r>
        <w:rPr>
          <w:rFonts w:hint="eastAsia" w:ascii="仿宋" w:hAnsi="仿宋" w:eastAsia="仿宋"/>
          <w:b/>
          <w:bCs/>
          <w:color w:val="000000"/>
          <w:sz w:val="28"/>
          <w:szCs w:val="28"/>
          <w:highlight w:val="none"/>
          <w:u w:val="single"/>
          <w:lang w:val="en-US" w:eastAsia="zh-CN"/>
        </w:rPr>
        <w:t xml:space="preserve">  </w:t>
      </w:r>
      <w:r>
        <w:rPr>
          <w:rFonts w:hint="eastAsia" w:ascii="仿宋" w:hAnsi="仿宋" w:eastAsia="仿宋"/>
          <w:b/>
          <w:bCs/>
          <w:color w:val="000000"/>
          <w:sz w:val="28"/>
          <w:szCs w:val="28"/>
          <w:highlight w:val="none"/>
          <w:u w:val="none"/>
          <w:lang w:val="en-US" w:eastAsia="zh-CN"/>
        </w:rPr>
        <w:t>日</w:t>
      </w:r>
    </w:p>
    <w:p>
      <w:pPr>
        <w:pStyle w:val="11"/>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、合同的生效</w:t>
      </w:r>
    </w:p>
    <w:p>
      <w:pPr>
        <w:tabs>
          <w:tab w:val="left" w:pos="540"/>
          <w:tab w:val="left" w:pos="1260"/>
        </w:tabs>
        <w:adjustRightInd w:val="0"/>
        <w:snapToGrid w:val="0"/>
        <w:spacing w:line="320" w:lineRule="exact"/>
        <w:ind w:firstLine="843" w:firstLineChars="300"/>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tabs>
          <w:tab w:val="left" w:pos="540"/>
          <w:tab w:val="left" w:pos="1260"/>
        </w:tabs>
        <w:adjustRightInd w:val="0"/>
        <w:snapToGrid w:val="0"/>
        <w:spacing w:line="320" w:lineRule="exact"/>
        <w:ind w:firstLine="562" w:firstLineChars="200"/>
        <w:rPr>
          <w:rFonts w:hint="eastAsia" w:ascii="仿宋" w:hAnsi="仿宋" w:eastAsia="仿宋"/>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tabs>
          <w:tab w:val="left" w:pos="1260"/>
        </w:tabs>
        <w:adjustRightInd w:val="0"/>
        <w:snapToGrid w:val="0"/>
        <w:spacing w:line="32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w:t>
      </w:r>
      <w:r>
        <w:rPr>
          <w:rFonts w:hint="eastAsia" w:ascii="仿宋" w:hAnsi="仿宋" w:eastAsia="仿宋"/>
          <w:color w:val="000000"/>
          <w:sz w:val="28"/>
          <w:szCs w:val="28"/>
          <w:highlight w:val="none"/>
          <w:lang w:eastAsia="zh-CN"/>
        </w:rPr>
        <w:t>其他</w:t>
      </w:r>
      <w:r>
        <w:rPr>
          <w:rFonts w:ascii="仿宋" w:hAnsi="仿宋" w:eastAsia="仿宋"/>
          <w:color w:val="000000"/>
          <w:sz w:val="28"/>
          <w:szCs w:val="28"/>
          <w:highlight w:val="none"/>
        </w:rPr>
        <w:t>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tabs>
          <w:tab w:val="left" w:pos="1260"/>
          <w:tab w:val="left" w:pos="6400"/>
        </w:tabs>
        <w:adjustRightInd w:val="0"/>
        <w:snapToGrid w:val="0"/>
        <w:spacing w:line="320" w:lineRule="exact"/>
        <w:ind w:firstLine="560" w:firstLineChars="200"/>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spacing w:line="32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hint="eastAsia" w:ascii="仿宋" w:hAnsi="仿宋" w:eastAsia="仿宋"/>
          <w:sz w:val="28"/>
          <w:szCs w:val="28"/>
          <w:highlight w:val="none"/>
          <w:lang w:eastAsia="zh-CN"/>
        </w:rPr>
        <w:t>其他</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spacing w:line="320" w:lineRule="exact"/>
        <w:ind w:firstLine="562" w:firstLineChars="200"/>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spacing w:line="3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各二份，代理机构各一份。</w:t>
      </w:r>
    </w:p>
    <w:p>
      <w:pPr>
        <w:tabs>
          <w:tab w:val="left" w:pos="1260"/>
        </w:tabs>
        <w:adjustRightInd w:val="0"/>
        <w:snapToGrid w:val="0"/>
        <w:spacing w:line="320" w:lineRule="exact"/>
        <w:ind w:firstLine="560" w:firstLineChars="200"/>
        <w:rPr>
          <w:rFonts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1"/>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w:t>
      </w:r>
      <w:r>
        <w:rPr>
          <w:rStyle w:val="21"/>
          <w:rFonts w:hint="eastAsia" w:ascii="仿宋" w:hAnsi="仿宋" w:eastAsia="仿宋" w:cs="宋体"/>
          <w:b/>
          <w:bCs w:val="0"/>
          <w:kern w:val="0"/>
          <w:sz w:val="36"/>
          <w:szCs w:val="24"/>
          <w:highlight w:val="none"/>
          <w:u w:val="single"/>
          <w:lang w:val="en-US" w:eastAsia="zh-CN"/>
        </w:rPr>
        <w:t xml:space="preserve">  </w:t>
      </w:r>
      <w:r>
        <w:rPr>
          <w:rStyle w:val="21"/>
          <w:rFonts w:hint="eastAsia" w:ascii="仿宋" w:hAnsi="仿宋" w:eastAsia="仿宋" w:cs="宋体"/>
          <w:b/>
          <w:bCs w:val="0"/>
          <w:kern w:val="0"/>
          <w:sz w:val="36"/>
          <w:szCs w:val="24"/>
          <w:highlight w:val="none"/>
          <w:u w:val="none"/>
          <w:lang w:val="en-US" w:eastAsia="zh-CN"/>
        </w:rPr>
        <w:t>包</w:t>
      </w:r>
      <w:r>
        <w:rPr>
          <w:rStyle w:val="21"/>
          <w:rFonts w:hint="eastAsia" w:ascii="仿宋" w:hAnsi="仿宋" w:eastAsia="仿宋" w:cs="宋体"/>
          <w:b/>
          <w:bCs w:val="0"/>
          <w:kern w:val="0"/>
          <w:sz w:val="36"/>
          <w:szCs w:val="24"/>
          <w:highlight w:val="none"/>
          <w:lang w:val="en-US" w:eastAsia="zh-CN"/>
        </w:rPr>
        <w:t xml:space="preserve"> </w:t>
      </w:r>
      <w:r>
        <w:rPr>
          <w:rStyle w:val="21"/>
          <w:rFonts w:ascii="仿宋" w:hAnsi="仿宋" w:eastAsia="仿宋" w:cs="宋体"/>
          <w:b/>
          <w:bCs w:val="0"/>
          <w:kern w:val="0"/>
          <w:sz w:val="36"/>
          <w:szCs w:val="24"/>
          <w:highlight w:val="none"/>
        </w:rPr>
        <w:t>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ind w:firstLine="1600" w:firstLineChars="500"/>
        <w:rPr>
          <w:rStyle w:val="21"/>
          <w:rFonts w:ascii="仿宋" w:hAnsi="仿宋" w:eastAsia="仿宋" w:cs="宋体"/>
          <w:b w:val="0"/>
          <w:kern w:val="0"/>
          <w:sz w:val="32"/>
          <w:szCs w:val="22"/>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spacing w:before="1248" w:beforeLines="400" w:after="1248" w:afterLines="400"/>
        <w:jc w:val="center"/>
        <w:rPr>
          <w:rStyle w:val="21"/>
          <w:rFonts w:hint="eastAsia" w:ascii="仿宋" w:hAnsi="仿宋" w:eastAsia="仿宋" w:cs="宋体"/>
          <w:kern w:val="0"/>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其他</w:t>
      </w:r>
      <w:r>
        <w:rPr>
          <w:rStyle w:val="21"/>
          <w:rFonts w:hint="eastAsia" w:ascii="仿宋" w:hAnsi="仿宋" w:eastAsia="仿宋" w:cs="宋体"/>
          <w:b w:val="0"/>
          <w:kern w:val="0"/>
          <w:sz w:val="28"/>
          <w:szCs w:val="28"/>
          <w:highlight w:val="none"/>
        </w:rPr>
        <w:t>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numPr>
          <w:ilvl w:val="0"/>
          <w:numId w:val="5"/>
        </w:numPr>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报价一览表</w:t>
      </w:r>
    </w:p>
    <w:p>
      <w:pPr>
        <w:pStyle w:val="11"/>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A包</w:t>
      </w:r>
      <w:r>
        <w:rPr>
          <w:rStyle w:val="21"/>
          <w:rFonts w:hint="eastAsia" w:ascii="仿宋" w:hAnsi="仿宋" w:eastAsia="仿宋" w:cs="宋体"/>
          <w:b/>
          <w:bCs w:val="0"/>
          <w:kern w:val="0"/>
          <w:sz w:val="28"/>
          <w:szCs w:val="21"/>
          <w:highlight w:val="none"/>
        </w:rPr>
        <w:t xml:space="preserve">报价一览表（另准备两份单独密封）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olor w:val="000000"/>
          <w:sz w:val="28"/>
          <w:highlight w:val="none"/>
        </w:rPr>
      </w:pPr>
      <w:r>
        <w:rPr>
          <w:rFonts w:hint="eastAsia" w:ascii="仿宋" w:hAnsi="仿宋" w:eastAsia="仿宋"/>
          <w:color w:val="000000"/>
          <w:sz w:val="28"/>
          <w:highlight w:val="none"/>
        </w:rPr>
        <w:t>供应商：（</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000000"/>
          <w:sz w:val="28"/>
          <w:highlight w:val="none"/>
          <w:u w:val="single"/>
        </w:rPr>
      </w:pPr>
      <w:r>
        <w:rPr>
          <w:rFonts w:hint="eastAsia" w:ascii="仿宋" w:hAnsi="仿宋" w:eastAsia="仿宋"/>
          <w:color w:val="000000"/>
          <w:sz w:val="28"/>
          <w:highlight w:val="none"/>
        </w:rPr>
        <w:t>法定代表人或授</w:t>
      </w:r>
      <w:r>
        <w:rPr>
          <w:rFonts w:ascii="仿宋" w:hAnsi="仿宋" w:eastAsia="仿宋"/>
          <w:color w:val="000000"/>
          <w:sz w:val="28"/>
          <w:highlight w:val="none"/>
        </w:rPr>
        <w:t>权</w:t>
      </w:r>
      <w:r>
        <w:rPr>
          <w:rFonts w:hint="eastAsia" w:ascii="仿宋" w:hAnsi="仿宋" w:eastAsia="仿宋"/>
          <w:color w:val="000000"/>
          <w:sz w:val="28"/>
          <w:highlight w:val="none"/>
        </w:rPr>
        <w:t>代理人（</w:t>
      </w:r>
      <w:r>
        <w:rPr>
          <w:rFonts w:ascii="仿宋" w:hAnsi="仿宋" w:eastAsia="仿宋"/>
          <w:color w:val="000000"/>
          <w:sz w:val="28"/>
          <w:highlight w:val="none"/>
        </w:rPr>
        <w:t>签</w:t>
      </w:r>
      <w:r>
        <w:rPr>
          <w:rFonts w:hint="eastAsia" w:ascii="仿宋" w:hAnsi="仿宋" w:eastAsia="仿宋"/>
          <w:color w:val="000000"/>
          <w:sz w:val="28"/>
          <w:highlight w:val="none"/>
        </w:rPr>
        <w:t>字或盖章）：</w:t>
      </w:r>
      <w:r>
        <w:rPr>
          <w:rFonts w:hint="eastAsia" w:ascii="仿宋" w:hAnsi="仿宋" w:eastAsia="仿宋"/>
          <w:color w:val="000000"/>
          <w:sz w:val="28"/>
          <w:highlight w:val="none"/>
          <w:u w:val="single"/>
        </w:rPr>
        <w:t xml:space="preserve">               </w:t>
      </w:r>
      <w:r>
        <w:rPr>
          <w:rFonts w:hint="eastAsia" w:ascii="仿宋" w:hAnsi="仿宋" w:eastAsia="仿宋"/>
          <w:color w:val="000000"/>
          <w:sz w:val="28"/>
          <w:highlight w:val="none"/>
        </w:rPr>
        <w:t xml:space="preserve"> </w:t>
      </w:r>
    </w:p>
    <w:p>
      <w:pPr>
        <w:tabs>
          <w:tab w:val="left" w:pos="0"/>
          <w:tab w:val="left" w:pos="720"/>
          <w:tab w:val="left" w:pos="1440"/>
          <w:tab w:val="center" w:pos="4156"/>
        </w:tabs>
        <w:autoSpaceDE w:val="0"/>
        <w:autoSpaceDN w:val="0"/>
        <w:adjustRightInd w:val="0"/>
        <w:spacing w:line="360" w:lineRule="auto"/>
        <w:jc w:val="left"/>
        <w:rPr>
          <w:rFonts w:ascii="仿宋" w:hAnsi="仿宋" w:eastAsia="仿宋"/>
          <w:color w:val="000000"/>
          <w:sz w:val="28"/>
          <w:highlight w:val="none"/>
        </w:rPr>
      </w:pP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hint="eastAsia" w:ascii="仿宋" w:hAnsi="仿宋" w:eastAsia="仿宋"/>
          <w:color w:val="000000"/>
          <w:sz w:val="28"/>
          <w:highlight w:val="none"/>
        </w:rPr>
        <w:t>：</w:t>
      </w:r>
      <w:r>
        <w:rPr>
          <w:rFonts w:hint="eastAsia" w:ascii="仿宋" w:hAnsi="仿宋" w:eastAsia="仿宋"/>
          <w:color w:val="000000"/>
          <w:sz w:val="28"/>
          <w:highlight w:val="none"/>
          <w:u w:val="single"/>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lang w:val="en-US" w:eastAsia="zh-CN"/>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rPr>
        <w:t>年   月   日</w:t>
      </w:r>
      <w:r>
        <w:rPr>
          <w:rFonts w:ascii="仿宋" w:hAnsi="仿宋" w:eastAsia="仿宋"/>
          <w:color w:val="000000"/>
          <w:sz w:val="28"/>
          <w:highlight w:val="none"/>
        </w:rPr>
        <w:t xml:space="preserve">  </w:t>
      </w:r>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 xml:space="preserve">总 </w:t>
            </w: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（单位：元）</w:t>
            </w:r>
          </w:p>
        </w:tc>
        <w:tc>
          <w:tcPr>
            <w:tcW w:w="5772"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供货时间</w:t>
            </w:r>
          </w:p>
        </w:tc>
        <w:tc>
          <w:tcPr>
            <w:tcW w:w="5772" w:type="dxa"/>
            <w:vAlign w:val="center"/>
          </w:tcPr>
          <w:p>
            <w:pPr>
              <w:pStyle w:val="11"/>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lang w:eastAsia="zh-CN"/>
              </w:rPr>
              <w:t>保</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lang w:eastAsia="zh-CN"/>
              </w:rPr>
              <w:t>期</w:t>
            </w:r>
          </w:p>
        </w:tc>
        <w:tc>
          <w:tcPr>
            <w:tcW w:w="5772" w:type="dxa"/>
            <w:vAlign w:val="center"/>
          </w:tcPr>
          <w:p>
            <w:pPr>
              <w:pStyle w:val="11"/>
              <w:ind w:left="77"/>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400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72"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977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1"/>
          <w:rFonts w:hint="eastAsia" w:ascii="仿宋" w:hAnsi="仿宋" w:eastAsia="仿宋" w:cs="宋体"/>
          <w:b/>
          <w:bCs w:val="0"/>
          <w:kern w:val="0"/>
          <w:sz w:val="28"/>
          <w:szCs w:val="21"/>
          <w:highlight w:val="none"/>
          <w:lang w:eastAsia="zh-CN"/>
        </w:rPr>
      </w:pPr>
    </w:p>
    <w:p>
      <w:pP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br w:type="page"/>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B包</w:t>
      </w:r>
      <w:r>
        <w:rPr>
          <w:rStyle w:val="21"/>
          <w:rFonts w:hint="eastAsia" w:ascii="仿宋" w:hAnsi="仿宋" w:eastAsia="仿宋" w:cs="宋体"/>
          <w:b/>
          <w:bCs w:val="0"/>
          <w:kern w:val="0"/>
          <w:sz w:val="28"/>
          <w:szCs w:val="21"/>
          <w:highlight w:val="none"/>
        </w:rPr>
        <w:t xml:space="preserve">报价一览表（另准备两份单独密封）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color w:val="000000"/>
          <w:sz w:val="28"/>
          <w:highlight w:val="none"/>
        </w:rPr>
      </w:pPr>
      <w:r>
        <w:rPr>
          <w:rFonts w:hint="eastAsia" w:ascii="仿宋" w:hAnsi="仿宋" w:eastAsia="仿宋"/>
          <w:color w:val="000000"/>
          <w:sz w:val="28"/>
          <w:highlight w:val="none"/>
        </w:rPr>
        <w:t>供应商（</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r>
        <w:rPr>
          <w:rFonts w:ascii="仿宋" w:hAnsi="仿宋" w:eastAsia="仿宋"/>
          <w:color w:val="000000"/>
          <w:sz w:val="28"/>
          <w:highlight w:val="none"/>
          <w:u w:val="single"/>
        </w:rPr>
        <w:t xml:space="preserve">                 </w:t>
      </w:r>
      <w:r>
        <w:rPr>
          <w:rFonts w:ascii="仿宋" w:hAnsi="仿宋" w:eastAsia="仿宋"/>
          <w:color w:val="000000"/>
          <w:sz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000000"/>
          <w:sz w:val="28"/>
          <w:highlight w:val="none"/>
          <w:u w:val="single"/>
        </w:rPr>
      </w:pPr>
      <w:r>
        <w:rPr>
          <w:rFonts w:hint="eastAsia" w:ascii="仿宋" w:hAnsi="仿宋" w:eastAsia="仿宋"/>
          <w:color w:val="000000"/>
          <w:sz w:val="28"/>
          <w:highlight w:val="none"/>
        </w:rPr>
        <w:t>法定代表人或授</w:t>
      </w:r>
      <w:r>
        <w:rPr>
          <w:rFonts w:ascii="仿宋" w:hAnsi="仿宋" w:eastAsia="仿宋"/>
          <w:color w:val="000000"/>
          <w:sz w:val="28"/>
          <w:highlight w:val="none"/>
        </w:rPr>
        <w:t>权</w:t>
      </w:r>
      <w:r>
        <w:rPr>
          <w:rFonts w:hint="eastAsia" w:ascii="仿宋" w:hAnsi="仿宋" w:eastAsia="仿宋"/>
          <w:color w:val="000000"/>
          <w:sz w:val="28"/>
          <w:highlight w:val="none"/>
        </w:rPr>
        <w:t>代理人（</w:t>
      </w:r>
      <w:r>
        <w:rPr>
          <w:rFonts w:ascii="仿宋" w:hAnsi="仿宋" w:eastAsia="仿宋"/>
          <w:color w:val="000000"/>
          <w:sz w:val="28"/>
          <w:highlight w:val="none"/>
        </w:rPr>
        <w:t>签</w:t>
      </w:r>
      <w:r>
        <w:rPr>
          <w:rFonts w:hint="eastAsia" w:ascii="仿宋" w:hAnsi="仿宋" w:eastAsia="仿宋"/>
          <w:color w:val="000000"/>
          <w:sz w:val="28"/>
          <w:highlight w:val="none"/>
        </w:rPr>
        <w:t>字或盖章）：</w:t>
      </w:r>
      <w:r>
        <w:rPr>
          <w:rFonts w:hint="eastAsia" w:ascii="仿宋" w:hAnsi="仿宋" w:eastAsia="仿宋"/>
          <w:color w:val="000000"/>
          <w:sz w:val="28"/>
          <w:highlight w:val="none"/>
          <w:u w:val="single"/>
        </w:rPr>
        <w:t xml:space="preserve">               </w:t>
      </w:r>
      <w:r>
        <w:rPr>
          <w:rFonts w:hint="eastAsia" w:ascii="仿宋" w:hAnsi="仿宋" w:eastAsia="仿宋"/>
          <w:color w:val="000000"/>
          <w:sz w:val="28"/>
          <w:highlight w:val="none"/>
        </w:rPr>
        <w:t xml:space="preserve"> </w:t>
      </w:r>
    </w:p>
    <w:p>
      <w:pPr>
        <w:pStyle w:val="11"/>
        <w:spacing w:line="480" w:lineRule="auto"/>
        <w:jc w:val="left"/>
        <w:rPr>
          <w:rStyle w:val="21"/>
          <w:rFonts w:ascii="仿宋" w:hAnsi="仿宋" w:eastAsia="仿宋" w:cs="宋体"/>
          <w:b w:val="0"/>
          <w:kern w:val="0"/>
          <w:sz w:val="28"/>
          <w:highlight w:val="none"/>
        </w:rPr>
      </w:pPr>
      <w:r>
        <w:rPr>
          <w:rFonts w:ascii="仿宋" w:hAnsi="仿宋" w:eastAsia="仿宋"/>
          <w:color w:val="000000"/>
          <w:sz w:val="28"/>
          <w:highlight w:val="none"/>
        </w:rPr>
        <w:t>项</w:t>
      </w:r>
      <w:r>
        <w:rPr>
          <w:rFonts w:hint="eastAsia" w:ascii="仿宋" w:hAnsi="仿宋" w:eastAsia="仿宋"/>
          <w:color w:val="000000"/>
          <w:sz w:val="28"/>
          <w:highlight w:val="none"/>
        </w:rPr>
        <w:t>目</w:t>
      </w:r>
      <w:r>
        <w:rPr>
          <w:rFonts w:ascii="仿宋" w:hAnsi="仿宋" w:eastAsia="仿宋"/>
          <w:color w:val="000000"/>
          <w:sz w:val="28"/>
          <w:highlight w:val="none"/>
        </w:rPr>
        <w:t>编号</w:t>
      </w:r>
      <w:r>
        <w:rPr>
          <w:rFonts w:hint="eastAsia" w:ascii="仿宋" w:hAnsi="仿宋" w:eastAsia="仿宋"/>
          <w:color w:val="000000"/>
          <w:sz w:val="28"/>
          <w:highlight w:val="none"/>
        </w:rPr>
        <w:t>：</w:t>
      </w:r>
      <w:r>
        <w:rPr>
          <w:rFonts w:hint="eastAsia" w:ascii="仿宋" w:hAnsi="仿宋" w:eastAsia="仿宋"/>
          <w:color w:val="000000"/>
          <w:sz w:val="28"/>
          <w:highlight w:val="none"/>
          <w:u w:val="single"/>
        </w:rPr>
        <w:t xml:space="preserve">          </w:t>
      </w:r>
      <w:r>
        <w:rPr>
          <w:rFonts w:ascii="仿宋" w:hAnsi="仿宋" w:eastAsia="仿宋"/>
          <w:color w:val="000000"/>
          <w:sz w:val="28"/>
          <w:highlight w:val="none"/>
        </w:rPr>
        <w:t xml:space="preserve">    </w:t>
      </w:r>
      <w:r>
        <w:rPr>
          <w:rStyle w:val="21"/>
          <w:rFonts w:ascii="仿宋" w:hAnsi="仿宋" w:eastAsia="仿宋" w:cs="宋体"/>
          <w:b w:val="0"/>
          <w:kern w:val="0"/>
          <w:sz w:val="28"/>
          <w:highlight w:val="none"/>
        </w:rPr>
        <w:t xml:space="preserve">                         </w:t>
      </w:r>
      <w:r>
        <w:rPr>
          <w:rFonts w:ascii="仿宋" w:hAnsi="仿宋" w:eastAsia="仿宋"/>
          <w:color w:val="000000"/>
          <w:sz w:val="28"/>
          <w:highlight w:val="none"/>
        </w:rPr>
        <w:t xml:space="preserve"> </w:t>
      </w:r>
      <w:r>
        <w:rPr>
          <w:rFonts w:hint="eastAsia" w:ascii="仿宋" w:hAnsi="仿宋" w:eastAsia="仿宋"/>
          <w:color w:val="000000"/>
          <w:sz w:val="28"/>
          <w:highlight w:val="none"/>
          <w:lang w:val="en-US" w:eastAsia="zh-CN"/>
        </w:rPr>
        <w:t xml:space="preserve">     </w:t>
      </w:r>
      <w:r>
        <w:rPr>
          <w:rFonts w:hint="eastAsia" w:ascii="仿宋" w:hAnsi="仿宋" w:eastAsia="仿宋"/>
          <w:color w:val="000000"/>
          <w:sz w:val="28"/>
          <w:highlight w:val="none"/>
        </w:rPr>
        <w:t>年   月   日</w:t>
      </w:r>
      <w:r>
        <w:rPr>
          <w:rStyle w:val="21"/>
          <w:rFonts w:ascii="仿宋" w:hAnsi="仿宋" w:eastAsia="仿宋" w:cs="宋体"/>
          <w:b w:val="0"/>
          <w:kern w:val="0"/>
          <w:sz w:val="28"/>
          <w:highlight w:val="none"/>
        </w:rPr>
        <w:t xml:space="preserve">         </w:t>
      </w:r>
    </w:p>
    <w:tbl>
      <w:tblPr>
        <w:tblStyle w:val="18"/>
        <w:tblW w:w="9979" w:type="dxa"/>
        <w:jc w:val="center"/>
        <w:tblLayout w:type="fixed"/>
        <w:tblCellMar>
          <w:top w:w="0" w:type="dxa"/>
          <w:left w:w="108" w:type="dxa"/>
          <w:bottom w:w="0" w:type="dxa"/>
          <w:right w:w="108" w:type="dxa"/>
        </w:tblCellMar>
      </w:tblPr>
      <w:tblGrid>
        <w:gridCol w:w="2056"/>
        <w:gridCol w:w="7923"/>
      </w:tblGrid>
      <w:tr>
        <w:tblPrEx>
          <w:tblCellMar>
            <w:top w:w="0" w:type="dxa"/>
            <w:left w:w="108" w:type="dxa"/>
            <w:bottom w:w="0" w:type="dxa"/>
            <w:right w:w="108" w:type="dxa"/>
          </w:tblCellMar>
        </w:tblPrEx>
        <w:trPr>
          <w:trHeight w:val="666" w:hRule="atLeast"/>
          <w:jc w:val="center"/>
        </w:trPr>
        <w:tc>
          <w:tcPr>
            <w:tcW w:w="205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color w:val="000000"/>
                <w:sz w:val="28"/>
                <w:highlight w:val="none"/>
                <w:lang w:val="zh-CN"/>
              </w:rPr>
            </w:pPr>
            <w:r>
              <w:rPr>
                <w:rFonts w:hint="eastAsia" w:ascii="仿宋" w:hAnsi="仿宋" w:eastAsia="仿宋" w:cs="宋体"/>
                <w:b/>
                <w:bCs/>
                <w:color w:val="000000"/>
                <w:sz w:val="28"/>
                <w:highlight w:val="none"/>
                <w:lang w:val="zh-CN"/>
              </w:rPr>
              <w:t>项目名称</w:t>
            </w:r>
          </w:p>
        </w:tc>
        <w:tc>
          <w:tcPr>
            <w:tcW w:w="7923"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color w:val="000000"/>
                <w:sz w:val="28"/>
                <w:highlight w:val="none"/>
                <w:lang w:val="zh-CN"/>
              </w:rPr>
            </w:pPr>
            <w:r>
              <w:rPr>
                <w:rFonts w:hint="eastAsia" w:ascii="仿宋" w:hAnsi="仿宋" w:eastAsia="仿宋" w:cs="宋体"/>
                <w:b/>
                <w:bCs/>
                <w:color w:val="000000"/>
                <w:sz w:val="28"/>
                <w:highlight w:val="none"/>
                <w:lang w:val="zh-CN"/>
              </w:rPr>
              <w:t>内容</w:t>
            </w:r>
          </w:p>
        </w:tc>
      </w:tr>
      <w:tr>
        <w:tblPrEx>
          <w:tblCellMar>
            <w:top w:w="0" w:type="dxa"/>
            <w:left w:w="108" w:type="dxa"/>
            <w:bottom w:w="0" w:type="dxa"/>
            <w:right w:w="108" w:type="dxa"/>
          </w:tblCellMar>
        </w:tblPrEx>
        <w:trPr>
          <w:trHeight w:val="1300" w:hRule="atLeast"/>
          <w:jc w:val="center"/>
        </w:trPr>
        <w:tc>
          <w:tcPr>
            <w:tcW w:w="2056"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olor w:val="000000"/>
                <w:sz w:val="28"/>
                <w:highlight w:val="none"/>
              </w:rPr>
            </w:pPr>
            <w:r>
              <w:rPr>
                <w:rFonts w:hint="eastAsia" w:ascii="仿宋" w:hAnsi="仿宋" w:eastAsia="仿宋"/>
                <w:color w:val="000000"/>
                <w:sz w:val="28"/>
                <w:highlight w:val="none"/>
                <w:lang w:val="en-US" w:eastAsia="zh-CN"/>
              </w:rPr>
              <w:t>设备</w:t>
            </w:r>
            <w:r>
              <w:rPr>
                <w:rFonts w:hint="eastAsia" w:ascii="仿宋" w:hAnsi="仿宋" w:eastAsia="仿宋"/>
                <w:color w:val="000000"/>
                <w:sz w:val="28"/>
                <w:highlight w:val="none"/>
              </w:rPr>
              <w:t>报价</w:t>
            </w:r>
            <w:r>
              <w:rPr>
                <w:rFonts w:hint="eastAsia" w:ascii="仿宋" w:hAnsi="仿宋" w:eastAsia="仿宋" w:cs="宋体"/>
                <w:color w:val="000000"/>
                <w:sz w:val="28"/>
                <w:highlight w:val="none"/>
                <w:lang w:val="zh-CN"/>
              </w:rPr>
              <w:t>(</w:t>
            </w:r>
            <w:r>
              <w:rPr>
                <w:rFonts w:hint="eastAsia" w:ascii="仿宋" w:hAnsi="仿宋" w:eastAsia="仿宋" w:cs="宋体"/>
                <w:color w:val="000000"/>
                <w:sz w:val="28"/>
                <w:highlight w:val="none"/>
                <w:lang w:val="en-US" w:eastAsia="zh-CN"/>
              </w:rPr>
              <w:t>元</w:t>
            </w:r>
            <w:r>
              <w:rPr>
                <w:rFonts w:hint="eastAsia" w:ascii="仿宋" w:hAnsi="仿宋" w:eastAsia="仿宋" w:cs="宋体"/>
                <w:color w:val="000000"/>
                <w:sz w:val="28"/>
                <w:highlight w:val="none"/>
                <w:lang w:val="zh-CN"/>
              </w:rPr>
              <w:t>)</w:t>
            </w:r>
          </w:p>
        </w:tc>
        <w:tc>
          <w:tcPr>
            <w:tcW w:w="7923" w:type="dxa"/>
            <w:tcBorders>
              <w:top w:val="single" w:color="auto" w:sz="6"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color w:val="000000"/>
                <w:sz w:val="28"/>
                <w:highlight w:val="none"/>
                <w:u w:val="single"/>
                <w:lang w:val="zh-CN"/>
              </w:rPr>
            </w:pPr>
            <w:r>
              <w:rPr>
                <w:rFonts w:hint="eastAsia" w:ascii="仿宋" w:hAnsi="仿宋" w:eastAsia="仿宋" w:cs="宋体"/>
                <w:color w:val="000000"/>
                <w:sz w:val="28"/>
                <w:highlight w:val="none"/>
                <w:lang w:val="zh-CN"/>
              </w:rPr>
              <w:t>大写：</w:t>
            </w:r>
            <w:r>
              <w:rPr>
                <w:rFonts w:hint="eastAsia" w:ascii="仿宋" w:hAnsi="仿宋" w:eastAsia="仿宋" w:cs="宋体"/>
                <w:color w:val="000000"/>
                <w:sz w:val="28"/>
                <w:highlight w:val="none"/>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color w:val="000000"/>
                <w:sz w:val="28"/>
                <w:highlight w:val="none"/>
                <w:lang w:val="zh-CN"/>
              </w:rPr>
            </w:pPr>
            <w:r>
              <w:rPr>
                <w:rFonts w:hint="eastAsia" w:ascii="仿宋" w:hAnsi="仿宋" w:eastAsia="仿宋" w:cs="宋体"/>
                <w:color w:val="000000"/>
                <w:sz w:val="28"/>
                <w:highlight w:val="none"/>
                <w:lang w:val="zh-CN"/>
              </w:rPr>
              <w:t>小写：</w:t>
            </w:r>
            <w:r>
              <w:rPr>
                <w:rFonts w:hint="eastAsia" w:ascii="仿宋" w:hAnsi="仿宋" w:eastAsia="仿宋" w:cs="宋体"/>
                <w:color w:val="000000"/>
                <w:sz w:val="28"/>
                <w:highlight w:val="none"/>
                <w:u w:val="single"/>
                <w:lang w:val="zh-CN"/>
              </w:rPr>
              <w:t xml:space="preserve">             </w:t>
            </w:r>
            <w:r>
              <w:rPr>
                <w:rFonts w:ascii="仿宋" w:hAnsi="仿宋" w:eastAsia="仿宋" w:cs="宋体"/>
                <w:color w:val="000000"/>
                <w:sz w:val="28"/>
                <w:highlight w:val="none"/>
                <w:u w:val="single"/>
                <w:lang w:val="zh-CN"/>
              </w:rPr>
              <w:t xml:space="preserve"> </w:t>
            </w:r>
            <w:r>
              <w:rPr>
                <w:rFonts w:hint="eastAsia" w:ascii="仿宋" w:hAnsi="仿宋" w:eastAsia="仿宋" w:cs="宋体"/>
                <w:color w:val="000000"/>
                <w:sz w:val="28"/>
                <w:highlight w:val="none"/>
                <w:u w:val="single"/>
                <w:lang w:val="zh-CN"/>
              </w:rPr>
              <w:t xml:space="preserve">   </w:t>
            </w:r>
          </w:p>
        </w:tc>
      </w:tr>
      <w:tr>
        <w:tblPrEx>
          <w:tblCellMar>
            <w:top w:w="0" w:type="dxa"/>
            <w:left w:w="108" w:type="dxa"/>
            <w:bottom w:w="0" w:type="dxa"/>
            <w:right w:w="108" w:type="dxa"/>
          </w:tblCellMar>
        </w:tblPrEx>
        <w:trPr>
          <w:trHeight w:val="1609" w:hRule="atLeast"/>
          <w:jc w:val="center"/>
        </w:trPr>
        <w:tc>
          <w:tcPr>
            <w:tcW w:w="2056"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血栓弹力图</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配套试剂报价</w:t>
            </w:r>
          </w:p>
        </w:tc>
        <w:tc>
          <w:tcPr>
            <w:tcW w:w="7923" w:type="dxa"/>
            <w:tcBorders>
              <w:top w:val="single" w:color="auto" w:sz="6"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color w:val="000000"/>
                <w:sz w:val="28"/>
                <w:highlight w:val="none"/>
                <w:u w:val="single"/>
                <w:lang w:val="zh-CN"/>
              </w:rPr>
            </w:pPr>
            <w:r>
              <w:rPr>
                <w:rFonts w:hint="eastAsia" w:ascii="仿宋" w:hAnsi="仿宋" w:eastAsia="仿宋" w:cs="宋体"/>
                <w:color w:val="000000"/>
                <w:sz w:val="28"/>
                <w:highlight w:val="none"/>
                <w:lang w:val="zh-CN"/>
              </w:rPr>
              <w:t>大写：</w:t>
            </w:r>
            <w:r>
              <w:rPr>
                <w:rFonts w:hint="eastAsia" w:ascii="仿宋" w:hAnsi="仿宋" w:eastAsia="仿宋" w:cs="宋体"/>
                <w:color w:val="000000"/>
                <w:sz w:val="28"/>
                <w:highlight w:val="none"/>
                <w:u w:val="single"/>
                <w:lang w:val="zh-CN"/>
              </w:rPr>
              <w:t xml:space="preserve">                 </w:t>
            </w:r>
          </w:p>
          <w:p>
            <w:pPr>
              <w:pStyle w:val="2"/>
              <w:ind w:left="0" w:leftChars="0" w:firstLine="0" w:firstLineChars="0"/>
              <w:rPr>
                <w:rFonts w:hint="default" w:eastAsia="仿宋"/>
                <w:highlight w:val="none"/>
                <w:lang w:val="en-US" w:eastAsia="zh-CN"/>
              </w:rPr>
            </w:pPr>
            <w:r>
              <w:rPr>
                <w:rFonts w:hint="eastAsia" w:ascii="仿宋" w:hAnsi="仿宋" w:eastAsia="仿宋" w:cs="宋体"/>
                <w:color w:val="000000"/>
                <w:sz w:val="28"/>
                <w:highlight w:val="none"/>
                <w:lang w:val="zh-CN"/>
              </w:rPr>
              <w:t>小写：</w:t>
            </w:r>
            <w:r>
              <w:rPr>
                <w:rFonts w:hint="eastAsia" w:ascii="仿宋" w:hAnsi="仿宋" w:eastAsia="仿宋" w:cs="宋体"/>
                <w:color w:val="000000"/>
                <w:sz w:val="28"/>
                <w:highlight w:val="none"/>
                <w:u w:val="single"/>
                <w:lang w:val="zh-CN"/>
              </w:rPr>
              <w:t xml:space="preserve">             </w:t>
            </w:r>
            <w:r>
              <w:rPr>
                <w:rFonts w:ascii="仿宋" w:hAnsi="仿宋" w:eastAsia="仿宋" w:cs="宋体"/>
                <w:color w:val="000000"/>
                <w:sz w:val="28"/>
                <w:highlight w:val="none"/>
                <w:u w:val="single"/>
                <w:lang w:val="zh-CN"/>
              </w:rPr>
              <w:t xml:space="preserve"> </w:t>
            </w:r>
            <w:r>
              <w:rPr>
                <w:rFonts w:hint="eastAsia" w:ascii="仿宋" w:hAnsi="仿宋" w:eastAsia="仿宋" w:cs="宋体"/>
                <w:color w:val="000000"/>
                <w:sz w:val="28"/>
                <w:highlight w:val="none"/>
                <w:u w:val="single"/>
                <w:lang w:val="zh-CN"/>
              </w:rPr>
              <w:t xml:space="preserve">   </w:t>
            </w:r>
            <w:r>
              <w:rPr>
                <w:rFonts w:hint="eastAsia" w:ascii="仿宋" w:hAnsi="仿宋" w:eastAsia="仿宋" w:cs="宋体"/>
                <w:color w:val="000000"/>
                <w:sz w:val="28"/>
                <w:highlight w:val="none"/>
                <w:u w:val="none"/>
                <w:lang w:val="en-US" w:eastAsia="zh-CN"/>
              </w:rPr>
              <w:t>元/人份</w:t>
            </w:r>
          </w:p>
        </w:tc>
      </w:tr>
      <w:tr>
        <w:tblPrEx>
          <w:tblCellMar>
            <w:top w:w="0" w:type="dxa"/>
            <w:left w:w="108" w:type="dxa"/>
            <w:bottom w:w="0" w:type="dxa"/>
            <w:right w:w="108" w:type="dxa"/>
          </w:tblCellMar>
        </w:tblPrEx>
        <w:trPr>
          <w:trHeight w:val="1400" w:hRule="atLeast"/>
          <w:jc w:val="center"/>
        </w:trPr>
        <w:tc>
          <w:tcPr>
            <w:tcW w:w="2056"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供货时间</w:t>
            </w:r>
          </w:p>
        </w:tc>
        <w:tc>
          <w:tcPr>
            <w:tcW w:w="7923"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before="157" w:beforeLines="50" w:after="313" w:afterLines="100" w:line="520" w:lineRule="exact"/>
              <w:textAlignment w:val="auto"/>
              <w:rPr>
                <w:rFonts w:hint="eastAsia" w:ascii="仿宋" w:hAnsi="仿宋" w:eastAsia="仿宋" w:cs="宋体"/>
                <w:color w:val="000000"/>
                <w:sz w:val="28"/>
                <w:highlight w:val="none"/>
                <w:lang w:val="en-US" w:eastAsia="zh-CN"/>
              </w:rPr>
            </w:pPr>
            <w:r>
              <w:rPr>
                <w:rFonts w:hint="eastAsia" w:ascii="仿宋" w:hAnsi="仿宋" w:eastAsia="仿宋" w:cs="宋体"/>
                <w:color w:val="000000"/>
                <w:sz w:val="28"/>
                <w:highlight w:val="none"/>
                <w:lang w:val="en-US" w:eastAsia="zh-CN"/>
              </w:rPr>
              <w:t>设备供货安装期:</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before="157" w:beforeLines="50" w:after="313" w:afterLines="100" w:line="520" w:lineRule="exact"/>
              <w:textAlignment w:val="auto"/>
              <w:rPr>
                <w:rFonts w:hint="eastAsia" w:ascii="仿宋" w:hAnsi="仿宋" w:eastAsia="仿宋" w:cs="宋体"/>
                <w:color w:val="000000"/>
                <w:sz w:val="28"/>
                <w:highlight w:val="none"/>
                <w:lang w:val="en-US" w:eastAsia="zh-CN"/>
              </w:rPr>
            </w:pPr>
            <w:r>
              <w:rPr>
                <w:rFonts w:hint="eastAsia" w:ascii="仿宋" w:hAnsi="仿宋" w:eastAsia="仿宋" w:cs="宋体"/>
                <w:color w:val="000000"/>
                <w:sz w:val="28"/>
                <w:highlight w:val="none"/>
                <w:lang w:val="en-US" w:eastAsia="zh-CN"/>
              </w:rPr>
              <w:t>血栓弹力图配套试剂供货时间:</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before="157" w:beforeLines="50" w:after="313" w:afterLines="100" w:line="520" w:lineRule="exact"/>
              <w:textAlignment w:val="auto"/>
              <w:rPr>
                <w:rFonts w:hint="eastAsia" w:ascii="仿宋" w:hAnsi="仿宋" w:eastAsia="仿宋" w:cs="宋体"/>
                <w:color w:val="000000"/>
                <w:sz w:val="28"/>
                <w:highlight w:val="none"/>
                <w:lang w:val="en-US" w:eastAsia="zh-CN"/>
              </w:rPr>
            </w:pPr>
            <w:r>
              <w:rPr>
                <w:rFonts w:hint="eastAsia" w:ascii="仿宋" w:hAnsi="仿宋" w:eastAsia="仿宋" w:cs="宋体"/>
                <w:color w:val="000000"/>
                <w:sz w:val="28"/>
                <w:highlight w:val="none"/>
                <w:lang w:val="en-US" w:eastAsia="zh-CN"/>
              </w:rPr>
              <w:t>血栓弹力图配套试剂供货期限:</w:t>
            </w:r>
          </w:p>
        </w:tc>
      </w:tr>
      <w:tr>
        <w:tblPrEx>
          <w:tblCellMar>
            <w:top w:w="0" w:type="dxa"/>
            <w:left w:w="108" w:type="dxa"/>
            <w:bottom w:w="0" w:type="dxa"/>
            <w:right w:w="108" w:type="dxa"/>
          </w:tblCellMar>
        </w:tblPrEx>
        <w:trPr>
          <w:trHeight w:val="821" w:hRule="atLeast"/>
          <w:jc w:val="center"/>
        </w:trPr>
        <w:tc>
          <w:tcPr>
            <w:tcW w:w="2056"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color w:val="000000"/>
                <w:sz w:val="28"/>
                <w:highlight w:val="none"/>
                <w:lang w:val="zh-CN"/>
              </w:rPr>
            </w:pPr>
            <w:r>
              <w:rPr>
                <w:rFonts w:hint="eastAsia" w:ascii="仿宋" w:hAnsi="仿宋" w:eastAsia="仿宋" w:cs="宋体"/>
                <w:color w:val="000000"/>
                <w:sz w:val="28"/>
                <w:highlight w:val="none"/>
                <w:lang w:val="zh-CN"/>
              </w:rPr>
              <w:t>设备质保期</w:t>
            </w:r>
          </w:p>
        </w:tc>
        <w:tc>
          <w:tcPr>
            <w:tcW w:w="7923" w:type="dxa"/>
            <w:tcBorders>
              <w:top w:val="single" w:color="auto" w:sz="6" w:space="0"/>
              <w:left w:val="single" w:color="auto" w:sz="6" w:space="0"/>
              <w:bottom w:val="single" w:color="auto" w:sz="4" w:space="0"/>
              <w:right w:val="single" w:color="auto" w:sz="6"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color w:val="000000"/>
                <w:sz w:val="28"/>
                <w:highlight w:val="none"/>
                <w:lang w:val="zh-CN"/>
              </w:rPr>
            </w:pPr>
          </w:p>
        </w:tc>
      </w:tr>
      <w:tr>
        <w:tblPrEx>
          <w:tblCellMar>
            <w:top w:w="0" w:type="dxa"/>
            <w:left w:w="108" w:type="dxa"/>
            <w:bottom w:w="0" w:type="dxa"/>
            <w:right w:w="108" w:type="dxa"/>
          </w:tblCellMar>
        </w:tblPrEx>
        <w:trPr>
          <w:trHeight w:val="878" w:hRule="atLeast"/>
          <w:jc w:val="center"/>
        </w:trPr>
        <w:tc>
          <w:tcPr>
            <w:tcW w:w="2056"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color w:val="000000"/>
                <w:sz w:val="28"/>
                <w:highlight w:val="none"/>
                <w:lang w:val="zh-CN"/>
              </w:rPr>
            </w:pPr>
            <w:r>
              <w:rPr>
                <w:rStyle w:val="21"/>
                <w:rFonts w:hint="eastAsia" w:ascii="仿宋" w:hAnsi="仿宋" w:eastAsia="仿宋" w:cs="宋体"/>
                <w:b w:val="0"/>
                <w:kern w:val="0"/>
                <w:sz w:val="28"/>
                <w:highlight w:val="none"/>
              </w:rPr>
              <w:t>对磋商文件的认同程度</w:t>
            </w:r>
          </w:p>
        </w:tc>
        <w:tc>
          <w:tcPr>
            <w:tcW w:w="7923" w:type="dxa"/>
            <w:tcBorders>
              <w:top w:val="single" w:color="auto" w:sz="6" w:space="0"/>
              <w:left w:val="single" w:color="auto" w:sz="6" w:space="0"/>
              <w:bottom w:val="single" w:color="auto" w:sz="4" w:space="0"/>
              <w:right w:val="single" w:color="auto" w:sz="6"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color w:val="000000"/>
                <w:sz w:val="28"/>
                <w:highlight w:val="none"/>
                <w:lang w:val="en-US" w:eastAsia="zh-CN"/>
              </w:rPr>
            </w:pPr>
          </w:p>
        </w:tc>
      </w:tr>
      <w:tr>
        <w:tblPrEx>
          <w:tblCellMar>
            <w:top w:w="0" w:type="dxa"/>
            <w:left w:w="108" w:type="dxa"/>
            <w:bottom w:w="0" w:type="dxa"/>
            <w:right w:w="108" w:type="dxa"/>
          </w:tblCellMar>
        </w:tblPrEx>
        <w:trPr>
          <w:trHeight w:val="696" w:hRule="atLeast"/>
          <w:jc w:val="center"/>
        </w:trPr>
        <w:tc>
          <w:tcPr>
            <w:tcW w:w="205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color w:val="000000"/>
                <w:sz w:val="28"/>
                <w:highlight w:val="none"/>
                <w:lang w:val="zh-CN"/>
              </w:rPr>
            </w:pPr>
            <w:r>
              <w:rPr>
                <w:rFonts w:hint="eastAsia" w:ascii="仿宋" w:hAnsi="仿宋" w:eastAsia="仿宋" w:cs="宋体"/>
                <w:color w:val="000000"/>
                <w:sz w:val="28"/>
                <w:highlight w:val="none"/>
                <w:lang w:val="zh-CN"/>
              </w:rPr>
              <w:t>其他</w:t>
            </w:r>
          </w:p>
        </w:tc>
        <w:tc>
          <w:tcPr>
            <w:tcW w:w="7923"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color w:val="000000"/>
                <w:sz w:val="28"/>
                <w:highlight w:val="none"/>
                <w:lang w:val="zh-CN"/>
              </w:rPr>
            </w:pPr>
          </w:p>
        </w:tc>
      </w:tr>
      <w:tr>
        <w:tblPrEx>
          <w:tblCellMar>
            <w:top w:w="0" w:type="dxa"/>
            <w:left w:w="108" w:type="dxa"/>
            <w:bottom w:w="0" w:type="dxa"/>
            <w:right w:w="108" w:type="dxa"/>
          </w:tblCellMar>
        </w:tblPrEx>
        <w:trPr>
          <w:trHeight w:val="696" w:hRule="atLeast"/>
          <w:jc w:val="center"/>
        </w:trPr>
        <w:tc>
          <w:tcPr>
            <w:tcW w:w="9979" w:type="dxa"/>
            <w:gridSpan w:val="2"/>
            <w:tcBorders>
              <w:top w:val="single" w:color="auto" w:sz="6" w:space="0"/>
              <w:left w:val="single" w:color="auto" w:sz="6" w:space="0"/>
              <w:bottom w:val="single" w:color="auto" w:sz="6" w:space="0"/>
              <w:right w:val="single" w:color="auto" w:sz="6" w:space="0"/>
            </w:tcBorders>
            <w:noWrap w:val="0"/>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jc w:val="both"/>
              <w:rPr>
                <w:rFonts w:hint="eastAsia" w:ascii="仿宋" w:hAnsi="仿宋" w:eastAsia="仿宋" w:cs="宋体"/>
                <w:color w:val="000000"/>
                <w:sz w:val="28"/>
                <w:highlight w:val="none"/>
                <w:lang w:val="zh-CN"/>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jc w:val="right"/>
        <w:rPr>
          <w:rStyle w:val="21"/>
          <w:rFonts w:hint="eastAsia" w:ascii="仿宋" w:hAnsi="仿宋" w:eastAsia="仿宋" w:cs="宋体"/>
          <w:b w:val="0"/>
          <w:kern w:val="0"/>
          <w:sz w:val="28"/>
          <w:highlight w:val="none"/>
        </w:rPr>
      </w:pP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numPr>
          <w:ilvl w:val="0"/>
          <w:numId w:val="5"/>
        </w:numPr>
        <w:kinsoku/>
        <w:wordWrap/>
        <w:overflowPunct/>
        <w:topLinePunct w:val="0"/>
        <w:autoSpaceDE/>
        <w:autoSpaceDN/>
        <w:bidi w:val="0"/>
        <w:adjustRightInd/>
        <w:snapToGrid/>
        <w:ind w:left="0" w:leftChars="0" w:firstLine="0" w:firstLineChars="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分项报价表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 xml:space="preserve">包    组：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0"/>
        <w:spacing w:after="0" w:line="460" w:lineRule="exact"/>
        <w:jc w:val="center"/>
        <w:rPr>
          <w:rFonts w:hint="default" w:ascii="仿宋" w:hAnsi="仿宋" w:eastAsia="仿宋"/>
          <w:b/>
          <w:sz w:val="32"/>
          <w:szCs w:val="28"/>
          <w:highlight w:val="none"/>
          <w:lang w:val="en-US" w:eastAsia="zh-CN"/>
        </w:rPr>
      </w:pPr>
      <w:r>
        <w:rPr>
          <w:rFonts w:hint="eastAsia" w:ascii="仿宋" w:hAnsi="仿宋" w:eastAsia="仿宋"/>
          <w:b/>
          <w:sz w:val="32"/>
          <w:szCs w:val="28"/>
          <w:highlight w:val="none"/>
          <w:lang w:val="en-US" w:eastAsia="zh-CN"/>
        </w:rPr>
        <w:t>配套试剂</w:t>
      </w:r>
      <w:r>
        <w:rPr>
          <w:rFonts w:hint="eastAsia" w:ascii="仿宋" w:hAnsi="仿宋" w:eastAsia="仿宋"/>
          <w:b/>
          <w:sz w:val="32"/>
          <w:szCs w:val="28"/>
          <w:highlight w:val="none"/>
        </w:rPr>
        <w:t>分</w:t>
      </w:r>
      <w:r>
        <w:rPr>
          <w:rFonts w:hint="eastAsia" w:ascii="仿宋" w:hAnsi="仿宋" w:eastAsia="仿宋" w:cs="Times New Roman"/>
          <w:b/>
          <w:sz w:val="32"/>
          <w:szCs w:val="28"/>
          <w:highlight w:val="none"/>
        </w:rPr>
        <w:t>项报价表</w:t>
      </w:r>
      <w:r>
        <w:rPr>
          <w:rFonts w:hint="eastAsia" w:ascii="仿宋" w:hAnsi="仿宋" w:eastAsia="仿宋" w:cs="Times New Roman"/>
          <w:b/>
          <w:sz w:val="32"/>
          <w:szCs w:val="28"/>
          <w:highlight w:val="none"/>
          <w:lang w:eastAsia="zh-CN"/>
        </w:rPr>
        <w:t>（</w:t>
      </w:r>
      <w:r>
        <w:rPr>
          <w:rFonts w:hint="eastAsia" w:ascii="仿宋" w:hAnsi="仿宋" w:eastAsia="仿宋" w:cs="Times New Roman"/>
          <w:b/>
          <w:sz w:val="32"/>
          <w:szCs w:val="28"/>
          <w:highlight w:val="none"/>
          <w:lang w:val="en-US" w:eastAsia="zh-CN"/>
        </w:rPr>
        <w:t>B包适用）</w:t>
      </w:r>
    </w:p>
    <w:p>
      <w:pPr>
        <w:ind w:right="187"/>
        <w:rPr>
          <w:rFonts w:hint="eastAsia" w:ascii="仿宋" w:hAnsi="仿宋" w:eastAsia="仿宋"/>
          <w:bCs/>
          <w:color w:val="000000"/>
          <w:sz w:val="28"/>
          <w:szCs w:val="28"/>
          <w:highlight w:val="none"/>
        </w:rPr>
      </w:pP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p>
    <w:tbl>
      <w:tblPr>
        <w:tblStyle w:val="18"/>
        <w:tblW w:w="9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5"/>
        <w:gridCol w:w="2845"/>
        <w:gridCol w:w="1589"/>
        <w:gridCol w:w="1351"/>
        <w:gridCol w:w="1221"/>
        <w:gridCol w:w="1001"/>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2"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28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产品名称</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医疗器械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注册证号</w:t>
            </w: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color w:val="000000"/>
                <w:sz w:val="24"/>
                <w:szCs w:val="24"/>
                <w:highlight w:val="none"/>
                <w:u w:val="none"/>
                <w:lang w:val="en-US" w:eastAsia="zh-CN"/>
              </w:rPr>
            </w:pPr>
            <w:r>
              <w:rPr>
                <w:rFonts w:hint="eastAsia" w:ascii="仿宋" w:hAnsi="仿宋" w:eastAsia="仿宋" w:cs="仿宋"/>
                <w:b/>
                <w:bCs/>
                <w:i w:val="0"/>
                <w:color w:val="000000"/>
                <w:sz w:val="24"/>
                <w:szCs w:val="24"/>
                <w:highlight w:val="none"/>
                <w:u w:val="none"/>
                <w:lang w:val="en-US" w:eastAsia="zh-CN"/>
              </w:rPr>
              <w:t>生产厂家</w:t>
            </w:r>
          </w:p>
        </w:tc>
        <w:tc>
          <w:tcPr>
            <w:tcW w:w="12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color w:val="000000"/>
                <w:sz w:val="24"/>
                <w:szCs w:val="24"/>
                <w:highlight w:val="none"/>
                <w:u w:val="none"/>
                <w:lang w:val="en-US" w:eastAsia="zh-CN"/>
              </w:rPr>
            </w:pPr>
            <w:r>
              <w:rPr>
                <w:rFonts w:hint="eastAsia" w:ascii="仿宋" w:hAnsi="仿宋" w:eastAsia="仿宋" w:cs="仿宋"/>
                <w:b/>
                <w:bCs/>
                <w:i w:val="0"/>
                <w:color w:val="000000"/>
                <w:sz w:val="24"/>
                <w:szCs w:val="24"/>
                <w:highlight w:val="none"/>
                <w:u w:val="none"/>
                <w:lang w:val="en-US" w:eastAsia="zh-CN"/>
              </w:rPr>
              <w:t>收费编码</w:t>
            </w:r>
          </w:p>
        </w:tc>
        <w:tc>
          <w:tcPr>
            <w:tcW w:w="10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sz w:val="24"/>
                <w:szCs w:val="24"/>
                <w:highlight w:val="none"/>
                <w:u w:val="none"/>
                <w:lang w:val="en-US" w:eastAsia="zh-CN"/>
              </w:rPr>
            </w:pPr>
            <w:r>
              <w:rPr>
                <w:rFonts w:hint="eastAsia" w:ascii="仿宋" w:hAnsi="仿宋" w:eastAsia="仿宋" w:cs="仿宋"/>
                <w:b/>
                <w:bCs/>
                <w:i w:val="0"/>
                <w:color w:val="000000"/>
                <w:sz w:val="24"/>
                <w:szCs w:val="24"/>
                <w:highlight w:val="none"/>
                <w:u w:val="none"/>
                <w:lang w:val="en-US" w:eastAsia="zh-CN"/>
              </w:rPr>
              <w:t>单位</w:t>
            </w:r>
          </w:p>
        </w:tc>
        <w:tc>
          <w:tcPr>
            <w:tcW w:w="11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b/>
                <w:bCs/>
                <w:i w:val="0"/>
                <w:color w:val="000000"/>
                <w:sz w:val="24"/>
                <w:szCs w:val="24"/>
                <w:highlight w:val="none"/>
                <w:u w:val="none"/>
                <w:lang w:val="en-US" w:eastAsia="zh-CN"/>
              </w:rPr>
            </w:pPr>
            <w:r>
              <w:rPr>
                <w:rFonts w:hint="eastAsia" w:ascii="仿宋" w:hAnsi="仿宋" w:eastAsia="仿宋" w:cs="仿宋"/>
                <w:b/>
                <w:bCs/>
                <w:i w:val="0"/>
                <w:color w:val="000000"/>
                <w:sz w:val="24"/>
                <w:szCs w:val="24"/>
                <w:highlight w:val="none"/>
                <w:u w:val="none"/>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28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血栓弹力图检测试剂</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p>
        </w:tc>
        <w:tc>
          <w:tcPr>
            <w:tcW w:w="12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c>
          <w:tcPr>
            <w:tcW w:w="10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lang w:val="en-US" w:eastAsia="zh-CN"/>
              </w:rPr>
              <w:t>元/人份</w:t>
            </w:r>
          </w:p>
        </w:tc>
        <w:tc>
          <w:tcPr>
            <w:tcW w:w="11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000000"/>
                <w:sz w:val="24"/>
                <w:szCs w:val="24"/>
                <w:highlight w:val="none"/>
                <w:u w:val="none"/>
              </w:rPr>
            </w:pPr>
          </w:p>
        </w:tc>
      </w:tr>
    </w:tbl>
    <w:p>
      <w:pPr>
        <w:pStyle w:val="11"/>
        <w:jc w:val="left"/>
        <w:rPr>
          <w:rStyle w:val="21"/>
          <w:rFonts w:hint="eastAsia" w:ascii="仿宋" w:hAnsi="仿宋" w:eastAsia="仿宋" w:cs="宋体"/>
          <w:b w:val="0"/>
          <w:kern w:val="0"/>
          <w:sz w:val="28"/>
          <w:highlight w:val="none"/>
        </w:rPr>
      </w:pP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jc w:val="right"/>
        <w:rPr>
          <w:rStyle w:val="21"/>
          <w:rFonts w:hint="eastAsia" w:ascii="仿宋" w:hAnsi="仿宋" w:eastAsia="仿宋" w:cs="宋体"/>
          <w:b w:val="0"/>
          <w:kern w:val="0"/>
          <w:sz w:val="28"/>
          <w:highlight w:val="none"/>
        </w:rPr>
      </w:pPr>
      <w:r>
        <w:rPr>
          <w:rFonts w:hint="eastAsia" w:ascii="仿宋" w:hAnsi="仿宋" w:eastAsia="仿宋"/>
          <w:b/>
          <w:color w:val="000000"/>
          <w:sz w:val="24"/>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ascii="仿宋" w:hAnsi="仿宋" w:eastAsia="仿宋"/>
                <w:b/>
                <w:bCs/>
                <w:sz w:val="28"/>
                <w:szCs w:val="28"/>
                <w:highlight w:val="none"/>
              </w:rPr>
              <w:t>货</w:t>
            </w:r>
            <w:r>
              <w:rPr>
                <w:rFonts w:hint="eastAsia" w:ascii="仿宋" w:hAnsi="仿宋" w:eastAsia="仿宋"/>
                <w:b/>
                <w:bCs/>
                <w:sz w:val="28"/>
                <w:szCs w:val="28"/>
                <w:highlight w:val="none"/>
              </w:rPr>
              <w:t>物名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术规</w:t>
            </w:r>
            <w:r>
              <w:rPr>
                <w:rFonts w:hint="eastAsia" w:ascii="仿宋" w:hAnsi="仿宋" w:eastAsia="仿宋"/>
                <w:b/>
                <w:bCs/>
                <w:sz w:val="28"/>
                <w:szCs w:val="28"/>
                <w:highlight w:val="none"/>
              </w:rPr>
              <w:t>范要求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对应规</w:t>
            </w:r>
            <w:r>
              <w:rPr>
                <w:rFonts w:hint="eastAsia" w:ascii="仿宋" w:hAnsi="仿宋" w:eastAsia="仿宋"/>
                <w:b/>
                <w:bCs/>
                <w:sz w:val="28"/>
                <w:szCs w:val="28"/>
                <w:highlight w:val="none"/>
              </w:rPr>
              <w:t>范</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ascii="仿宋" w:hAnsi="仿宋" w:eastAsia="仿宋"/>
          <w:sz w:val="28"/>
          <w:szCs w:val="24"/>
          <w:highlight w:val="none"/>
        </w:rPr>
      </w:pPr>
      <w:bookmarkStart w:id="5" w:name="OLE_LINK7"/>
      <w:r>
        <w:rPr>
          <w:rFonts w:hint="eastAsia" w:ascii="仿宋" w:hAnsi="仿宋" w:eastAsia="仿宋"/>
          <w:sz w:val="28"/>
          <w:szCs w:val="24"/>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sz w:val="28"/>
          <w:szCs w:val="24"/>
          <w:highlight w:val="none"/>
        </w:rPr>
        <w:t>：</w:t>
      </w:r>
      <w:r>
        <w:rPr>
          <w:rFonts w:ascii="仿宋" w:hAnsi="仿宋" w:eastAsia="仿宋"/>
          <w:sz w:val="28"/>
          <w:szCs w:val="24"/>
          <w:highlight w:val="none"/>
        </w:rPr>
        <w:t xml:space="preserve">       </w:t>
      </w:r>
    </w:p>
    <w:p>
      <w:pPr>
        <w:pStyle w:val="15"/>
        <w:ind w:firstLine="0" w:firstLineChars="0"/>
        <w:rPr>
          <w:rFonts w:hint="eastAsia" w:ascii="仿宋" w:hAnsi="仿宋" w:eastAsia="仿宋"/>
          <w:sz w:val="28"/>
          <w:szCs w:val="24"/>
          <w:highlight w:val="none"/>
        </w:rPr>
      </w:pPr>
    </w:p>
    <w:p>
      <w:pPr>
        <w:pStyle w:val="15"/>
        <w:ind w:firstLine="0" w:firstLineChars="0"/>
        <w:rPr>
          <w:rFonts w:hint="eastAsia" w:ascii="仿宋" w:hAnsi="仿宋" w:eastAsia="仿宋"/>
          <w:sz w:val="28"/>
          <w:szCs w:val="24"/>
          <w:highlight w:val="none"/>
        </w:rPr>
      </w:pP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性别：</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年龄：</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 xml:space="preserve">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hint="eastAsia" w:ascii="仿宋" w:hAnsi="仿宋" w:eastAsia="仿宋" w:cs="宋体"/>
          <w:b w:val="0"/>
          <w:kern w:val="0"/>
          <w:sz w:val="28"/>
          <w:highlight w:val="none"/>
        </w:rPr>
      </w:pPr>
    </w:p>
    <w:p>
      <w:pPr>
        <w:pStyle w:val="11"/>
        <w:jc w:val="right"/>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lang w:val="en-US" w:eastAsia="zh-CN"/>
        </w:rPr>
        <w:t>包</w:t>
      </w:r>
      <w:r>
        <w:rPr>
          <w:rStyle w:val="21"/>
          <w:rFonts w:hint="eastAsia" w:ascii="仿宋" w:hAnsi="仿宋" w:eastAsia="仿宋" w:cs="宋体"/>
          <w:b w:val="0"/>
          <w:kern w:val="0"/>
          <w:sz w:val="28"/>
          <w:highlight w:val="none"/>
        </w:rPr>
        <w:t>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 xml:space="preserve">）： </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ind w:right="1120"/>
        <w:rPr>
          <w:rStyle w:val="21"/>
          <w:rFonts w:hint="eastAsia" w:ascii="仿宋" w:hAnsi="仿宋" w:eastAsia="仿宋" w:cs="宋体"/>
          <w:b w:val="0"/>
          <w:kern w:val="0"/>
          <w:sz w:val="28"/>
          <w:highlight w:val="none"/>
          <w:lang w:val="en-US" w:eastAsia="zh-CN"/>
        </w:rPr>
      </w:pPr>
    </w:p>
    <w:p>
      <w:pPr>
        <w:pStyle w:val="11"/>
        <w:ind w:right="1120"/>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联系电话：</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spacing w:line="360" w:lineRule="auto"/>
        <w:ind w:firstLine="560" w:firstLineChars="200"/>
        <w:rPr>
          <w:rFonts w:ascii="仿宋" w:hAnsi="仿宋" w:eastAsia="仿宋"/>
          <w:color w:val="000000"/>
          <w:sz w:val="28"/>
          <w:szCs w:val="21"/>
          <w:highlight w:val="none"/>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jc w:val="center"/>
        <w:rPr>
          <w:rStyle w:val="21"/>
          <w:rFonts w:ascii="仿宋" w:hAnsi="仿宋" w:eastAsia="仿宋" w:cs="宋体"/>
          <w:b w:val="0"/>
          <w:kern w:val="0"/>
          <w:highlight w:val="none"/>
        </w:rPr>
      </w:pP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r>
        <w:rPr>
          <w:rFonts w:hint="eastAsia" w:ascii="仿宋" w:hAnsi="仿宋" w:eastAsia="仿宋"/>
          <w:color w:val="000000"/>
          <w:sz w:val="28"/>
          <w:highlight w:val="none"/>
          <w:lang w:eastAsia="zh-CN"/>
        </w:rPr>
        <w:t>：</w:t>
      </w:r>
    </w:p>
    <w:p>
      <w:pPr>
        <w:pStyle w:val="11"/>
        <w:ind w:firstLine="280" w:firstLineChars="100"/>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ind w:right="0" w:firstLine="3920" w:firstLineChars="1400"/>
        <w:jc w:val="both"/>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w:t>
      </w:r>
      <w:r>
        <w:rPr>
          <w:rStyle w:val="21"/>
          <w:rFonts w:hint="eastAsia" w:ascii="仿宋" w:hAnsi="仿宋" w:eastAsia="仿宋" w:cs="宋体"/>
          <w:b w:val="0"/>
          <w:kern w:val="0"/>
          <w:sz w:val="28"/>
          <w:highlight w:val="none"/>
          <w:u w:val="single"/>
          <w:lang w:val="en-US" w:eastAsia="zh-CN"/>
        </w:rPr>
        <w:t xml:space="preserve">                </w:t>
      </w: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p>
    <w:p>
      <w:pPr>
        <w:pStyle w:val="11"/>
        <w:keepNext w:val="0"/>
        <w:keepLines w:val="0"/>
        <w:pageBreakBefore w:val="0"/>
        <w:widowControl w:val="0"/>
        <w:kinsoku/>
        <w:wordWrap/>
        <w:overflowPunct/>
        <w:topLinePunct w:val="0"/>
        <w:autoSpaceDE/>
        <w:autoSpaceDN/>
        <w:bidi w:val="0"/>
        <w:adjustRightInd/>
        <w:snapToGrid/>
        <w:ind w:right="0"/>
        <w:jc w:val="right"/>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年</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 xml:space="preserve"> 月</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jc w:val="right"/>
              <w:rPr>
                <w:rStyle w:val="21"/>
                <w:rFonts w:ascii="仿宋" w:hAnsi="仿宋" w:eastAsia="仿宋" w:cs="宋体"/>
                <w:b w:val="0"/>
                <w:kern w:val="0"/>
                <w:sz w:val="28"/>
                <w:highlight w:val="none"/>
              </w:rPr>
            </w:pPr>
            <w:r>
              <w:rPr>
                <w:rFonts w:hint="eastAsia" w:ascii="仿宋" w:hAnsi="仿宋" w:eastAsia="仿宋"/>
                <w:color w:val="000000"/>
                <w:sz w:val="28"/>
                <w:highlight w:val="none"/>
              </w:rPr>
              <w:t>（</w:t>
            </w:r>
            <w:r>
              <w:rPr>
                <w:rFonts w:hint="eastAsia" w:ascii="仿宋" w:hAnsi="仿宋" w:eastAsia="仿宋" w:cs="宋体"/>
                <w:color w:val="000000"/>
                <w:kern w:val="0"/>
                <w:sz w:val="28"/>
                <w:szCs w:val="28"/>
                <w:highlight w:val="none"/>
                <w:lang w:val="zh-CN"/>
              </w:rPr>
              <w:t>盖公章</w:t>
            </w:r>
            <w:r>
              <w:rPr>
                <w:rFonts w:hint="eastAsia" w:ascii="仿宋" w:hAnsi="仿宋" w:eastAsia="仿宋"/>
                <w:color w:val="00000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pStyle w:val="2"/>
        <w:ind w:left="0" w:leftChars="0" w:firstLine="0" w:firstLineChars="0"/>
        <w:rPr>
          <w:rFonts w:ascii="仿宋" w:hAnsi="仿宋" w:eastAsia="仿宋"/>
          <w:b/>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pStyle w:val="2"/>
        <w:ind w:left="0" w:leftChars="0" w:firstLine="0" w:firstLineChars="0"/>
      </w:pPr>
      <w:r>
        <w:rPr>
          <w:rFonts w:hint="eastAsia" w:ascii="仿宋" w:hAnsi="仿宋" w:eastAsia="仿宋"/>
          <w:b/>
          <w:sz w:val="28"/>
          <w:szCs w:val="28"/>
          <w:highlight w:val="none"/>
          <w:u w:val="none"/>
          <w:lang w:val="en-US" w:eastAsia="zh-CN"/>
        </w:rPr>
        <w:t>包    组：</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lang w:val="en-US" w:eastAsia="zh-CN"/>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4"/>
          <w:szCs w:val="20"/>
          <w:highlight w:val="none"/>
        </w:rPr>
      </w:pPr>
      <w:r>
        <w:rPr>
          <w:rStyle w:val="21"/>
          <w:rFonts w:hint="eastAsia" w:ascii="仿宋" w:hAnsi="仿宋" w:eastAsia="仿宋" w:cs="宋体"/>
          <w:b w:val="0"/>
          <w:kern w:val="0"/>
          <w:sz w:val="24"/>
          <w:szCs w:val="20"/>
          <w:highlight w:val="none"/>
        </w:rPr>
        <w:t>由</w:t>
      </w:r>
      <w:r>
        <w:rPr>
          <w:rStyle w:val="21"/>
          <w:rFonts w:hint="eastAsia" w:ascii="仿宋" w:hAnsi="仿宋" w:eastAsia="仿宋" w:cs="宋体"/>
          <w:b w:val="0"/>
          <w:kern w:val="0"/>
          <w:sz w:val="24"/>
          <w:szCs w:val="20"/>
          <w:highlight w:val="none"/>
          <w:lang w:val="en-US" w:eastAsia="zh-CN"/>
        </w:rPr>
        <w:t>供应商</w:t>
      </w:r>
      <w:r>
        <w:rPr>
          <w:rStyle w:val="21"/>
          <w:rFonts w:hint="eastAsia" w:ascii="仿宋" w:hAnsi="仿宋" w:eastAsia="仿宋" w:cs="宋体"/>
          <w:b w:val="0"/>
          <w:kern w:val="0"/>
          <w:sz w:val="24"/>
          <w:szCs w:val="20"/>
          <w:highlight w:val="none"/>
        </w:rPr>
        <w:t>根据评分办法“技术部分”</w:t>
      </w:r>
      <w:r>
        <w:rPr>
          <w:rStyle w:val="21"/>
          <w:rFonts w:hint="eastAsia" w:ascii="仿宋" w:hAnsi="仿宋" w:eastAsia="仿宋" w:cs="宋体"/>
          <w:b w:val="0"/>
          <w:kern w:val="0"/>
          <w:sz w:val="24"/>
          <w:szCs w:val="20"/>
          <w:highlight w:val="none"/>
          <w:lang w:eastAsia="zh-CN"/>
        </w:rPr>
        <w:t>、“</w:t>
      </w:r>
      <w:r>
        <w:rPr>
          <w:rStyle w:val="21"/>
          <w:rFonts w:hint="eastAsia" w:ascii="仿宋" w:hAnsi="仿宋" w:eastAsia="仿宋" w:cs="宋体"/>
          <w:b w:val="0"/>
          <w:kern w:val="0"/>
          <w:sz w:val="24"/>
          <w:szCs w:val="20"/>
          <w:highlight w:val="none"/>
          <w:lang w:val="en-US" w:eastAsia="zh-CN"/>
        </w:rPr>
        <w:t>服务方案</w:t>
      </w:r>
      <w:r>
        <w:rPr>
          <w:rStyle w:val="21"/>
          <w:rFonts w:hint="eastAsia" w:ascii="仿宋" w:hAnsi="仿宋" w:eastAsia="仿宋" w:cs="宋体"/>
          <w:b w:val="0"/>
          <w:kern w:val="0"/>
          <w:sz w:val="24"/>
          <w:szCs w:val="20"/>
          <w:highlight w:val="none"/>
          <w:lang w:eastAsia="zh-CN"/>
        </w:rPr>
        <w:t>”</w:t>
      </w:r>
      <w:r>
        <w:rPr>
          <w:rStyle w:val="21"/>
          <w:rFonts w:hint="eastAsia" w:ascii="仿宋" w:hAnsi="仿宋" w:eastAsia="仿宋" w:cs="宋体"/>
          <w:b w:val="0"/>
          <w:kern w:val="0"/>
          <w:sz w:val="24"/>
          <w:szCs w:val="20"/>
          <w:highlight w:val="none"/>
          <w:lang w:val="en-US" w:eastAsia="zh-CN"/>
        </w:rPr>
        <w:t>及“优惠条款”等</w:t>
      </w:r>
      <w:r>
        <w:rPr>
          <w:rStyle w:val="21"/>
          <w:rFonts w:hint="eastAsia" w:ascii="仿宋" w:hAnsi="仿宋" w:eastAsia="仿宋" w:cs="宋体"/>
          <w:b w:val="0"/>
          <w:kern w:val="0"/>
          <w:sz w:val="24"/>
          <w:szCs w:val="20"/>
          <w:highlight w:val="none"/>
        </w:rPr>
        <w:t>内容自行编制。</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w:t>
      </w:r>
      <w:r>
        <w:rPr>
          <w:rStyle w:val="21"/>
          <w:rFonts w:hint="eastAsia" w:ascii="仿宋" w:hAnsi="仿宋" w:eastAsia="仿宋" w:cs="宋体"/>
          <w:b w:val="0"/>
          <w:kern w:val="0"/>
          <w:sz w:val="28"/>
          <w:highlight w:val="none"/>
          <w:lang w:eastAsia="zh-CN"/>
        </w:rPr>
        <w:t>其他</w:t>
      </w:r>
      <w:r>
        <w:rPr>
          <w:rStyle w:val="21"/>
          <w:rFonts w:hint="eastAsia" w:ascii="仿宋" w:hAnsi="仿宋" w:eastAsia="仿宋" w:cs="宋体"/>
          <w:b w:val="0"/>
          <w:kern w:val="0"/>
          <w:sz w:val="28"/>
          <w:highlight w:val="none"/>
        </w:rPr>
        <w:t>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2024年01月18日</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2024年01月18日</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687F3"/>
    <w:multiLevelType w:val="singleLevel"/>
    <w:tmpl w:val="88E687F3"/>
    <w:lvl w:ilvl="0" w:tentative="0">
      <w:start w:val="1"/>
      <w:numFmt w:val="chineseCounting"/>
      <w:suff w:val="nothing"/>
      <w:lvlText w:val="%1、"/>
      <w:lvlJc w:val="left"/>
      <w:rPr>
        <w:rFonts w:hint="eastAsia"/>
      </w:rPr>
    </w:lvl>
  </w:abstractNum>
  <w:abstractNum w:abstractNumId="1">
    <w:nsid w:val="A5418E49"/>
    <w:multiLevelType w:val="singleLevel"/>
    <w:tmpl w:val="A5418E49"/>
    <w:lvl w:ilvl="0" w:tentative="0">
      <w:start w:val="1"/>
      <w:numFmt w:val="chineseCounting"/>
      <w:suff w:val="nothing"/>
      <w:lvlText w:val="（%1）"/>
      <w:lvlJc w:val="left"/>
      <w:rPr>
        <w:rFonts w:hint="eastAsia"/>
        <w:b/>
        <w:bCs/>
      </w:rPr>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3C309B4A"/>
    <w:multiLevelType w:val="singleLevel"/>
    <w:tmpl w:val="3C309B4A"/>
    <w:lvl w:ilvl="0" w:tentative="0">
      <w:start w:val="1"/>
      <w:numFmt w:val="decimal"/>
      <w:suff w:val="nothing"/>
      <w:lvlText w:val="%1．"/>
      <w:lvlJc w:val="left"/>
      <w:pPr>
        <w:ind w:left="0" w:firstLine="400"/>
      </w:pPr>
      <w:rPr>
        <w:rFonts w:hint="default"/>
      </w:rPr>
    </w:lvl>
  </w:abstractNum>
  <w:abstractNum w:abstractNumId="4">
    <w:nsid w:val="7DFF1018"/>
    <w:multiLevelType w:val="singleLevel"/>
    <w:tmpl w:val="7DFF1018"/>
    <w:lvl w:ilvl="0" w:tentative="0">
      <w:start w:val="2"/>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k1NDAxZTM2ZGZjZDA5OWUxYTQ3ZTUxZTNiNmE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6648"/>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D22958"/>
    <w:rsid w:val="02291FBB"/>
    <w:rsid w:val="02382FC8"/>
    <w:rsid w:val="023F6476"/>
    <w:rsid w:val="0254320A"/>
    <w:rsid w:val="025F4F30"/>
    <w:rsid w:val="029C596D"/>
    <w:rsid w:val="02A21DA6"/>
    <w:rsid w:val="02A90EDD"/>
    <w:rsid w:val="02B77D95"/>
    <w:rsid w:val="02CE4EEA"/>
    <w:rsid w:val="02F15DB1"/>
    <w:rsid w:val="03030002"/>
    <w:rsid w:val="03235F90"/>
    <w:rsid w:val="035830C3"/>
    <w:rsid w:val="036A4FDC"/>
    <w:rsid w:val="03715598"/>
    <w:rsid w:val="0385197E"/>
    <w:rsid w:val="03857865"/>
    <w:rsid w:val="03A66162"/>
    <w:rsid w:val="03BF3AD3"/>
    <w:rsid w:val="03E35EB3"/>
    <w:rsid w:val="040323FF"/>
    <w:rsid w:val="040956AE"/>
    <w:rsid w:val="041E63FF"/>
    <w:rsid w:val="042D1CA3"/>
    <w:rsid w:val="04777382"/>
    <w:rsid w:val="04777CB3"/>
    <w:rsid w:val="047954BB"/>
    <w:rsid w:val="048D119D"/>
    <w:rsid w:val="049B49F6"/>
    <w:rsid w:val="049D15BC"/>
    <w:rsid w:val="04B233DD"/>
    <w:rsid w:val="04B95A12"/>
    <w:rsid w:val="04C6093B"/>
    <w:rsid w:val="04D472F5"/>
    <w:rsid w:val="04E15489"/>
    <w:rsid w:val="05021BF1"/>
    <w:rsid w:val="05323476"/>
    <w:rsid w:val="05516809"/>
    <w:rsid w:val="0596669C"/>
    <w:rsid w:val="05CE576A"/>
    <w:rsid w:val="05E71362"/>
    <w:rsid w:val="06164245"/>
    <w:rsid w:val="06623219"/>
    <w:rsid w:val="068165AB"/>
    <w:rsid w:val="06B31E26"/>
    <w:rsid w:val="06CD3D8D"/>
    <w:rsid w:val="06E07978"/>
    <w:rsid w:val="06F82BCC"/>
    <w:rsid w:val="070B2EAF"/>
    <w:rsid w:val="07126A3F"/>
    <w:rsid w:val="0732367E"/>
    <w:rsid w:val="079372E2"/>
    <w:rsid w:val="079A69E8"/>
    <w:rsid w:val="07AA376A"/>
    <w:rsid w:val="07CA39D4"/>
    <w:rsid w:val="07CA7EB4"/>
    <w:rsid w:val="081A1674"/>
    <w:rsid w:val="08305112"/>
    <w:rsid w:val="08597590"/>
    <w:rsid w:val="086D0CB1"/>
    <w:rsid w:val="08762F45"/>
    <w:rsid w:val="087710A3"/>
    <w:rsid w:val="08783E2A"/>
    <w:rsid w:val="0879213D"/>
    <w:rsid w:val="088E0549"/>
    <w:rsid w:val="08936B7F"/>
    <w:rsid w:val="08AF756C"/>
    <w:rsid w:val="08C20FD9"/>
    <w:rsid w:val="08CF1B67"/>
    <w:rsid w:val="08E46C52"/>
    <w:rsid w:val="090827DB"/>
    <w:rsid w:val="092B4253"/>
    <w:rsid w:val="092D2D57"/>
    <w:rsid w:val="09855621"/>
    <w:rsid w:val="09C33115"/>
    <w:rsid w:val="09D218C6"/>
    <w:rsid w:val="09F813B1"/>
    <w:rsid w:val="0A01782E"/>
    <w:rsid w:val="0A062AE3"/>
    <w:rsid w:val="0A0B0DC3"/>
    <w:rsid w:val="0A0F08A4"/>
    <w:rsid w:val="0A216947"/>
    <w:rsid w:val="0A29623B"/>
    <w:rsid w:val="0A634380"/>
    <w:rsid w:val="0A7503A6"/>
    <w:rsid w:val="0A92133B"/>
    <w:rsid w:val="0A9D740F"/>
    <w:rsid w:val="0AB15BA1"/>
    <w:rsid w:val="0AC46BE7"/>
    <w:rsid w:val="0ADA4FBC"/>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5017F1"/>
    <w:rsid w:val="0DCB4A52"/>
    <w:rsid w:val="0E4677BB"/>
    <w:rsid w:val="0E4D4556"/>
    <w:rsid w:val="0E7F5EFB"/>
    <w:rsid w:val="0E85664D"/>
    <w:rsid w:val="0E9A2C64"/>
    <w:rsid w:val="0E9B6011"/>
    <w:rsid w:val="0EC007CE"/>
    <w:rsid w:val="0ECE60AF"/>
    <w:rsid w:val="0ECF2C0E"/>
    <w:rsid w:val="0F12751A"/>
    <w:rsid w:val="0F1C2DD3"/>
    <w:rsid w:val="0F50673F"/>
    <w:rsid w:val="0F7B2AAF"/>
    <w:rsid w:val="0F7D6289"/>
    <w:rsid w:val="0F7E4E07"/>
    <w:rsid w:val="0F960B01"/>
    <w:rsid w:val="0FDE0233"/>
    <w:rsid w:val="0FE461E1"/>
    <w:rsid w:val="10140B15"/>
    <w:rsid w:val="101A6961"/>
    <w:rsid w:val="10457DE2"/>
    <w:rsid w:val="107409F0"/>
    <w:rsid w:val="107B72FA"/>
    <w:rsid w:val="10AF6705"/>
    <w:rsid w:val="10D75A86"/>
    <w:rsid w:val="10FB6B29"/>
    <w:rsid w:val="11145BA8"/>
    <w:rsid w:val="112500E6"/>
    <w:rsid w:val="112577FA"/>
    <w:rsid w:val="114D0719"/>
    <w:rsid w:val="11724BDC"/>
    <w:rsid w:val="117F0568"/>
    <w:rsid w:val="11974053"/>
    <w:rsid w:val="11AD6359"/>
    <w:rsid w:val="11DF6587"/>
    <w:rsid w:val="11E457C9"/>
    <w:rsid w:val="11E87B13"/>
    <w:rsid w:val="120144E2"/>
    <w:rsid w:val="1205421F"/>
    <w:rsid w:val="120A2D71"/>
    <w:rsid w:val="121344BB"/>
    <w:rsid w:val="121C2E0A"/>
    <w:rsid w:val="124263E6"/>
    <w:rsid w:val="12476AE0"/>
    <w:rsid w:val="125763D6"/>
    <w:rsid w:val="125A0469"/>
    <w:rsid w:val="12630FD9"/>
    <w:rsid w:val="12790226"/>
    <w:rsid w:val="12795956"/>
    <w:rsid w:val="127D4413"/>
    <w:rsid w:val="128C409B"/>
    <w:rsid w:val="128E73BE"/>
    <w:rsid w:val="129A2429"/>
    <w:rsid w:val="12A93CE4"/>
    <w:rsid w:val="12C6571C"/>
    <w:rsid w:val="12E139CA"/>
    <w:rsid w:val="12F86513"/>
    <w:rsid w:val="12FA1D33"/>
    <w:rsid w:val="12FA5C6B"/>
    <w:rsid w:val="13436371"/>
    <w:rsid w:val="136D7D68"/>
    <w:rsid w:val="13771893"/>
    <w:rsid w:val="13785AD3"/>
    <w:rsid w:val="138502A7"/>
    <w:rsid w:val="13B20965"/>
    <w:rsid w:val="13C14C6D"/>
    <w:rsid w:val="13CC152B"/>
    <w:rsid w:val="14270895"/>
    <w:rsid w:val="142C3420"/>
    <w:rsid w:val="143A160A"/>
    <w:rsid w:val="14644C77"/>
    <w:rsid w:val="146C04F0"/>
    <w:rsid w:val="147902F2"/>
    <w:rsid w:val="149462BD"/>
    <w:rsid w:val="14BC7527"/>
    <w:rsid w:val="14C06E71"/>
    <w:rsid w:val="14E342D5"/>
    <w:rsid w:val="14F14038"/>
    <w:rsid w:val="15407606"/>
    <w:rsid w:val="15506DE8"/>
    <w:rsid w:val="155D2367"/>
    <w:rsid w:val="15936363"/>
    <w:rsid w:val="159706CC"/>
    <w:rsid w:val="159F1FEB"/>
    <w:rsid w:val="15B14EA8"/>
    <w:rsid w:val="15BB2F51"/>
    <w:rsid w:val="15BC078D"/>
    <w:rsid w:val="15C2782F"/>
    <w:rsid w:val="15C758A4"/>
    <w:rsid w:val="15C75D2A"/>
    <w:rsid w:val="15F63BB4"/>
    <w:rsid w:val="16046C68"/>
    <w:rsid w:val="164C6E37"/>
    <w:rsid w:val="164F7B93"/>
    <w:rsid w:val="16571C5B"/>
    <w:rsid w:val="165A347B"/>
    <w:rsid w:val="166D682A"/>
    <w:rsid w:val="16A039D6"/>
    <w:rsid w:val="16AE5A72"/>
    <w:rsid w:val="16C022E7"/>
    <w:rsid w:val="16C62D96"/>
    <w:rsid w:val="16DA28F9"/>
    <w:rsid w:val="16F8391E"/>
    <w:rsid w:val="17152DDB"/>
    <w:rsid w:val="172D1C8E"/>
    <w:rsid w:val="174168F9"/>
    <w:rsid w:val="17581553"/>
    <w:rsid w:val="17BA7210"/>
    <w:rsid w:val="17C508E0"/>
    <w:rsid w:val="17CF0A07"/>
    <w:rsid w:val="180171C3"/>
    <w:rsid w:val="18071685"/>
    <w:rsid w:val="183422AC"/>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F69DC"/>
    <w:rsid w:val="19CC43D4"/>
    <w:rsid w:val="19D156AC"/>
    <w:rsid w:val="19EF66CA"/>
    <w:rsid w:val="1A021647"/>
    <w:rsid w:val="1A0710BB"/>
    <w:rsid w:val="1A0F0505"/>
    <w:rsid w:val="1A105584"/>
    <w:rsid w:val="1A301BF0"/>
    <w:rsid w:val="1A3048A1"/>
    <w:rsid w:val="1A3B17BB"/>
    <w:rsid w:val="1A3F4F6A"/>
    <w:rsid w:val="1A487EC9"/>
    <w:rsid w:val="1A632148"/>
    <w:rsid w:val="1A6A7877"/>
    <w:rsid w:val="1A854445"/>
    <w:rsid w:val="1A9E2AC2"/>
    <w:rsid w:val="1ACB1416"/>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B73C26"/>
    <w:rsid w:val="1BE75481"/>
    <w:rsid w:val="1BF30004"/>
    <w:rsid w:val="1C370FAB"/>
    <w:rsid w:val="1C534C66"/>
    <w:rsid w:val="1C934526"/>
    <w:rsid w:val="1C9D2F9C"/>
    <w:rsid w:val="1CAE0048"/>
    <w:rsid w:val="1CFB77E2"/>
    <w:rsid w:val="1D382AB8"/>
    <w:rsid w:val="1D3940E1"/>
    <w:rsid w:val="1D4B5F27"/>
    <w:rsid w:val="1D502E45"/>
    <w:rsid w:val="1D5C34DC"/>
    <w:rsid w:val="1D610308"/>
    <w:rsid w:val="1D6A48CA"/>
    <w:rsid w:val="1D6F08F2"/>
    <w:rsid w:val="1D7F6EA4"/>
    <w:rsid w:val="1D916E8D"/>
    <w:rsid w:val="1DB13FF9"/>
    <w:rsid w:val="1DC660D7"/>
    <w:rsid w:val="1DE44895"/>
    <w:rsid w:val="1DFD5B66"/>
    <w:rsid w:val="1E261FB2"/>
    <w:rsid w:val="1E457849"/>
    <w:rsid w:val="1E626BD6"/>
    <w:rsid w:val="1E747845"/>
    <w:rsid w:val="1EA04E56"/>
    <w:rsid w:val="1EA71ADF"/>
    <w:rsid w:val="1EBE698E"/>
    <w:rsid w:val="1EFF1BCB"/>
    <w:rsid w:val="1F280BFE"/>
    <w:rsid w:val="1F4B6FFA"/>
    <w:rsid w:val="1F4E5C6D"/>
    <w:rsid w:val="1F6114E4"/>
    <w:rsid w:val="1FA5701B"/>
    <w:rsid w:val="20044D65"/>
    <w:rsid w:val="20255756"/>
    <w:rsid w:val="206A484A"/>
    <w:rsid w:val="209A7FA8"/>
    <w:rsid w:val="20AB2676"/>
    <w:rsid w:val="20AC2D33"/>
    <w:rsid w:val="20B94831"/>
    <w:rsid w:val="20E04094"/>
    <w:rsid w:val="2105239D"/>
    <w:rsid w:val="21765AF1"/>
    <w:rsid w:val="21A33688"/>
    <w:rsid w:val="21AA6781"/>
    <w:rsid w:val="21B7496D"/>
    <w:rsid w:val="21D977FF"/>
    <w:rsid w:val="21E46748"/>
    <w:rsid w:val="21F14257"/>
    <w:rsid w:val="21FE1339"/>
    <w:rsid w:val="221E4713"/>
    <w:rsid w:val="22440EC2"/>
    <w:rsid w:val="226E2A7E"/>
    <w:rsid w:val="22914B63"/>
    <w:rsid w:val="22991915"/>
    <w:rsid w:val="22A80799"/>
    <w:rsid w:val="22C06BE9"/>
    <w:rsid w:val="22D714BB"/>
    <w:rsid w:val="22DD0EA7"/>
    <w:rsid w:val="22E56822"/>
    <w:rsid w:val="231177D2"/>
    <w:rsid w:val="232368EB"/>
    <w:rsid w:val="2398619C"/>
    <w:rsid w:val="23A2169C"/>
    <w:rsid w:val="23C652BD"/>
    <w:rsid w:val="23EB6B37"/>
    <w:rsid w:val="240C7A4B"/>
    <w:rsid w:val="241042DC"/>
    <w:rsid w:val="24164D8A"/>
    <w:rsid w:val="241A0B63"/>
    <w:rsid w:val="24373B35"/>
    <w:rsid w:val="24376069"/>
    <w:rsid w:val="24510671"/>
    <w:rsid w:val="24575E8C"/>
    <w:rsid w:val="2460444C"/>
    <w:rsid w:val="24671846"/>
    <w:rsid w:val="246F639E"/>
    <w:rsid w:val="2491714B"/>
    <w:rsid w:val="24A15691"/>
    <w:rsid w:val="24A54D1C"/>
    <w:rsid w:val="24A87148"/>
    <w:rsid w:val="24B50833"/>
    <w:rsid w:val="24B77205"/>
    <w:rsid w:val="24F560BD"/>
    <w:rsid w:val="24FC7A51"/>
    <w:rsid w:val="2512246F"/>
    <w:rsid w:val="251F453D"/>
    <w:rsid w:val="253B1FD7"/>
    <w:rsid w:val="259960B2"/>
    <w:rsid w:val="25AA562A"/>
    <w:rsid w:val="25BD539D"/>
    <w:rsid w:val="25FA364A"/>
    <w:rsid w:val="26554435"/>
    <w:rsid w:val="265F1F0F"/>
    <w:rsid w:val="2683792E"/>
    <w:rsid w:val="26A83982"/>
    <w:rsid w:val="26E83835"/>
    <w:rsid w:val="26F33300"/>
    <w:rsid w:val="26FA7C4E"/>
    <w:rsid w:val="270B6E00"/>
    <w:rsid w:val="27157808"/>
    <w:rsid w:val="272C3E98"/>
    <w:rsid w:val="27473175"/>
    <w:rsid w:val="2755194C"/>
    <w:rsid w:val="275711B2"/>
    <w:rsid w:val="27890065"/>
    <w:rsid w:val="27A2044E"/>
    <w:rsid w:val="27CB2F61"/>
    <w:rsid w:val="28172C54"/>
    <w:rsid w:val="28283A16"/>
    <w:rsid w:val="283A1462"/>
    <w:rsid w:val="28495E70"/>
    <w:rsid w:val="28791141"/>
    <w:rsid w:val="288564BC"/>
    <w:rsid w:val="28A21733"/>
    <w:rsid w:val="28C71A7B"/>
    <w:rsid w:val="28D0023C"/>
    <w:rsid w:val="28D50389"/>
    <w:rsid w:val="28D93910"/>
    <w:rsid w:val="28ED7019"/>
    <w:rsid w:val="290B31FE"/>
    <w:rsid w:val="290B4415"/>
    <w:rsid w:val="292410E6"/>
    <w:rsid w:val="29391765"/>
    <w:rsid w:val="294F33BC"/>
    <w:rsid w:val="2969151E"/>
    <w:rsid w:val="297E7504"/>
    <w:rsid w:val="298F2669"/>
    <w:rsid w:val="29971841"/>
    <w:rsid w:val="29A2677D"/>
    <w:rsid w:val="29D82EAF"/>
    <w:rsid w:val="29E92F4C"/>
    <w:rsid w:val="2A0048A7"/>
    <w:rsid w:val="2A0525A6"/>
    <w:rsid w:val="2A1505B9"/>
    <w:rsid w:val="2A1944BF"/>
    <w:rsid w:val="2A5E7E09"/>
    <w:rsid w:val="2A717EF4"/>
    <w:rsid w:val="2A8E3849"/>
    <w:rsid w:val="2A903DBE"/>
    <w:rsid w:val="2B2623E0"/>
    <w:rsid w:val="2B312DA1"/>
    <w:rsid w:val="2B6E5B57"/>
    <w:rsid w:val="2B870CBA"/>
    <w:rsid w:val="2BCA6781"/>
    <w:rsid w:val="2BDF0E22"/>
    <w:rsid w:val="2BE10580"/>
    <w:rsid w:val="2BE53B66"/>
    <w:rsid w:val="2C1E3D3E"/>
    <w:rsid w:val="2C1E7B68"/>
    <w:rsid w:val="2C8035DE"/>
    <w:rsid w:val="2CA82629"/>
    <w:rsid w:val="2CB0514D"/>
    <w:rsid w:val="2CD45E56"/>
    <w:rsid w:val="2CD75660"/>
    <w:rsid w:val="2CDE6A41"/>
    <w:rsid w:val="2CF32EC4"/>
    <w:rsid w:val="2CF556E9"/>
    <w:rsid w:val="2CFB7024"/>
    <w:rsid w:val="2D711FE2"/>
    <w:rsid w:val="2D7E77A3"/>
    <w:rsid w:val="2D864C95"/>
    <w:rsid w:val="2DBA1024"/>
    <w:rsid w:val="2DD765AB"/>
    <w:rsid w:val="2E136416"/>
    <w:rsid w:val="2E5B1F52"/>
    <w:rsid w:val="2E6752D9"/>
    <w:rsid w:val="2E69305D"/>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F46AB"/>
    <w:rsid w:val="2F610FBD"/>
    <w:rsid w:val="2F6B7D09"/>
    <w:rsid w:val="2F751DC0"/>
    <w:rsid w:val="2F7A1FC9"/>
    <w:rsid w:val="2F9F0309"/>
    <w:rsid w:val="2FB82888"/>
    <w:rsid w:val="2FD949FD"/>
    <w:rsid w:val="2FE00F98"/>
    <w:rsid w:val="2FE72694"/>
    <w:rsid w:val="30011D3D"/>
    <w:rsid w:val="300521ED"/>
    <w:rsid w:val="30154AF2"/>
    <w:rsid w:val="3023662D"/>
    <w:rsid w:val="303653FA"/>
    <w:rsid w:val="303F2C90"/>
    <w:rsid w:val="304F7082"/>
    <w:rsid w:val="305677E3"/>
    <w:rsid w:val="305A370A"/>
    <w:rsid w:val="30606198"/>
    <w:rsid w:val="307B4A10"/>
    <w:rsid w:val="308F6317"/>
    <w:rsid w:val="3099078E"/>
    <w:rsid w:val="30D944F4"/>
    <w:rsid w:val="30E047A5"/>
    <w:rsid w:val="31024649"/>
    <w:rsid w:val="31186094"/>
    <w:rsid w:val="311B395F"/>
    <w:rsid w:val="312E6B29"/>
    <w:rsid w:val="314A47BF"/>
    <w:rsid w:val="31744E96"/>
    <w:rsid w:val="317B0117"/>
    <w:rsid w:val="317E1FF3"/>
    <w:rsid w:val="31B138FC"/>
    <w:rsid w:val="31B75BA7"/>
    <w:rsid w:val="31C25AA4"/>
    <w:rsid w:val="31C41087"/>
    <w:rsid w:val="31C94431"/>
    <w:rsid w:val="31CD3B21"/>
    <w:rsid w:val="31D60039"/>
    <w:rsid w:val="31FF67E7"/>
    <w:rsid w:val="3251324A"/>
    <w:rsid w:val="325B0030"/>
    <w:rsid w:val="32C36187"/>
    <w:rsid w:val="32F43E03"/>
    <w:rsid w:val="32FA7B25"/>
    <w:rsid w:val="3316579F"/>
    <w:rsid w:val="331E3055"/>
    <w:rsid w:val="33321613"/>
    <w:rsid w:val="33545140"/>
    <w:rsid w:val="335F3E5D"/>
    <w:rsid w:val="336E03ED"/>
    <w:rsid w:val="3385158C"/>
    <w:rsid w:val="33BF3439"/>
    <w:rsid w:val="33FE5E6C"/>
    <w:rsid w:val="341036C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1A7FE4"/>
    <w:rsid w:val="35286D85"/>
    <w:rsid w:val="35653529"/>
    <w:rsid w:val="3585491C"/>
    <w:rsid w:val="359077FD"/>
    <w:rsid w:val="359E41C5"/>
    <w:rsid w:val="35A36D39"/>
    <w:rsid w:val="35CE7AC4"/>
    <w:rsid w:val="35D3595B"/>
    <w:rsid w:val="35DE7086"/>
    <w:rsid w:val="36354A02"/>
    <w:rsid w:val="363B55C2"/>
    <w:rsid w:val="364816D8"/>
    <w:rsid w:val="36931946"/>
    <w:rsid w:val="36B7343A"/>
    <w:rsid w:val="36B9701C"/>
    <w:rsid w:val="36F80FC5"/>
    <w:rsid w:val="3716489A"/>
    <w:rsid w:val="373935F1"/>
    <w:rsid w:val="373A012E"/>
    <w:rsid w:val="3763067A"/>
    <w:rsid w:val="37645DF1"/>
    <w:rsid w:val="3767605D"/>
    <w:rsid w:val="37C964D6"/>
    <w:rsid w:val="38223257"/>
    <w:rsid w:val="383F2FDF"/>
    <w:rsid w:val="384012FA"/>
    <w:rsid w:val="38441B00"/>
    <w:rsid w:val="38455991"/>
    <w:rsid w:val="384E0CC7"/>
    <w:rsid w:val="38710CE7"/>
    <w:rsid w:val="38830FC1"/>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0A791D"/>
    <w:rsid w:val="3A2278A0"/>
    <w:rsid w:val="3A28617B"/>
    <w:rsid w:val="3A2A2564"/>
    <w:rsid w:val="3A3C249C"/>
    <w:rsid w:val="3A7D1CB1"/>
    <w:rsid w:val="3A986DE4"/>
    <w:rsid w:val="3AB14817"/>
    <w:rsid w:val="3AB5581F"/>
    <w:rsid w:val="3AC34620"/>
    <w:rsid w:val="3AC917B8"/>
    <w:rsid w:val="3ADA27EE"/>
    <w:rsid w:val="3AF8100D"/>
    <w:rsid w:val="3AFF2227"/>
    <w:rsid w:val="3B0975C7"/>
    <w:rsid w:val="3B277FB3"/>
    <w:rsid w:val="3B304AA6"/>
    <w:rsid w:val="3B365D29"/>
    <w:rsid w:val="3B5E78FD"/>
    <w:rsid w:val="3B8C5360"/>
    <w:rsid w:val="3BAF6719"/>
    <w:rsid w:val="3BB130CA"/>
    <w:rsid w:val="3BBC0D72"/>
    <w:rsid w:val="3BBD3C8A"/>
    <w:rsid w:val="3BEF7BE2"/>
    <w:rsid w:val="3C083181"/>
    <w:rsid w:val="3C112B8F"/>
    <w:rsid w:val="3C1812C4"/>
    <w:rsid w:val="3C1C3AAD"/>
    <w:rsid w:val="3C571632"/>
    <w:rsid w:val="3C8333A8"/>
    <w:rsid w:val="3C8D2497"/>
    <w:rsid w:val="3C9D6126"/>
    <w:rsid w:val="3CAA7AB9"/>
    <w:rsid w:val="3CC42957"/>
    <w:rsid w:val="3CE07D91"/>
    <w:rsid w:val="3CEB191C"/>
    <w:rsid w:val="3CF85F4B"/>
    <w:rsid w:val="3D091ECC"/>
    <w:rsid w:val="3D49776F"/>
    <w:rsid w:val="3D762679"/>
    <w:rsid w:val="3DA14F49"/>
    <w:rsid w:val="3DA54FFE"/>
    <w:rsid w:val="3E151075"/>
    <w:rsid w:val="3E3A2826"/>
    <w:rsid w:val="3E466794"/>
    <w:rsid w:val="3E4A1697"/>
    <w:rsid w:val="3E904244"/>
    <w:rsid w:val="3E9E2019"/>
    <w:rsid w:val="3EA45E3B"/>
    <w:rsid w:val="3EAB0806"/>
    <w:rsid w:val="3EB35218"/>
    <w:rsid w:val="3EB96BF2"/>
    <w:rsid w:val="3EC27A1D"/>
    <w:rsid w:val="3EC62ED8"/>
    <w:rsid w:val="3EE22ECD"/>
    <w:rsid w:val="3EEF2AEE"/>
    <w:rsid w:val="3F0E5544"/>
    <w:rsid w:val="3F110796"/>
    <w:rsid w:val="3F1E316D"/>
    <w:rsid w:val="3F3E6D34"/>
    <w:rsid w:val="3F404C19"/>
    <w:rsid w:val="3F964A5E"/>
    <w:rsid w:val="3FDF0847"/>
    <w:rsid w:val="3FE142FF"/>
    <w:rsid w:val="3FF34E6B"/>
    <w:rsid w:val="3FF744EE"/>
    <w:rsid w:val="3FFA1D60"/>
    <w:rsid w:val="3FFC00A9"/>
    <w:rsid w:val="401D5534"/>
    <w:rsid w:val="4027515D"/>
    <w:rsid w:val="403615BA"/>
    <w:rsid w:val="40472C8A"/>
    <w:rsid w:val="40677834"/>
    <w:rsid w:val="40AE2E05"/>
    <w:rsid w:val="40B60AE7"/>
    <w:rsid w:val="40BD0284"/>
    <w:rsid w:val="40D50BB7"/>
    <w:rsid w:val="40DE2639"/>
    <w:rsid w:val="40FA4F23"/>
    <w:rsid w:val="41043967"/>
    <w:rsid w:val="410D4A6F"/>
    <w:rsid w:val="412929DD"/>
    <w:rsid w:val="417C08FF"/>
    <w:rsid w:val="41A32A8B"/>
    <w:rsid w:val="41BC6E1C"/>
    <w:rsid w:val="41C51B37"/>
    <w:rsid w:val="41C76E8D"/>
    <w:rsid w:val="41D05E6E"/>
    <w:rsid w:val="41E260C6"/>
    <w:rsid w:val="41E54C77"/>
    <w:rsid w:val="41EB5CF0"/>
    <w:rsid w:val="420339B6"/>
    <w:rsid w:val="42130FF8"/>
    <w:rsid w:val="425124B4"/>
    <w:rsid w:val="4282514C"/>
    <w:rsid w:val="42EC363D"/>
    <w:rsid w:val="4308793C"/>
    <w:rsid w:val="430B6664"/>
    <w:rsid w:val="43383A56"/>
    <w:rsid w:val="434B1869"/>
    <w:rsid w:val="436276F0"/>
    <w:rsid w:val="4365270B"/>
    <w:rsid w:val="43877EEE"/>
    <w:rsid w:val="43BC64CA"/>
    <w:rsid w:val="43C4733C"/>
    <w:rsid w:val="43D459F6"/>
    <w:rsid w:val="4413382E"/>
    <w:rsid w:val="44272076"/>
    <w:rsid w:val="442D14B0"/>
    <w:rsid w:val="444934E1"/>
    <w:rsid w:val="44507F50"/>
    <w:rsid w:val="4453043A"/>
    <w:rsid w:val="445311B3"/>
    <w:rsid w:val="44791B42"/>
    <w:rsid w:val="44AC2DF1"/>
    <w:rsid w:val="44D71D60"/>
    <w:rsid w:val="4509291A"/>
    <w:rsid w:val="452138AB"/>
    <w:rsid w:val="45324256"/>
    <w:rsid w:val="456B528A"/>
    <w:rsid w:val="456F29F2"/>
    <w:rsid w:val="45712B7F"/>
    <w:rsid w:val="45964BF4"/>
    <w:rsid w:val="45AE1F25"/>
    <w:rsid w:val="45C73B84"/>
    <w:rsid w:val="45D76036"/>
    <w:rsid w:val="45D87B60"/>
    <w:rsid w:val="45EC35A3"/>
    <w:rsid w:val="45EF17A0"/>
    <w:rsid w:val="460961FA"/>
    <w:rsid w:val="461A04E7"/>
    <w:rsid w:val="4636490C"/>
    <w:rsid w:val="463C02F0"/>
    <w:rsid w:val="464F2ED3"/>
    <w:rsid w:val="465804A0"/>
    <w:rsid w:val="466D090F"/>
    <w:rsid w:val="469A5878"/>
    <w:rsid w:val="46C77A05"/>
    <w:rsid w:val="46E26C55"/>
    <w:rsid w:val="472646CF"/>
    <w:rsid w:val="47304913"/>
    <w:rsid w:val="4737336D"/>
    <w:rsid w:val="477A251F"/>
    <w:rsid w:val="47862E45"/>
    <w:rsid w:val="479B56C8"/>
    <w:rsid w:val="47D94311"/>
    <w:rsid w:val="48003292"/>
    <w:rsid w:val="48040335"/>
    <w:rsid w:val="48257ED7"/>
    <w:rsid w:val="483D390F"/>
    <w:rsid w:val="4847708E"/>
    <w:rsid w:val="487F2A30"/>
    <w:rsid w:val="48AE6010"/>
    <w:rsid w:val="48C51FA3"/>
    <w:rsid w:val="48D40D25"/>
    <w:rsid w:val="48E81ED1"/>
    <w:rsid w:val="48EC07C9"/>
    <w:rsid w:val="48ED0E66"/>
    <w:rsid w:val="48EF5A08"/>
    <w:rsid w:val="48F76338"/>
    <w:rsid w:val="492377FE"/>
    <w:rsid w:val="494F572A"/>
    <w:rsid w:val="495D45DA"/>
    <w:rsid w:val="49614CB2"/>
    <w:rsid w:val="4963038E"/>
    <w:rsid w:val="49757C4E"/>
    <w:rsid w:val="49B675B5"/>
    <w:rsid w:val="49BC5C94"/>
    <w:rsid w:val="49E37EFF"/>
    <w:rsid w:val="49E85953"/>
    <w:rsid w:val="4A146D9C"/>
    <w:rsid w:val="4A2A6799"/>
    <w:rsid w:val="4A45038A"/>
    <w:rsid w:val="4AAC40D4"/>
    <w:rsid w:val="4ADC45CA"/>
    <w:rsid w:val="4AFD3548"/>
    <w:rsid w:val="4B164FEF"/>
    <w:rsid w:val="4B2B782B"/>
    <w:rsid w:val="4B2E2521"/>
    <w:rsid w:val="4B30676D"/>
    <w:rsid w:val="4B332309"/>
    <w:rsid w:val="4B332456"/>
    <w:rsid w:val="4B77469D"/>
    <w:rsid w:val="4B90272D"/>
    <w:rsid w:val="4BB47BE4"/>
    <w:rsid w:val="4BDD2482"/>
    <w:rsid w:val="4BE36EAB"/>
    <w:rsid w:val="4BEA4D45"/>
    <w:rsid w:val="4BFA4A9C"/>
    <w:rsid w:val="4BFD2E3F"/>
    <w:rsid w:val="4C147D09"/>
    <w:rsid w:val="4C1A6926"/>
    <w:rsid w:val="4C443413"/>
    <w:rsid w:val="4C9D4173"/>
    <w:rsid w:val="4CD16F48"/>
    <w:rsid w:val="4CDD55E8"/>
    <w:rsid w:val="4D173281"/>
    <w:rsid w:val="4D21399A"/>
    <w:rsid w:val="4D5D4172"/>
    <w:rsid w:val="4D8F61DA"/>
    <w:rsid w:val="4DE5034C"/>
    <w:rsid w:val="4DF202F2"/>
    <w:rsid w:val="4DF5144A"/>
    <w:rsid w:val="4E234CEB"/>
    <w:rsid w:val="4E2A2C88"/>
    <w:rsid w:val="4E321782"/>
    <w:rsid w:val="4E442405"/>
    <w:rsid w:val="4E4432EE"/>
    <w:rsid w:val="4E483615"/>
    <w:rsid w:val="4E4C3FB5"/>
    <w:rsid w:val="4E503E0A"/>
    <w:rsid w:val="4E537E4E"/>
    <w:rsid w:val="4E59070A"/>
    <w:rsid w:val="4E622ED5"/>
    <w:rsid w:val="4E72652C"/>
    <w:rsid w:val="4E740C21"/>
    <w:rsid w:val="4E8A3F2B"/>
    <w:rsid w:val="4E8B1138"/>
    <w:rsid w:val="4E8E4E4D"/>
    <w:rsid w:val="4EA65D8C"/>
    <w:rsid w:val="4F0B4C4C"/>
    <w:rsid w:val="4F386430"/>
    <w:rsid w:val="4F3D5499"/>
    <w:rsid w:val="4F6C3186"/>
    <w:rsid w:val="4F9314DC"/>
    <w:rsid w:val="4F945A72"/>
    <w:rsid w:val="4F964791"/>
    <w:rsid w:val="4FB035C2"/>
    <w:rsid w:val="4FDD6662"/>
    <w:rsid w:val="4FDF6FFD"/>
    <w:rsid w:val="50002208"/>
    <w:rsid w:val="503644DF"/>
    <w:rsid w:val="50480F73"/>
    <w:rsid w:val="508A0EF4"/>
    <w:rsid w:val="50A31DAA"/>
    <w:rsid w:val="50A97628"/>
    <w:rsid w:val="50AA6EA1"/>
    <w:rsid w:val="50D642BC"/>
    <w:rsid w:val="50E46833"/>
    <w:rsid w:val="51103E6D"/>
    <w:rsid w:val="511868E5"/>
    <w:rsid w:val="511E6F65"/>
    <w:rsid w:val="515E44AB"/>
    <w:rsid w:val="518B1859"/>
    <w:rsid w:val="518F5CEF"/>
    <w:rsid w:val="51956EB2"/>
    <w:rsid w:val="51B37957"/>
    <w:rsid w:val="51FE10EF"/>
    <w:rsid w:val="52036E2C"/>
    <w:rsid w:val="520D0D92"/>
    <w:rsid w:val="521F0D2E"/>
    <w:rsid w:val="524E431D"/>
    <w:rsid w:val="52840BE9"/>
    <w:rsid w:val="52863E09"/>
    <w:rsid w:val="528E5D4C"/>
    <w:rsid w:val="52B651C4"/>
    <w:rsid w:val="52CD198C"/>
    <w:rsid w:val="52D91925"/>
    <w:rsid w:val="5310521A"/>
    <w:rsid w:val="53276330"/>
    <w:rsid w:val="53280E3E"/>
    <w:rsid w:val="532E11A8"/>
    <w:rsid w:val="533B3DB4"/>
    <w:rsid w:val="53494F10"/>
    <w:rsid w:val="53642C72"/>
    <w:rsid w:val="537C63CB"/>
    <w:rsid w:val="53892193"/>
    <w:rsid w:val="538F2791"/>
    <w:rsid w:val="539D6756"/>
    <w:rsid w:val="53B46970"/>
    <w:rsid w:val="53E5453E"/>
    <w:rsid w:val="53EC7845"/>
    <w:rsid w:val="53F91530"/>
    <w:rsid w:val="540F007F"/>
    <w:rsid w:val="541E020C"/>
    <w:rsid w:val="542D32F6"/>
    <w:rsid w:val="543C19CD"/>
    <w:rsid w:val="54470AEF"/>
    <w:rsid w:val="54B37486"/>
    <w:rsid w:val="54DC0BF7"/>
    <w:rsid w:val="54EC27FC"/>
    <w:rsid w:val="55151799"/>
    <w:rsid w:val="552C6B59"/>
    <w:rsid w:val="55334796"/>
    <w:rsid w:val="553B14D8"/>
    <w:rsid w:val="553C29A5"/>
    <w:rsid w:val="55461010"/>
    <w:rsid w:val="5554579A"/>
    <w:rsid w:val="55555360"/>
    <w:rsid w:val="556E61F4"/>
    <w:rsid w:val="558E0800"/>
    <w:rsid w:val="559563DC"/>
    <w:rsid w:val="55B65487"/>
    <w:rsid w:val="55BB19C2"/>
    <w:rsid w:val="55DD27D3"/>
    <w:rsid w:val="55E566C9"/>
    <w:rsid w:val="55ED5EBA"/>
    <w:rsid w:val="55F144D1"/>
    <w:rsid w:val="55F179D2"/>
    <w:rsid w:val="55F6744C"/>
    <w:rsid w:val="561B681A"/>
    <w:rsid w:val="56242755"/>
    <w:rsid w:val="563306BF"/>
    <w:rsid w:val="564C65D6"/>
    <w:rsid w:val="567C5151"/>
    <w:rsid w:val="56AE7DEE"/>
    <w:rsid w:val="56C03D53"/>
    <w:rsid w:val="56E9684A"/>
    <w:rsid w:val="570B6A40"/>
    <w:rsid w:val="571A27C3"/>
    <w:rsid w:val="57296BE9"/>
    <w:rsid w:val="57297081"/>
    <w:rsid w:val="57375EB4"/>
    <w:rsid w:val="576B72A0"/>
    <w:rsid w:val="577757DC"/>
    <w:rsid w:val="577E7E19"/>
    <w:rsid w:val="579A73D2"/>
    <w:rsid w:val="57AE5B64"/>
    <w:rsid w:val="57B35510"/>
    <w:rsid w:val="57D65179"/>
    <w:rsid w:val="57DB619D"/>
    <w:rsid w:val="580D593B"/>
    <w:rsid w:val="584265F6"/>
    <w:rsid w:val="58533A45"/>
    <w:rsid w:val="5857694E"/>
    <w:rsid w:val="58662719"/>
    <w:rsid w:val="586E4C5D"/>
    <w:rsid w:val="58931DA3"/>
    <w:rsid w:val="589D6174"/>
    <w:rsid w:val="58A34E88"/>
    <w:rsid w:val="58C6761B"/>
    <w:rsid w:val="58E732CE"/>
    <w:rsid w:val="590A0C42"/>
    <w:rsid w:val="59207079"/>
    <w:rsid w:val="5922524A"/>
    <w:rsid w:val="59334445"/>
    <w:rsid w:val="594F36F4"/>
    <w:rsid w:val="596A274E"/>
    <w:rsid w:val="59AC0BC2"/>
    <w:rsid w:val="59FF616A"/>
    <w:rsid w:val="5A116B68"/>
    <w:rsid w:val="5A184FD2"/>
    <w:rsid w:val="5A2142B1"/>
    <w:rsid w:val="5A2A5531"/>
    <w:rsid w:val="5A2E299E"/>
    <w:rsid w:val="5A3006FB"/>
    <w:rsid w:val="5A391795"/>
    <w:rsid w:val="5A477B53"/>
    <w:rsid w:val="5A7077F1"/>
    <w:rsid w:val="5A7D75C4"/>
    <w:rsid w:val="5AA16B5A"/>
    <w:rsid w:val="5AA64C63"/>
    <w:rsid w:val="5AAA0B71"/>
    <w:rsid w:val="5AC20F24"/>
    <w:rsid w:val="5AC26CAF"/>
    <w:rsid w:val="5ACB0ECD"/>
    <w:rsid w:val="5B075EB5"/>
    <w:rsid w:val="5B3100CF"/>
    <w:rsid w:val="5B426C5C"/>
    <w:rsid w:val="5B526BB0"/>
    <w:rsid w:val="5B592543"/>
    <w:rsid w:val="5B9517C9"/>
    <w:rsid w:val="5BD44ADC"/>
    <w:rsid w:val="5BD90F55"/>
    <w:rsid w:val="5BDB318E"/>
    <w:rsid w:val="5BE35510"/>
    <w:rsid w:val="5BF45ECB"/>
    <w:rsid w:val="5C2B7745"/>
    <w:rsid w:val="5C473B62"/>
    <w:rsid w:val="5C603412"/>
    <w:rsid w:val="5C653304"/>
    <w:rsid w:val="5C69535E"/>
    <w:rsid w:val="5C8B195F"/>
    <w:rsid w:val="5CE93510"/>
    <w:rsid w:val="5D0D09A4"/>
    <w:rsid w:val="5D5C3842"/>
    <w:rsid w:val="5D8F1E1B"/>
    <w:rsid w:val="5D955D37"/>
    <w:rsid w:val="5DAA4EBD"/>
    <w:rsid w:val="5DAF3E02"/>
    <w:rsid w:val="5DB04C37"/>
    <w:rsid w:val="5DD966DB"/>
    <w:rsid w:val="5E1300B4"/>
    <w:rsid w:val="5E144D1A"/>
    <w:rsid w:val="5E1E66DC"/>
    <w:rsid w:val="5E2116B1"/>
    <w:rsid w:val="5E2E02E7"/>
    <w:rsid w:val="5E316389"/>
    <w:rsid w:val="5E35386B"/>
    <w:rsid w:val="5E4F55B3"/>
    <w:rsid w:val="5E9B5065"/>
    <w:rsid w:val="5EB230A3"/>
    <w:rsid w:val="5EB61C01"/>
    <w:rsid w:val="5EC66B89"/>
    <w:rsid w:val="5ED73667"/>
    <w:rsid w:val="5EF03EE7"/>
    <w:rsid w:val="5EF22C45"/>
    <w:rsid w:val="5F0D651C"/>
    <w:rsid w:val="5F176484"/>
    <w:rsid w:val="5F245A85"/>
    <w:rsid w:val="5F4C2BBE"/>
    <w:rsid w:val="5F5A5A71"/>
    <w:rsid w:val="5F8267D5"/>
    <w:rsid w:val="5F862A71"/>
    <w:rsid w:val="5FD00F43"/>
    <w:rsid w:val="5FE62886"/>
    <w:rsid w:val="600D3BA7"/>
    <w:rsid w:val="60225A9C"/>
    <w:rsid w:val="602746BB"/>
    <w:rsid w:val="602D0E0A"/>
    <w:rsid w:val="606067A7"/>
    <w:rsid w:val="60646FC5"/>
    <w:rsid w:val="60652892"/>
    <w:rsid w:val="60756C6D"/>
    <w:rsid w:val="6078456A"/>
    <w:rsid w:val="609F4DEC"/>
    <w:rsid w:val="60CE4ABA"/>
    <w:rsid w:val="610D7035"/>
    <w:rsid w:val="61115D96"/>
    <w:rsid w:val="6142443C"/>
    <w:rsid w:val="614C01E1"/>
    <w:rsid w:val="616C2F18"/>
    <w:rsid w:val="616E185C"/>
    <w:rsid w:val="617A708C"/>
    <w:rsid w:val="61A6243F"/>
    <w:rsid w:val="61A87C55"/>
    <w:rsid w:val="61C70674"/>
    <w:rsid w:val="61E16260"/>
    <w:rsid w:val="623023F7"/>
    <w:rsid w:val="62886207"/>
    <w:rsid w:val="62932805"/>
    <w:rsid w:val="62982C92"/>
    <w:rsid w:val="62B61157"/>
    <w:rsid w:val="62EC4114"/>
    <w:rsid w:val="62F72F9A"/>
    <w:rsid w:val="631956C7"/>
    <w:rsid w:val="63197A16"/>
    <w:rsid w:val="63314FBD"/>
    <w:rsid w:val="633C1727"/>
    <w:rsid w:val="633F3B35"/>
    <w:rsid w:val="634A2F51"/>
    <w:rsid w:val="635041D9"/>
    <w:rsid w:val="635B169D"/>
    <w:rsid w:val="6387782D"/>
    <w:rsid w:val="638B22A8"/>
    <w:rsid w:val="6398540F"/>
    <w:rsid w:val="63A8751B"/>
    <w:rsid w:val="63EC6280"/>
    <w:rsid w:val="64213B12"/>
    <w:rsid w:val="64510481"/>
    <w:rsid w:val="64562295"/>
    <w:rsid w:val="649441CA"/>
    <w:rsid w:val="649E0E8B"/>
    <w:rsid w:val="64AE4AAC"/>
    <w:rsid w:val="64B8505D"/>
    <w:rsid w:val="64B94339"/>
    <w:rsid w:val="64C659C6"/>
    <w:rsid w:val="64EE3F51"/>
    <w:rsid w:val="64EF71C0"/>
    <w:rsid w:val="652074D7"/>
    <w:rsid w:val="65586FB3"/>
    <w:rsid w:val="658D411C"/>
    <w:rsid w:val="65A534C7"/>
    <w:rsid w:val="65C3328E"/>
    <w:rsid w:val="65FE3744"/>
    <w:rsid w:val="665230E1"/>
    <w:rsid w:val="6679468F"/>
    <w:rsid w:val="66931426"/>
    <w:rsid w:val="66B52AA1"/>
    <w:rsid w:val="66C94D26"/>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80B67"/>
    <w:rsid w:val="684D7CD3"/>
    <w:rsid w:val="68696C11"/>
    <w:rsid w:val="68867BC3"/>
    <w:rsid w:val="68D91E22"/>
    <w:rsid w:val="6904500B"/>
    <w:rsid w:val="690B06A6"/>
    <w:rsid w:val="691D17C6"/>
    <w:rsid w:val="691D1CC7"/>
    <w:rsid w:val="69433D01"/>
    <w:rsid w:val="695D01E0"/>
    <w:rsid w:val="69A94835"/>
    <w:rsid w:val="69C51CAA"/>
    <w:rsid w:val="69FD7D34"/>
    <w:rsid w:val="6A503577"/>
    <w:rsid w:val="6A50366A"/>
    <w:rsid w:val="6A7C65C1"/>
    <w:rsid w:val="6A831133"/>
    <w:rsid w:val="6A9969D0"/>
    <w:rsid w:val="6A9B0C67"/>
    <w:rsid w:val="6A9C7FFF"/>
    <w:rsid w:val="6ACD4A8A"/>
    <w:rsid w:val="6AF07F08"/>
    <w:rsid w:val="6B0B0BB0"/>
    <w:rsid w:val="6B3277BE"/>
    <w:rsid w:val="6B5015F8"/>
    <w:rsid w:val="6B5951E1"/>
    <w:rsid w:val="6B61673A"/>
    <w:rsid w:val="6B82343D"/>
    <w:rsid w:val="6B863F8C"/>
    <w:rsid w:val="6B9667A8"/>
    <w:rsid w:val="6BA203E1"/>
    <w:rsid w:val="6BB677E4"/>
    <w:rsid w:val="6BD1272D"/>
    <w:rsid w:val="6C1D7711"/>
    <w:rsid w:val="6C33202D"/>
    <w:rsid w:val="6C486338"/>
    <w:rsid w:val="6C6F3887"/>
    <w:rsid w:val="6C787CD6"/>
    <w:rsid w:val="6C8466ED"/>
    <w:rsid w:val="6C8C078B"/>
    <w:rsid w:val="6C8C4A68"/>
    <w:rsid w:val="6CD3438A"/>
    <w:rsid w:val="6CD9192B"/>
    <w:rsid w:val="6CDC56E1"/>
    <w:rsid w:val="6CF40DCC"/>
    <w:rsid w:val="6CF60DC1"/>
    <w:rsid w:val="6D085C7A"/>
    <w:rsid w:val="6D1C5252"/>
    <w:rsid w:val="6D3F5496"/>
    <w:rsid w:val="6D4E4275"/>
    <w:rsid w:val="6D663943"/>
    <w:rsid w:val="6D7A470D"/>
    <w:rsid w:val="6DAB4B50"/>
    <w:rsid w:val="6DAC4B95"/>
    <w:rsid w:val="6DBD2F1C"/>
    <w:rsid w:val="6DEF5396"/>
    <w:rsid w:val="6E137219"/>
    <w:rsid w:val="6E532867"/>
    <w:rsid w:val="6E72746A"/>
    <w:rsid w:val="6E891CD8"/>
    <w:rsid w:val="6EA051EF"/>
    <w:rsid w:val="6EA63CDB"/>
    <w:rsid w:val="6EB50A24"/>
    <w:rsid w:val="6EC20943"/>
    <w:rsid w:val="6EDE3DB8"/>
    <w:rsid w:val="6F0E6095"/>
    <w:rsid w:val="6F110F40"/>
    <w:rsid w:val="6F1A61D0"/>
    <w:rsid w:val="6F417873"/>
    <w:rsid w:val="6F4835AB"/>
    <w:rsid w:val="6F594D54"/>
    <w:rsid w:val="6F75386E"/>
    <w:rsid w:val="6F834B4F"/>
    <w:rsid w:val="6F9166E1"/>
    <w:rsid w:val="6F9379F2"/>
    <w:rsid w:val="6FA82F2F"/>
    <w:rsid w:val="6FCB51CD"/>
    <w:rsid w:val="6FEB120E"/>
    <w:rsid w:val="704140A5"/>
    <w:rsid w:val="70434632"/>
    <w:rsid w:val="704E50A2"/>
    <w:rsid w:val="7053252E"/>
    <w:rsid w:val="706E2E83"/>
    <w:rsid w:val="70782618"/>
    <w:rsid w:val="7078370A"/>
    <w:rsid w:val="709D655D"/>
    <w:rsid w:val="70BF1327"/>
    <w:rsid w:val="70FB11D1"/>
    <w:rsid w:val="710F351A"/>
    <w:rsid w:val="711F76EA"/>
    <w:rsid w:val="71204889"/>
    <w:rsid w:val="71370AC5"/>
    <w:rsid w:val="713E0B02"/>
    <w:rsid w:val="71874506"/>
    <w:rsid w:val="718E09C8"/>
    <w:rsid w:val="71921650"/>
    <w:rsid w:val="719D5850"/>
    <w:rsid w:val="71A57D4C"/>
    <w:rsid w:val="71B35824"/>
    <w:rsid w:val="71D16621"/>
    <w:rsid w:val="71D85903"/>
    <w:rsid w:val="71E32B34"/>
    <w:rsid w:val="71FA1485"/>
    <w:rsid w:val="721067DC"/>
    <w:rsid w:val="726D4E61"/>
    <w:rsid w:val="72A12151"/>
    <w:rsid w:val="72CC6CAB"/>
    <w:rsid w:val="72FC1EFE"/>
    <w:rsid w:val="73150C49"/>
    <w:rsid w:val="732679E1"/>
    <w:rsid w:val="734C46FC"/>
    <w:rsid w:val="735B04C7"/>
    <w:rsid w:val="73A91137"/>
    <w:rsid w:val="740B2687"/>
    <w:rsid w:val="74251EE7"/>
    <w:rsid w:val="743703BA"/>
    <w:rsid w:val="74443FA3"/>
    <w:rsid w:val="747570EF"/>
    <w:rsid w:val="747F5749"/>
    <w:rsid w:val="74A118EE"/>
    <w:rsid w:val="74B33BE2"/>
    <w:rsid w:val="74C47470"/>
    <w:rsid w:val="751B76C3"/>
    <w:rsid w:val="753766C8"/>
    <w:rsid w:val="75493768"/>
    <w:rsid w:val="755071F2"/>
    <w:rsid w:val="75664477"/>
    <w:rsid w:val="757D032A"/>
    <w:rsid w:val="758604C0"/>
    <w:rsid w:val="75A938EC"/>
    <w:rsid w:val="75AF02CA"/>
    <w:rsid w:val="75BC49BC"/>
    <w:rsid w:val="75E34615"/>
    <w:rsid w:val="75FA4A15"/>
    <w:rsid w:val="75FC22C1"/>
    <w:rsid w:val="76037B33"/>
    <w:rsid w:val="7617256B"/>
    <w:rsid w:val="76292398"/>
    <w:rsid w:val="76470EDB"/>
    <w:rsid w:val="765B467D"/>
    <w:rsid w:val="7663674E"/>
    <w:rsid w:val="76882726"/>
    <w:rsid w:val="76A82CB4"/>
    <w:rsid w:val="76A934C6"/>
    <w:rsid w:val="76B06221"/>
    <w:rsid w:val="776D48FA"/>
    <w:rsid w:val="7773730D"/>
    <w:rsid w:val="77740DD9"/>
    <w:rsid w:val="77816EFF"/>
    <w:rsid w:val="77822721"/>
    <w:rsid w:val="77993ACE"/>
    <w:rsid w:val="77A870B9"/>
    <w:rsid w:val="77AD31C5"/>
    <w:rsid w:val="77B645EC"/>
    <w:rsid w:val="77C03F2A"/>
    <w:rsid w:val="77D90137"/>
    <w:rsid w:val="77FF1267"/>
    <w:rsid w:val="781B1A35"/>
    <w:rsid w:val="78542AA8"/>
    <w:rsid w:val="786567E5"/>
    <w:rsid w:val="787C4879"/>
    <w:rsid w:val="7883510B"/>
    <w:rsid w:val="789711DE"/>
    <w:rsid w:val="78C6187A"/>
    <w:rsid w:val="78CF3B39"/>
    <w:rsid w:val="7912221C"/>
    <w:rsid w:val="791405DB"/>
    <w:rsid w:val="791537BA"/>
    <w:rsid w:val="7949054B"/>
    <w:rsid w:val="79562AD9"/>
    <w:rsid w:val="795635DF"/>
    <w:rsid w:val="796B76D8"/>
    <w:rsid w:val="7971606B"/>
    <w:rsid w:val="797B2D87"/>
    <w:rsid w:val="797B7C96"/>
    <w:rsid w:val="798C4E1F"/>
    <w:rsid w:val="79B4416A"/>
    <w:rsid w:val="79D83522"/>
    <w:rsid w:val="79E511CB"/>
    <w:rsid w:val="79E653A4"/>
    <w:rsid w:val="79F72493"/>
    <w:rsid w:val="7A0D4F33"/>
    <w:rsid w:val="7A2B5D26"/>
    <w:rsid w:val="7A366333"/>
    <w:rsid w:val="7A517A5E"/>
    <w:rsid w:val="7A5909D3"/>
    <w:rsid w:val="7A952411"/>
    <w:rsid w:val="7AAA4A56"/>
    <w:rsid w:val="7ABF2F98"/>
    <w:rsid w:val="7AE841D7"/>
    <w:rsid w:val="7AEA5013"/>
    <w:rsid w:val="7AF92F45"/>
    <w:rsid w:val="7B043838"/>
    <w:rsid w:val="7B134FB0"/>
    <w:rsid w:val="7B2926D6"/>
    <w:rsid w:val="7B3D643D"/>
    <w:rsid w:val="7B5030D5"/>
    <w:rsid w:val="7B504A03"/>
    <w:rsid w:val="7B5A42C0"/>
    <w:rsid w:val="7B741282"/>
    <w:rsid w:val="7B770C6B"/>
    <w:rsid w:val="7B7844A9"/>
    <w:rsid w:val="7B8F0562"/>
    <w:rsid w:val="7B981359"/>
    <w:rsid w:val="7BBD0896"/>
    <w:rsid w:val="7BD24D02"/>
    <w:rsid w:val="7BE00A06"/>
    <w:rsid w:val="7BF62C30"/>
    <w:rsid w:val="7C010EB7"/>
    <w:rsid w:val="7C165EBE"/>
    <w:rsid w:val="7C402E41"/>
    <w:rsid w:val="7C44379A"/>
    <w:rsid w:val="7C533657"/>
    <w:rsid w:val="7C5F30CC"/>
    <w:rsid w:val="7C8E3933"/>
    <w:rsid w:val="7C946F43"/>
    <w:rsid w:val="7CBA55CE"/>
    <w:rsid w:val="7CD30ED5"/>
    <w:rsid w:val="7CDF23CE"/>
    <w:rsid w:val="7CE45689"/>
    <w:rsid w:val="7D063EE4"/>
    <w:rsid w:val="7D242729"/>
    <w:rsid w:val="7D280309"/>
    <w:rsid w:val="7D290CB5"/>
    <w:rsid w:val="7D382FDD"/>
    <w:rsid w:val="7D4665A7"/>
    <w:rsid w:val="7D5213D0"/>
    <w:rsid w:val="7D773982"/>
    <w:rsid w:val="7D7D7A58"/>
    <w:rsid w:val="7DAC6813"/>
    <w:rsid w:val="7DDC7503"/>
    <w:rsid w:val="7E032835"/>
    <w:rsid w:val="7E2345A9"/>
    <w:rsid w:val="7E354A43"/>
    <w:rsid w:val="7E6850C1"/>
    <w:rsid w:val="7EA52264"/>
    <w:rsid w:val="7EC21B3C"/>
    <w:rsid w:val="7ECB589A"/>
    <w:rsid w:val="7ECD548D"/>
    <w:rsid w:val="7F232129"/>
    <w:rsid w:val="7F3E4371"/>
    <w:rsid w:val="7F4E37D4"/>
    <w:rsid w:val="7F657AF2"/>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0"/>
    <w:semiHidden/>
    <w:unhideWhenUsed/>
    <w:qFormat/>
    <w:uiPriority w:val="99"/>
    <w:pPr>
      <w:spacing w:after="120"/>
      <w:ind w:left="420" w:leftChars="200"/>
    </w:pPr>
  </w:style>
  <w:style w:type="paragraph" w:customStyle="1" w:styleId="4">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qFormat/>
    <w:uiPriority w:val="99"/>
    <w:pPr>
      <w:ind w:left="100" w:leftChars="400" w:hanging="200" w:hangingChars="200"/>
    </w:pPr>
    <w:rPr>
      <w:rFonts w:ascii="Times New Roman" w:hAnsi="Times New Roman"/>
    </w:rPr>
  </w:style>
  <w:style w:type="paragraph" w:styleId="8">
    <w:name w:val="toa heading"/>
    <w:basedOn w:val="1"/>
    <w:next w:val="1"/>
    <w:qFormat/>
    <w:uiPriority w:val="0"/>
    <w:pPr>
      <w:spacing w:before="120" w:beforeLines="0"/>
    </w:pPr>
    <w:rPr>
      <w:rFonts w:ascii="Arial" w:hAnsi="Arial"/>
      <w:sz w:val="24"/>
      <w:szCs w:val="20"/>
    </w:rPr>
  </w:style>
  <w:style w:type="paragraph" w:styleId="9">
    <w:name w:val="annotation text"/>
    <w:basedOn w:val="1"/>
    <w:semiHidden/>
    <w:unhideWhenUsed/>
    <w:qFormat/>
    <w:uiPriority w:val="99"/>
    <w:pPr>
      <w:jc w:val="left"/>
    </w:pPr>
  </w:style>
  <w:style w:type="paragraph" w:styleId="10">
    <w:name w:val="Body Text"/>
    <w:basedOn w:val="1"/>
    <w:next w:val="1"/>
    <w:qFormat/>
    <w:uiPriority w:val="99"/>
    <w:pPr>
      <w:spacing w:after="120"/>
    </w:pPr>
    <w:rPr>
      <w:rFonts w:ascii="Times New Roman" w:hAnsi="Times New Roman"/>
    </w:rPr>
  </w:style>
  <w:style w:type="paragraph" w:styleId="11">
    <w:name w:val="Plain Text"/>
    <w:basedOn w:val="1"/>
    <w:link w:val="26"/>
    <w:qFormat/>
    <w:uiPriority w:val="0"/>
    <w:pPr>
      <w:spacing w:line="360" w:lineRule="auto"/>
    </w:pPr>
    <w:rPr>
      <w:rFonts w:ascii="宋体" w:hAnsi="Courier New"/>
      <w:sz w:val="24"/>
      <w:szCs w:val="20"/>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8"/>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qFormat/>
    <w:uiPriority w:val="39"/>
    <w:pPr>
      <w:ind w:left="210"/>
      <w:jc w:val="left"/>
    </w:pPr>
    <w:rPr>
      <w:rFonts w:ascii="宋体" w:hAnsi="宋体" w:cs="宋体"/>
      <w:smallCaps/>
      <w:sz w:val="20"/>
      <w:szCs w:val="20"/>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qFormat/>
    <w:uiPriority w:val="0"/>
    <w:rPr>
      <w:rFonts w:ascii="宋体" w:hAnsi="Courier New" w:eastAsia="宋体" w:cs="Times New Roman"/>
      <w:sz w:val="24"/>
      <w:szCs w:val="20"/>
    </w:rPr>
  </w:style>
  <w:style w:type="character" w:customStyle="1" w:styleId="27">
    <w:name w:val="页眉 Char"/>
    <w:basedOn w:val="20"/>
    <w:link w:val="14"/>
    <w:qFormat/>
    <w:uiPriority w:val="99"/>
    <w:rPr>
      <w:rFonts w:ascii="Calibri" w:hAnsi="Calibri" w:eastAsia="宋体" w:cs="Times New Roman"/>
      <w:sz w:val="18"/>
      <w:szCs w:val="18"/>
    </w:rPr>
  </w:style>
  <w:style w:type="character" w:customStyle="1" w:styleId="28">
    <w:name w:val="页脚 Char"/>
    <w:basedOn w:val="20"/>
    <w:link w:val="13"/>
    <w:qFormat/>
    <w:uiPriority w:val="99"/>
    <w:rPr>
      <w:rFonts w:ascii="Calibri" w:hAnsi="Calibri" w:eastAsia="宋体" w:cs="Times New Roman"/>
      <w:sz w:val="18"/>
      <w:szCs w:val="18"/>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character" w:customStyle="1" w:styleId="30">
    <w:name w:val="正文文本缩进 Char"/>
    <w:basedOn w:val="20"/>
    <w:link w:val="3"/>
    <w:semiHidden/>
    <w:qFormat/>
    <w:uiPriority w:val="99"/>
    <w:rPr>
      <w:rFonts w:ascii="Calibri" w:hAnsi="Calibri" w:eastAsia="宋体" w:cs="Times New Roman"/>
      <w:kern w:val="2"/>
      <w:sz w:val="21"/>
      <w:szCs w:val="24"/>
    </w:rPr>
  </w:style>
  <w:style w:type="character" w:customStyle="1" w:styleId="31">
    <w:name w:val="正文首行缩进 2 Char"/>
    <w:basedOn w:val="30"/>
    <w:link w:val="2"/>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qFormat/>
    <w:uiPriority w:val="0"/>
    <w:pPr>
      <w:snapToGrid w:val="0"/>
      <w:spacing w:before="80" w:after="80"/>
    </w:pPr>
    <w:rPr>
      <w:rFonts w:ascii="Arial" w:hAnsi="Arial"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14463</Words>
  <Characters>15397</Characters>
  <Lines>168</Lines>
  <Paragraphs>47</Paragraphs>
  <TotalTime>10</TotalTime>
  <ScaleCrop>false</ScaleCrop>
  <LinksUpToDate>false</LinksUpToDate>
  <CharactersWithSpaces>16431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2024-01-05T06:44:00Z</cp:lastPrinted>
  <dcterms:modified xsi:type="dcterms:W3CDTF">2024-01-08T01:30:56Z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