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87E83">
      <w:pPr>
        <w:keepNext w:val="0"/>
        <w:keepLines w:val="0"/>
        <w:pageBreakBefore w:val="0"/>
        <w:widowControl/>
        <w:kinsoku/>
        <w:wordWrap/>
        <w:overflowPunct/>
        <w:topLinePunct w:val="0"/>
        <w:autoSpaceDE/>
        <w:autoSpaceDN/>
        <w:bidi w:val="0"/>
        <w:adjustRightInd/>
        <w:snapToGrid/>
        <w:spacing w:before="625" w:beforeLines="200" w:after="469" w:afterLines="150" w:line="360" w:lineRule="auto"/>
        <w:jc w:val="center"/>
        <w:textAlignment w:val="auto"/>
        <w:rPr>
          <w:rFonts w:hint="eastAsia" w:ascii="仿宋" w:hAnsi="仿宋" w:eastAsia="宋体" w:cs="宋体"/>
          <w:b/>
          <w:bCs/>
          <w:kern w:val="0"/>
          <w:sz w:val="72"/>
          <w:szCs w:val="48"/>
          <w:highlight w:val="none"/>
          <w:lang w:eastAsia="zh-CN"/>
        </w:rPr>
      </w:pPr>
      <w:r>
        <w:rPr>
          <w:rFonts w:hint="eastAsia" w:ascii="仿宋" w:hAnsi="仿宋" w:eastAsia="仿宋" w:cs="宋体"/>
          <w:b/>
          <w:bCs/>
          <w:kern w:val="0"/>
          <w:sz w:val="56"/>
          <w:szCs w:val="48"/>
          <w:highlight w:val="none"/>
          <w:lang w:eastAsia="zh-CN"/>
        </w:rPr>
        <w:t>微山县人民医院门禁系统建设项目</w:t>
      </w:r>
    </w:p>
    <w:p w14:paraId="0F8D0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b/>
          <w:bCs/>
          <w:sz w:val="24"/>
          <w:szCs w:val="28"/>
          <w:highlight w:val="none"/>
        </w:rPr>
      </w:pPr>
    </w:p>
    <w:p w14:paraId="474BF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96"/>
          <w:highlight w:val="none"/>
        </w:rPr>
      </w:pPr>
      <w:r>
        <w:rPr>
          <w:rFonts w:hint="eastAsia" w:ascii="仿宋" w:hAnsi="仿宋" w:eastAsia="仿宋"/>
          <w:b/>
          <w:bCs/>
          <w:sz w:val="72"/>
          <w:szCs w:val="96"/>
          <w:highlight w:val="none"/>
        </w:rPr>
        <w:t>竞争性磋商文件</w:t>
      </w:r>
    </w:p>
    <w:p w14:paraId="2DAFDEEB">
      <w:pPr>
        <w:spacing w:line="360" w:lineRule="auto"/>
        <w:jc w:val="center"/>
        <w:rPr>
          <w:rFonts w:ascii="仿宋" w:hAnsi="仿宋" w:eastAsia="仿宋" w:cs="宋体"/>
          <w:b/>
          <w:sz w:val="36"/>
          <w:szCs w:val="36"/>
          <w:highlight w:val="none"/>
        </w:rPr>
      </w:pPr>
    </w:p>
    <w:p w14:paraId="6E640DD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宋体"/>
          <w:b/>
          <w:color w:val="000000" w:themeColor="text1"/>
          <w:sz w:val="32"/>
          <w:szCs w:val="32"/>
          <w:highlight w:val="none"/>
          <w:lang w:val="en-US" w:eastAsia="zh-CN"/>
          <w14:textFill>
            <w14:solidFill>
              <w14:schemeClr w14:val="tx1"/>
            </w14:solidFill>
          </w14:textFill>
        </w:rPr>
      </w:pPr>
      <w:r>
        <w:rPr>
          <w:rFonts w:hint="eastAsia" w:ascii="仿宋" w:hAnsi="仿宋" w:eastAsia="仿宋" w:cs="宋体"/>
          <w:b/>
          <w:color w:val="000000" w:themeColor="text1"/>
          <w:sz w:val="36"/>
          <w:szCs w:val="36"/>
          <w:highlight w:val="none"/>
          <w14:textFill>
            <w14:solidFill>
              <w14:schemeClr w14:val="tx1"/>
            </w14:solidFill>
          </w14:textFill>
        </w:rPr>
        <w:t>项目编号:</w:t>
      </w:r>
      <w:r>
        <w:rPr>
          <w:rFonts w:hint="eastAsia" w:ascii="仿宋" w:hAnsi="仿宋" w:eastAsia="仿宋" w:cs="宋体"/>
          <w:b/>
          <w:color w:val="000000" w:themeColor="text1"/>
          <w:sz w:val="36"/>
          <w:szCs w:val="36"/>
          <w:highlight w:val="none"/>
          <w:lang w:eastAsia="zh-CN"/>
          <w14:textFill>
            <w14:solidFill>
              <w14:schemeClr w14:val="tx1"/>
            </w14:solidFill>
          </w14:textFill>
        </w:rPr>
        <w:t>WSND-2026-CG078</w:t>
      </w:r>
    </w:p>
    <w:p w14:paraId="576550BE">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52185B62">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p>
    <w:p w14:paraId="1DF46996">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p>
    <w:p w14:paraId="0BBCE8E6">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highlight w:val="none"/>
          <w:lang w:eastAsia="zh-CN"/>
        </w:rPr>
      </w:pPr>
    </w:p>
    <w:p w14:paraId="309201A2">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556EBA0B">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1E0F4428">
      <w:pPr>
        <w:widowControl/>
        <w:spacing w:line="720" w:lineRule="auto"/>
        <w:jc w:val="center"/>
        <w:rPr>
          <w:rFonts w:hint="eastAsia" w:ascii="仿宋" w:hAnsi="仿宋" w:eastAsia="仿宋"/>
          <w:b/>
          <w:color w:val="000000"/>
          <w:sz w:val="36"/>
          <w:szCs w:val="36"/>
          <w:highlight w:val="none"/>
          <w:lang w:eastAsia="zh-CN"/>
        </w:rPr>
      </w:pPr>
      <w:r>
        <w:rPr>
          <w:rFonts w:hint="eastAsia" w:ascii="仿宋" w:hAnsi="仿宋" w:eastAsia="仿宋"/>
          <w:b/>
          <w:color w:val="000000"/>
          <w:sz w:val="36"/>
          <w:szCs w:val="36"/>
          <w:highlight w:val="none"/>
          <w:lang w:eastAsia="zh-CN"/>
        </w:rPr>
        <w:t>2026年</w:t>
      </w:r>
      <w:r>
        <w:rPr>
          <w:rFonts w:hint="eastAsia" w:ascii="仿宋" w:hAnsi="仿宋" w:eastAsia="仿宋"/>
          <w:b/>
          <w:color w:val="000000"/>
          <w:sz w:val="36"/>
          <w:szCs w:val="36"/>
          <w:highlight w:val="none"/>
          <w:lang w:val="en-US" w:eastAsia="zh-CN"/>
        </w:rPr>
        <w:t>9</w:t>
      </w:r>
      <w:r>
        <w:rPr>
          <w:rFonts w:hint="eastAsia" w:ascii="仿宋" w:hAnsi="仿宋" w:eastAsia="仿宋"/>
          <w:b/>
          <w:color w:val="000000"/>
          <w:sz w:val="36"/>
          <w:szCs w:val="36"/>
          <w:highlight w:val="none"/>
          <w:lang w:eastAsia="zh-CN"/>
        </w:rPr>
        <w:t>月</w:t>
      </w:r>
    </w:p>
    <w:p w14:paraId="15E1095F">
      <w:pPr>
        <w:pStyle w:val="10"/>
        <w:rPr>
          <w:rFonts w:hint="eastAsia"/>
          <w:highlight w:val="none"/>
          <w:lang w:eastAsia="zh-CN"/>
        </w:rPr>
        <w:sectPr>
          <w:pgSz w:w="11906" w:h="16838"/>
          <w:pgMar w:top="1134" w:right="1134" w:bottom="1134" w:left="1247" w:header="851" w:footer="992" w:gutter="0"/>
          <w:pgBorders>
            <w:top w:val="none" w:sz="0" w:space="0"/>
            <w:left w:val="none" w:sz="0" w:space="0"/>
            <w:bottom w:val="none" w:sz="0" w:space="0"/>
            <w:right w:val="none" w:sz="0" w:space="0"/>
          </w:pgBorders>
          <w:pgNumType w:start="0"/>
          <w:cols w:space="425" w:num="1"/>
          <w:docGrid w:type="lines" w:linePitch="312" w:charSpace="0"/>
        </w:sectPr>
      </w:pPr>
    </w:p>
    <w:p w14:paraId="4D89CFFE">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4"/>
          <w:szCs w:val="44"/>
          <w:highlight w:val="none"/>
        </w:rPr>
      </w:pPr>
      <w:r>
        <w:rPr>
          <w:rFonts w:hint="eastAsia" w:ascii="仿宋" w:hAnsi="仿宋" w:eastAsia="仿宋"/>
          <w:b/>
          <w:bCs/>
          <w:spacing w:val="113"/>
          <w:sz w:val="44"/>
          <w:szCs w:val="44"/>
          <w:highlight w:val="none"/>
        </w:rPr>
        <w:t>目 录</w:t>
      </w:r>
    </w:p>
    <w:p w14:paraId="30A57B5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第一部分 竞争性磋商公告</w:t>
      </w:r>
    </w:p>
    <w:p w14:paraId="2150E90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第二部分 供应商须知</w:t>
      </w:r>
    </w:p>
    <w:p w14:paraId="11326CE0">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第三部分 实质性条款</w:t>
      </w:r>
    </w:p>
    <w:p w14:paraId="7FBF9D0F">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第四部分 评分办法</w:t>
      </w:r>
    </w:p>
    <w:p w14:paraId="6FDB71F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第五部分 项目说明及要求</w:t>
      </w:r>
    </w:p>
    <w:p w14:paraId="147D2C80">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 xml:space="preserve">第六部分 </w:t>
      </w:r>
      <w:r>
        <w:rPr>
          <w:rFonts w:hint="eastAsia" w:ascii="仿宋" w:hAnsi="仿宋" w:eastAsia="仿宋"/>
          <w:b/>
          <w:bCs/>
          <w:sz w:val="32"/>
          <w:szCs w:val="32"/>
          <w:highlight w:val="none"/>
          <w:lang w:eastAsia="zh-CN"/>
        </w:rPr>
        <w:t>采购合同</w:t>
      </w:r>
      <w:r>
        <w:rPr>
          <w:rFonts w:hint="eastAsia" w:ascii="仿宋" w:hAnsi="仿宋" w:eastAsia="仿宋"/>
          <w:b/>
          <w:bCs/>
          <w:sz w:val="32"/>
          <w:szCs w:val="32"/>
          <w:highlight w:val="none"/>
          <w:lang w:val="en-US" w:eastAsia="zh-CN"/>
        </w:rPr>
        <w:t>(参考）</w:t>
      </w:r>
    </w:p>
    <w:p w14:paraId="5A49AF3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第七部分 响应文件格式</w:t>
      </w:r>
    </w:p>
    <w:p w14:paraId="42B0BA0C">
      <w:pPr>
        <w:pStyle w:val="10"/>
        <w:rPr>
          <w:highlight w:val="none"/>
        </w:rPr>
      </w:pPr>
      <w:r>
        <w:rPr>
          <w:highlight w:val="none"/>
        </w:rPr>
        <w:br w:type="page"/>
      </w:r>
    </w:p>
    <w:p w14:paraId="74AA1541">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32"/>
          <w:szCs w:val="32"/>
          <w:highlight w:val="none"/>
          <w:lang w:eastAsia="zh-CN"/>
        </w:rPr>
      </w:pPr>
      <w:r>
        <w:rPr>
          <w:rFonts w:hint="eastAsia" w:ascii="仿宋" w:hAnsi="仿宋" w:eastAsia="仿宋" w:cs="Times New Roman"/>
          <w:b/>
          <w:bCs/>
          <w:kern w:val="2"/>
          <w:sz w:val="32"/>
          <w:szCs w:val="32"/>
          <w:highlight w:val="none"/>
          <w:lang w:val="en-US" w:eastAsia="zh-CN" w:bidi="ar-SA"/>
        </w:rPr>
        <w:t>第一部分</w:t>
      </w:r>
      <w:r>
        <w:rPr>
          <w:rFonts w:hint="eastAsia" w:ascii="仿宋" w:hAnsi="仿宋" w:eastAsia="仿宋"/>
          <w:b/>
          <w:bCs/>
          <w:sz w:val="32"/>
          <w:szCs w:val="32"/>
          <w:highlight w:val="none"/>
        </w:rPr>
        <w:t xml:space="preserve">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微山县人民医院门禁系统建设项目</w:t>
      </w:r>
    </w:p>
    <w:p w14:paraId="5A90D5BB">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竞争性磋商公告</w:t>
      </w:r>
    </w:p>
    <w:p w14:paraId="176577BB">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一、采购人：微山县人民医院                   地址：微山县新河街8号</w:t>
      </w:r>
    </w:p>
    <w:p w14:paraId="18132E86">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Arial"/>
          <w:color w:val="000000" w:themeColor="text1"/>
          <w:sz w:val="28"/>
          <w:szCs w:val="28"/>
          <w:highlight w:val="none"/>
          <w14:textFill>
            <w14:solidFill>
              <w14:schemeClr w14:val="tx1"/>
            </w14:solidFill>
          </w14:textFill>
        </w:rPr>
      </w:pPr>
      <w:r>
        <w:rPr>
          <w:rFonts w:hint="eastAsia" w:ascii="仿宋" w:hAnsi="仿宋" w:eastAsia="仿宋" w:cs="Arial"/>
          <w:color w:val="000000" w:themeColor="text1"/>
          <w:sz w:val="28"/>
          <w:szCs w:val="28"/>
          <w:highlight w:val="none"/>
          <w14:textFill>
            <w14:solidFill>
              <w14:schemeClr w14:val="tx1"/>
            </w14:solidFill>
          </w14:textFill>
        </w:rPr>
        <w:t>联系人：</w:t>
      </w:r>
      <w:r>
        <w:rPr>
          <w:rFonts w:hint="eastAsia" w:ascii="仿宋" w:hAnsi="仿宋" w:eastAsia="仿宋" w:cs="Arial"/>
          <w:color w:val="000000" w:themeColor="text1"/>
          <w:sz w:val="28"/>
          <w:szCs w:val="28"/>
          <w:highlight w:val="none"/>
          <w:lang w:eastAsia="zh-CN"/>
          <w14:textFill>
            <w14:solidFill>
              <w14:schemeClr w14:val="tx1"/>
            </w14:solidFill>
          </w14:textFill>
        </w:rPr>
        <w:t>赵主任</w:t>
      </w:r>
      <w:r>
        <w:rPr>
          <w:rFonts w:hint="eastAsia" w:ascii="仿宋" w:hAnsi="仿宋" w:eastAsia="仿宋" w:cs="Arial"/>
          <w:color w:val="000000" w:themeColor="text1"/>
          <w:sz w:val="28"/>
          <w:szCs w:val="28"/>
          <w:highlight w:val="none"/>
          <w14:textFill>
            <w14:solidFill>
              <w14:schemeClr w14:val="tx1"/>
            </w14:solidFill>
          </w14:textFill>
        </w:rPr>
        <w:t xml:space="preserve">               </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联系电话：0537-8367106</w:t>
      </w:r>
    </w:p>
    <w:p w14:paraId="2425B8E0">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hAnsi="仿宋" w:eastAsia="仿宋" w:cs="Arial"/>
          <w:color w:val="000000" w:themeColor="text1"/>
          <w:sz w:val="28"/>
          <w:szCs w:val="28"/>
          <w:highlight w:val="none"/>
          <w14:textFill>
            <w14:solidFill>
              <w14:schemeClr w14:val="tx1"/>
            </w14:solidFill>
          </w14:textFill>
        </w:rPr>
      </w:pPr>
      <w:r>
        <w:rPr>
          <w:rFonts w:hint="eastAsia" w:ascii="仿宋" w:hAnsi="仿宋" w:eastAsia="仿宋" w:cs="Times New Roman"/>
          <w:kern w:val="0"/>
          <w:sz w:val="28"/>
          <w:szCs w:val="24"/>
          <w:highlight w:val="none"/>
          <w:shd w:val="clear" w:color="auto" w:fill="FFFFFF"/>
          <w:lang w:val="en-US" w:eastAsia="zh-CN" w:bidi="ar-SA"/>
        </w:rPr>
        <w:t>二、</w:t>
      </w:r>
      <w:r>
        <w:rPr>
          <w:rFonts w:hint="eastAsia" w:ascii="仿宋" w:hAnsi="仿宋" w:eastAsia="仿宋" w:cs="Arial"/>
          <w:color w:val="000000" w:themeColor="text1"/>
          <w:sz w:val="28"/>
          <w:szCs w:val="28"/>
          <w:highlight w:val="none"/>
          <w:lang w:val="en-US" w:eastAsia="zh-CN"/>
          <w14:textFill>
            <w14:solidFill>
              <w14:schemeClr w14:val="tx1"/>
            </w14:solidFill>
          </w14:textFill>
        </w:rPr>
        <w:t>采购</w:t>
      </w:r>
      <w:r>
        <w:rPr>
          <w:rFonts w:hint="eastAsia" w:ascii="仿宋" w:hAnsi="仿宋" w:eastAsia="仿宋" w:cs="Arial"/>
          <w:color w:val="000000" w:themeColor="text1"/>
          <w:sz w:val="28"/>
          <w:szCs w:val="28"/>
          <w:highlight w:val="none"/>
          <w14:textFill>
            <w14:solidFill>
              <w14:schemeClr w14:val="tx1"/>
            </w14:solidFill>
          </w14:textFill>
        </w:rPr>
        <w:t xml:space="preserve">代理机构：山东宁大项目管理有限公司  </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地址：微山湖大道96-4号</w:t>
      </w:r>
    </w:p>
    <w:p w14:paraId="3A134360">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Times New Roman"/>
          <w:sz w:val="28"/>
          <w:highlight w:val="none"/>
          <w:shd w:val="clear" w:color="auto" w:fill="FFFFFF"/>
        </w:rPr>
      </w:pPr>
      <w:r>
        <w:rPr>
          <w:rFonts w:hint="eastAsia" w:ascii="仿宋" w:hAnsi="仿宋" w:eastAsia="仿宋" w:cs="Arial"/>
          <w:color w:val="000000" w:themeColor="text1"/>
          <w:sz w:val="28"/>
          <w:szCs w:val="28"/>
          <w:highlight w:val="none"/>
          <w14:textFill>
            <w14:solidFill>
              <w14:schemeClr w14:val="tx1"/>
            </w14:solidFill>
          </w14:textFill>
        </w:rPr>
        <w:t>联系人：张工、姜工</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联系电话：</w:t>
      </w:r>
      <w:r>
        <w:rPr>
          <w:rFonts w:hint="eastAsia" w:ascii="仿宋" w:hAnsi="仿宋" w:eastAsia="仿宋" w:cs="Arial"/>
          <w:color w:val="000000" w:themeColor="text1"/>
          <w:sz w:val="28"/>
          <w:szCs w:val="28"/>
          <w:highlight w:val="none"/>
          <w:lang w:eastAsia="zh-CN"/>
          <w14:textFill>
            <w14:solidFill>
              <w14:schemeClr w14:val="tx1"/>
            </w14:solidFill>
          </w14:textFill>
        </w:rPr>
        <w:t>15563760277、13105475797</w:t>
      </w:r>
    </w:p>
    <w:p w14:paraId="58C9FFF0">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Arial"/>
          <w:sz w:val="28"/>
          <w:szCs w:val="28"/>
          <w:highlight w:val="none"/>
          <w:lang w:val="en-US" w:eastAsia="zh-CN"/>
        </w:rPr>
        <w:t>三、</w:t>
      </w:r>
      <w:r>
        <w:rPr>
          <w:rFonts w:hint="eastAsia" w:ascii="仿宋" w:hAnsi="仿宋" w:eastAsia="仿宋" w:cs="Arial"/>
          <w:sz w:val="28"/>
          <w:szCs w:val="28"/>
          <w:highlight w:val="none"/>
        </w:rPr>
        <w:t>项目名称：</w:t>
      </w:r>
      <w:r>
        <w:rPr>
          <w:rFonts w:hint="eastAsia" w:ascii="仿宋" w:hAnsi="仿宋" w:eastAsia="仿宋" w:cs="Arial"/>
          <w:sz w:val="28"/>
          <w:szCs w:val="28"/>
          <w:highlight w:val="none"/>
          <w:lang w:eastAsia="zh-CN"/>
        </w:rPr>
        <w:t>微山县人民医院门禁系统建设项目</w:t>
      </w:r>
    </w:p>
    <w:p w14:paraId="558DF21E">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Arial"/>
          <w:color w:val="000000" w:themeColor="text1"/>
          <w:sz w:val="28"/>
          <w:szCs w:val="28"/>
          <w:highlight w:val="none"/>
          <w:lang w:val="en-US"/>
          <w14:textFill>
            <w14:solidFill>
              <w14:schemeClr w14:val="tx1"/>
            </w14:solidFill>
          </w14:textFill>
        </w:rPr>
      </w:pPr>
      <w:r>
        <w:rPr>
          <w:rFonts w:hint="eastAsia" w:ascii="仿宋" w:hAnsi="仿宋" w:eastAsia="仿宋" w:cs="Arial"/>
          <w:color w:val="000000" w:themeColor="text1"/>
          <w:sz w:val="28"/>
          <w:szCs w:val="28"/>
          <w:highlight w:val="none"/>
          <w14:textFill>
            <w14:solidFill>
              <w14:schemeClr w14:val="tx1"/>
            </w14:solidFill>
          </w14:textFill>
        </w:rPr>
        <w:t>项目编号</w:t>
      </w:r>
      <w:r>
        <w:rPr>
          <w:rFonts w:hint="eastAsia" w:ascii="仿宋" w:hAnsi="仿宋" w:eastAsia="仿宋" w:cs="Arial"/>
          <w:color w:val="000000" w:themeColor="text1"/>
          <w:sz w:val="28"/>
          <w:szCs w:val="28"/>
          <w:highlight w:val="none"/>
          <w:lang w:eastAsia="zh-CN"/>
          <w14:textFill>
            <w14:solidFill>
              <w14:schemeClr w14:val="tx1"/>
            </w14:solidFill>
          </w14:textFill>
        </w:rPr>
        <w:t>：</w:t>
      </w:r>
      <w:r>
        <w:rPr>
          <w:rFonts w:hint="eastAsia" w:ascii="仿宋" w:hAnsi="仿宋" w:eastAsia="仿宋" w:cs="Arial"/>
          <w:color w:val="000000" w:themeColor="text1"/>
          <w:sz w:val="28"/>
          <w:szCs w:val="28"/>
          <w:highlight w:val="none"/>
          <w:lang w:val="en-US" w:eastAsia="zh-CN"/>
          <w14:textFill>
            <w14:solidFill>
              <w14:schemeClr w14:val="tx1"/>
            </w14:solidFill>
          </w14:textFill>
        </w:rPr>
        <w:t>WSND-2026-CG078</w:t>
      </w:r>
    </w:p>
    <w:p w14:paraId="6A6E48FF">
      <w:pPr>
        <w:keepNext w:val="0"/>
        <w:keepLines w:val="0"/>
        <w:pageBreakBefore w:val="0"/>
        <w:kinsoku/>
        <w:wordWrap/>
        <w:overflowPunct/>
        <w:topLinePunct w:val="0"/>
        <w:bidi w:val="0"/>
        <w:spacing w:line="400" w:lineRule="exact"/>
        <w:ind w:firstLine="560" w:firstLineChars="200"/>
        <w:jc w:val="both"/>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rPr>
        <w:t>采购</w:t>
      </w:r>
      <w:r>
        <w:rPr>
          <w:rFonts w:hint="eastAsia" w:ascii="仿宋" w:hAnsi="仿宋" w:eastAsia="仿宋" w:cs="Arial"/>
          <w:sz w:val="28"/>
          <w:szCs w:val="28"/>
          <w:highlight w:val="none"/>
          <w:lang w:val="en-US" w:eastAsia="zh-CN"/>
        </w:rPr>
        <w:t>需求</w:t>
      </w:r>
      <w:r>
        <w:rPr>
          <w:rFonts w:hint="eastAsia" w:ascii="仿宋" w:hAnsi="仿宋" w:eastAsia="仿宋" w:cs="Arial"/>
          <w:sz w:val="28"/>
          <w:szCs w:val="28"/>
          <w:highlight w:val="none"/>
        </w:rPr>
        <w:t>：</w:t>
      </w:r>
    </w:p>
    <w:tbl>
      <w:tblPr>
        <w:tblStyle w:val="20"/>
        <w:tblW w:w="10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243"/>
        <w:gridCol w:w="6319"/>
        <w:gridCol w:w="1628"/>
      </w:tblGrid>
      <w:tr w14:paraId="22E1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0BE9123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标包</w:t>
            </w:r>
          </w:p>
        </w:tc>
        <w:tc>
          <w:tcPr>
            <w:tcW w:w="1243" w:type="dxa"/>
            <w:noWrap w:val="0"/>
            <w:vAlign w:val="center"/>
          </w:tcPr>
          <w:p w14:paraId="60CADC04">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货物服务名称</w:t>
            </w:r>
          </w:p>
        </w:tc>
        <w:tc>
          <w:tcPr>
            <w:tcW w:w="6319" w:type="dxa"/>
            <w:noWrap w:val="0"/>
            <w:vAlign w:val="center"/>
          </w:tcPr>
          <w:p w14:paraId="72AAF142">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Arial"/>
                <w:b w:val="0"/>
                <w:bCs/>
                <w:sz w:val="28"/>
                <w:szCs w:val="28"/>
                <w:highlight w:val="none"/>
              </w:rPr>
              <w:t>供应商资格要求</w:t>
            </w:r>
          </w:p>
        </w:tc>
        <w:tc>
          <w:tcPr>
            <w:tcW w:w="1628" w:type="dxa"/>
            <w:noWrap w:val="0"/>
            <w:vAlign w:val="center"/>
          </w:tcPr>
          <w:p w14:paraId="7389F53C">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采购控制价</w:t>
            </w:r>
          </w:p>
        </w:tc>
      </w:tr>
      <w:tr w14:paraId="1F61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1AD62E5A">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w:t>
            </w:r>
          </w:p>
        </w:tc>
        <w:tc>
          <w:tcPr>
            <w:tcW w:w="1243" w:type="dxa"/>
            <w:noWrap w:val="0"/>
            <w:vAlign w:val="center"/>
          </w:tcPr>
          <w:p w14:paraId="18EA2C50">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pacing w:val="-20"/>
                <w:sz w:val="28"/>
                <w:szCs w:val="28"/>
                <w:highlight w:val="none"/>
                <w:lang w:eastAsia="zh-CN"/>
              </w:rPr>
            </w:pPr>
            <w:r>
              <w:rPr>
                <w:rFonts w:hint="eastAsia" w:ascii="仿宋" w:hAnsi="仿宋" w:eastAsia="仿宋" w:cs="Arial"/>
                <w:sz w:val="28"/>
                <w:szCs w:val="28"/>
                <w:highlight w:val="none"/>
                <w:lang w:eastAsia="zh-CN"/>
              </w:rPr>
              <w:t>微山县人民医院门禁系统建设项目</w:t>
            </w:r>
          </w:p>
        </w:tc>
        <w:tc>
          <w:tcPr>
            <w:tcW w:w="6319" w:type="dxa"/>
            <w:noWrap w:val="0"/>
            <w:vAlign w:val="center"/>
          </w:tcPr>
          <w:p w14:paraId="599114B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1、具有独立承担民事责任的能力；</w:t>
            </w:r>
          </w:p>
          <w:p w14:paraId="61180C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2、具有良好的商业信誉和健全的财务会计制度；</w:t>
            </w:r>
          </w:p>
          <w:p w14:paraId="551B000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3、具有履行合同所必需的设备和专业技术能力；</w:t>
            </w:r>
          </w:p>
          <w:p w14:paraId="3D78DCF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4、有依法缴纳税收和社会保障资金的良好记录；</w:t>
            </w:r>
          </w:p>
          <w:p w14:paraId="747F70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18D55BC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6、落实政府采购政策需满足的资格要求：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3173E3B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7、本项目的特定资格要求：</w:t>
            </w:r>
          </w:p>
          <w:p w14:paraId="15F5C8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7.1、具备中华人民共和国有效期内的营业执照。</w:t>
            </w:r>
          </w:p>
          <w:p w14:paraId="1880BEA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7.2、一个供应商只能提交一个响应文件。单位负责人为同一人或者存在直接控股、管理关系的不同供应商，不得参加同一合同项下的政府采购活动。</w:t>
            </w:r>
          </w:p>
          <w:p w14:paraId="0E6D13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7.3、法律、行政法规规定的其他条件。</w:t>
            </w:r>
          </w:p>
          <w:p w14:paraId="7367822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552DD3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本项目不接受联合体报价；</w:t>
            </w:r>
          </w:p>
          <w:p w14:paraId="10EBFEA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宋体"/>
                <w:sz w:val="28"/>
                <w:szCs w:val="28"/>
                <w:highlight w:val="none"/>
                <w:lang w:val="en-US" w:eastAsia="zh-CN"/>
              </w:rPr>
            </w:pPr>
            <w:r>
              <w:rPr>
                <w:rFonts w:hint="default" w:ascii="仿宋" w:hAnsi="仿宋" w:eastAsia="仿宋" w:cs="宋体"/>
                <w:sz w:val="28"/>
                <w:szCs w:val="28"/>
                <w:highlight w:val="none"/>
                <w:lang w:val="en-US" w:eastAsia="zh-CN"/>
              </w:rPr>
              <w:t>本项目资格审查方式：资格后审。</w:t>
            </w:r>
          </w:p>
        </w:tc>
        <w:tc>
          <w:tcPr>
            <w:tcW w:w="1628" w:type="dxa"/>
            <w:noWrap w:val="0"/>
            <w:vAlign w:val="center"/>
          </w:tcPr>
          <w:p w14:paraId="264377D8">
            <w:pPr>
              <w:keepNext w:val="0"/>
              <w:keepLines w:val="0"/>
              <w:pageBreakBefore w:val="0"/>
              <w:widowControl w:val="0"/>
              <w:tabs>
                <w:tab w:val="left" w:pos="442"/>
                <w:tab w:val="center" w:pos="629"/>
              </w:tabs>
              <w:kinsoku/>
              <w:wordWrap/>
              <w:overflowPunct/>
              <w:topLinePunct w:val="0"/>
              <w:autoSpaceDE/>
              <w:autoSpaceDN/>
              <w:bidi w:val="0"/>
              <w:adjustRightInd/>
              <w:snapToGrid/>
              <w:spacing w:line="400" w:lineRule="exact"/>
              <w:ind w:left="0" w:leftChars="0"/>
              <w:jc w:val="center"/>
              <w:textAlignment w:val="auto"/>
              <w:rPr>
                <w:rFonts w:hint="default" w:ascii="仿宋" w:hAnsi="仿宋" w:eastAsia="仿宋" w:cs="宋体"/>
                <w:color w:val="000000"/>
                <w:kern w:val="0"/>
                <w:sz w:val="28"/>
                <w:szCs w:val="28"/>
                <w:highlight w:val="none"/>
                <w:lang w:val="en-US" w:eastAsia="zh-CN"/>
              </w:rPr>
            </w:pPr>
            <w:r>
              <w:rPr>
                <w:rFonts w:hint="eastAsia" w:ascii="仿宋" w:hAnsi="仿宋" w:eastAsia="仿宋" w:cs="宋体"/>
                <w:color w:val="000000"/>
                <w:kern w:val="0"/>
                <w:sz w:val="28"/>
                <w:szCs w:val="28"/>
                <w:highlight w:val="none"/>
                <w:lang w:val="en-US" w:eastAsia="zh-CN"/>
              </w:rPr>
              <w:t>120000元</w:t>
            </w:r>
          </w:p>
        </w:tc>
      </w:tr>
    </w:tbl>
    <w:p w14:paraId="01FB89D9">
      <w:pPr>
        <w:keepNext w:val="0"/>
        <w:keepLines w:val="0"/>
        <w:pageBreakBefore w:val="0"/>
        <w:widowControl/>
        <w:kinsoku/>
        <w:wordWrap/>
        <w:overflowPunct/>
        <w:topLinePunct w:val="0"/>
        <w:bidi w:val="0"/>
        <w:spacing w:line="400" w:lineRule="exact"/>
        <w:jc w:val="both"/>
        <w:textAlignment w:val="auto"/>
        <w:rPr>
          <w:rFonts w:ascii="仿宋" w:hAnsi="仿宋" w:eastAsia="仿宋" w:cs="Arial"/>
          <w:b w:val="0"/>
          <w:bCs/>
          <w:sz w:val="28"/>
          <w:szCs w:val="28"/>
          <w:highlight w:val="none"/>
        </w:rPr>
      </w:pPr>
      <w:r>
        <w:rPr>
          <w:rFonts w:hint="eastAsia" w:ascii="仿宋" w:hAnsi="仿宋" w:eastAsia="仿宋" w:cs="Arial"/>
          <w:b w:val="0"/>
          <w:bCs/>
          <w:kern w:val="2"/>
          <w:sz w:val="28"/>
          <w:szCs w:val="28"/>
          <w:lang w:val="en-US" w:eastAsia="zh-CN" w:bidi="ar-SA"/>
        </w:rPr>
        <w:t>四、</w:t>
      </w:r>
      <w:r>
        <w:rPr>
          <w:rFonts w:hint="eastAsia" w:ascii="仿宋" w:hAnsi="仿宋" w:eastAsia="仿宋" w:cs="Arial"/>
          <w:b w:val="0"/>
          <w:bCs/>
          <w:sz w:val="28"/>
          <w:szCs w:val="28"/>
          <w:highlight w:val="none"/>
        </w:rPr>
        <w:t>获取采购文件：</w:t>
      </w:r>
    </w:p>
    <w:p w14:paraId="5B321225">
      <w:pPr>
        <w:keepNext w:val="0"/>
        <w:keepLines w:val="0"/>
        <w:pageBreakBefore w:val="0"/>
        <w:widowControl/>
        <w:kinsoku/>
        <w:wordWrap/>
        <w:overflowPunct/>
        <w:topLinePunct w:val="0"/>
        <w:bidi w:val="0"/>
        <w:spacing w:line="400" w:lineRule="exact"/>
        <w:ind w:firstLine="560" w:firstLineChars="200"/>
        <w:jc w:val="both"/>
        <w:textAlignment w:val="auto"/>
        <w:rPr>
          <w:rFonts w:ascii="仿宋" w:hAnsi="仿宋" w:eastAsia="仿宋" w:cs="Arial"/>
          <w:sz w:val="28"/>
          <w:szCs w:val="28"/>
          <w:highlight w:val="none"/>
        </w:rPr>
      </w:pPr>
      <w:r>
        <w:rPr>
          <w:rFonts w:hint="eastAsia" w:ascii="仿宋" w:hAnsi="仿宋" w:eastAsia="仿宋" w:cs="Times New Roman"/>
          <w:kern w:val="0"/>
          <w:sz w:val="28"/>
          <w:szCs w:val="24"/>
          <w:highlight w:val="none"/>
          <w:shd w:val="clear" w:color="auto" w:fill="FFFFFF"/>
          <w:lang w:val="en-US" w:eastAsia="zh-CN" w:bidi="ar-SA"/>
        </w:rPr>
        <w:t>1、时间：2026年9月18日至2026年9月24日</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0-12：00，下午14：00-1</w:t>
      </w:r>
      <w:r>
        <w:rPr>
          <w:rFonts w:hint="eastAsia" w:ascii="仿宋" w:hAnsi="仿宋" w:eastAsia="仿宋" w:cs="Arial"/>
          <w:sz w:val="28"/>
          <w:szCs w:val="28"/>
          <w:highlight w:val="none"/>
          <w:lang w:val="en-US" w:eastAsia="zh-CN"/>
        </w:rPr>
        <w:t>7</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3</w:t>
      </w:r>
      <w:r>
        <w:rPr>
          <w:rFonts w:hint="eastAsia" w:ascii="仿宋" w:hAnsi="仿宋" w:eastAsia="仿宋" w:cs="Arial"/>
          <w:sz w:val="28"/>
          <w:szCs w:val="28"/>
          <w:highlight w:val="none"/>
        </w:rPr>
        <w:t>0（北京时间）</w:t>
      </w:r>
    </w:p>
    <w:p w14:paraId="0612D07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46615B7E">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default" w:ascii="仿宋" w:hAnsi="仿宋" w:eastAsia="仿宋"/>
          <w:color w:val="000000"/>
          <w:kern w:val="0"/>
          <w:sz w:val="28"/>
          <w:szCs w:val="28"/>
          <w:highlight w:val="none"/>
          <w:lang w:val="en-US" w:eastAsia="zh-CN"/>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r>
        <w:rPr>
          <w:rFonts w:hint="eastAsia" w:ascii="仿宋" w:hAnsi="仿宋" w:eastAsia="仿宋"/>
          <w:color w:val="000000"/>
          <w:kern w:val="0"/>
          <w:sz w:val="28"/>
          <w:szCs w:val="28"/>
          <w:highlight w:val="none"/>
          <w:lang w:val="en-US" w:eastAsia="zh-CN"/>
        </w:rPr>
        <w:t>：</w:t>
      </w:r>
    </w:p>
    <w:p w14:paraId="6A744C6E">
      <w:pPr>
        <w:keepNext w:val="0"/>
        <w:keepLines w:val="0"/>
        <w:pageBreakBefore w:val="0"/>
        <w:widowControl/>
        <w:kinsoku/>
        <w:wordWrap/>
        <w:overflowPunct/>
        <w:topLinePunct w:val="0"/>
        <w:bidi w:val="0"/>
        <w:spacing w:line="400" w:lineRule="exact"/>
        <w:ind w:firstLine="560" w:firstLineChars="200"/>
        <w:jc w:val="both"/>
        <w:textAlignment w:val="auto"/>
        <w:rPr>
          <w:rFonts w:hint="eastAsia" w:ascii="仿宋" w:hAnsi="仿宋" w:eastAsia="仿宋" w:cs="Arial"/>
          <w:sz w:val="28"/>
          <w:szCs w:val="28"/>
          <w:highlight w:val="none"/>
        </w:rPr>
      </w:pPr>
      <w:r>
        <w:rPr>
          <w:rFonts w:hint="eastAsia" w:ascii="仿宋" w:hAnsi="仿宋" w:eastAsia="仿宋"/>
          <w:sz w:val="28"/>
          <w:highlight w:val="none"/>
          <w:lang w:eastAsia="zh-CN"/>
        </w:rPr>
        <w:t>营业执照原件或复印件加盖供应商公章、法</w:t>
      </w:r>
      <w:r>
        <w:rPr>
          <w:rFonts w:hint="eastAsia" w:ascii="仿宋" w:hAnsi="仿宋" w:eastAsia="仿宋" w:cs="Arial"/>
          <w:sz w:val="28"/>
          <w:szCs w:val="28"/>
          <w:highlight w:val="none"/>
          <w:lang w:eastAsia="zh-CN"/>
        </w:rPr>
        <w:t>定代表人身份证原件或授权委托书</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eastAsia="zh-CN"/>
        </w:rPr>
        <w:t>及授权委托人身份证原件，</w:t>
      </w:r>
      <w:r>
        <w:rPr>
          <w:rFonts w:hint="eastAsia" w:ascii="仿宋" w:hAnsi="仿宋" w:eastAsia="仿宋" w:cs="Arial"/>
          <w:sz w:val="28"/>
          <w:szCs w:val="28"/>
          <w:highlight w:val="none"/>
        </w:rPr>
        <w:t>通过审查合格后方可获取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val="en-US" w:eastAsia="zh-CN"/>
        </w:rPr>
        <w:t>,采购文件售后不退</w:t>
      </w:r>
      <w:r>
        <w:rPr>
          <w:rFonts w:hint="eastAsia" w:ascii="仿宋" w:hAnsi="仿宋" w:eastAsia="仿宋" w:cs="Arial"/>
          <w:sz w:val="28"/>
          <w:szCs w:val="28"/>
          <w:highlight w:val="none"/>
        </w:rPr>
        <w:t>。</w:t>
      </w:r>
    </w:p>
    <w:p w14:paraId="4CD249B5">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37EFF0A8">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default"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4.竞争性磋商公告及文件在微山县人民医院官网进行发布，其他网站转载无效。</w:t>
      </w:r>
    </w:p>
    <w:p w14:paraId="7FCADE6F">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val="0"/>
          <w:bCs/>
          <w:color w:val="000000"/>
          <w:kern w:val="0"/>
          <w:sz w:val="28"/>
          <w:szCs w:val="28"/>
          <w:highlight w:val="none"/>
          <w:lang w:val="en-US" w:eastAsia="zh-CN"/>
        </w:rPr>
      </w:pPr>
      <w:r>
        <w:rPr>
          <w:rFonts w:hint="eastAsia" w:ascii="仿宋" w:hAnsi="仿宋" w:eastAsia="仿宋" w:cs="宋体"/>
          <w:b w:val="0"/>
          <w:bCs/>
          <w:color w:val="000000"/>
          <w:kern w:val="0"/>
          <w:sz w:val="28"/>
          <w:szCs w:val="28"/>
          <w:highlight w:val="none"/>
          <w:lang w:val="en-US" w:eastAsia="zh-CN"/>
        </w:rPr>
        <w:t>五、递交响应文件时间及地点:</w:t>
      </w:r>
    </w:p>
    <w:p w14:paraId="37092388">
      <w:pPr>
        <w:keepNext w:val="0"/>
        <w:keepLines w:val="0"/>
        <w:pageBreakBefore w:val="0"/>
        <w:widowControl/>
        <w:kinsoku/>
        <w:wordWrap/>
        <w:overflowPunct/>
        <w:topLinePunct w:val="0"/>
        <w:bidi w:val="0"/>
        <w:spacing w:line="400" w:lineRule="exact"/>
        <w:ind w:firstLine="56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1.时间：</w:t>
      </w:r>
      <w:r>
        <w:rPr>
          <w:rFonts w:hint="eastAsia" w:ascii="仿宋" w:hAnsi="仿宋" w:eastAsia="仿宋" w:cs="Times New Roman"/>
          <w:kern w:val="0"/>
          <w:sz w:val="30"/>
          <w:szCs w:val="30"/>
          <w:highlight w:val="none"/>
          <w:shd w:val="clear" w:color="auto" w:fill="FFFFFF"/>
          <w:lang w:val="en-US" w:eastAsia="zh-CN" w:bidi="ar-SA"/>
        </w:rPr>
        <w:t>2026年9月29日13时30分至2026年9月29日14时00分（北京时间）</w:t>
      </w:r>
    </w:p>
    <w:p w14:paraId="732A86ED">
      <w:pPr>
        <w:keepNext w:val="0"/>
        <w:keepLines w:val="0"/>
        <w:pageBreakBefore w:val="0"/>
        <w:kinsoku/>
        <w:wordWrap/>
        <w:overflowPunct/>
        <w:topLinePunct w:val="0"/>
        <w:autoSpaceDE w:val="0"/>
        <w:autoSpaceDN w:val="0"/>
        <w:bidi w:val="0"/>
        <w:adjustRightInd w:val="0"/>
        <w:snapToGrid w:val="0"/>
        <w:spacing w:line="400" w:lineRule="exact"/>
        <w:ind w:firstLine="600" w:firstLineChars="200"/>
        <w:jc w:val="both"/>
        <w:textAlignment w:val="auto"/>
        <w:rPr>
          <w:rFonts w:hint="eastAsia" w:ascii="仿宋" w:hAnsi="仿宋" w:eastAsia="仿宋" w:cs="宋体"/>
          <w:b/>
          <w:color w:val="FF0000"/>
          <w:kern w:val="0"/>
          <w:sz w:val="30"/>
          <w:szCs w:val="30"/>
          <w:highlight w:val="none"/>
          <w:lang w:eastAsia="zh-CN"/>
        </w:rPr>
      </w:pPr>
      <w:r>
        <w:rPr>
          <w:rFonts w:ascii="仿宋" w:hAnsi="仿宋" w:eastAsia="仿宋" w:cs="宋体"/>
          <w:bCs/>
          <w:color w:val="000000"/>
          <w:kern w:val="0"/>
          <w:sz w:val="30"/>
          <w:szCs w:val="30"/>
          <w:highlight w:val="none"/>
        </w:rPr>
        <w:t>⒉地点：</w:t>
      </w:r>
      <w:r>
        <w:rPr>
          <w:rFonts w:hint="eastAsia" w:ascii="仿宋" w:hAnsi="仿宋" w:eastAsia="仿宋"/>
          <w:color w:val="000000"/>
          <w:kern w:val="0"/>
          <w:sz w:val="30"/>
          <w:szCs w:val="30"/>
          <w:highlight w:val="none"/>
          <w:lang w:eastAsia="zh-CN"/>
        </w:rPr>
        <w:t>微山县人民医院B区3楼会议室</w:t>
      </w:r>
    </w:p>
    <w:p w14:paraId="23B1065C">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ascii="仿宋" w:hAnsi="仿宋" w:eastAsia="仿宋" w:cs="宋体"/>
          <w:b w:val="0"/>
          <w:bCs/>
          <w:color w:val="000000"/>
          <w:kern w:val="0"/>
          <w:sz w:val="30"/>
          <w:szCs w:val="30"/>
          <w:highlight w:val="none"/>
        </w:rPr>
      </w:pPr>
      <w:r>
        <w:rPr>
          <w:rFonts w:hint="eastAsia" w:ascii="仿宋" w:hAnsi="仿宋" w:eastAsia="仿宋" w:cs="宋体"/>
          <w:b w:val="0"/>
          <w:bCs/>
          <w:color w:val="000000"/>
          <w:kern w:val="0"/>
          <w:sz w:val="30"/>
          <w:szCs w:val="30"/>
          <w:highlight w:val="none"/>
          <w:lang w:val="en-US" w:eastAsia="zh-CN"/>
        </w:rPr>
        <w:t>六</w:t>
      </w:r>
      <w:r>
        <w:rPr>
          <w:rFonts w:hint="eastAsia" w:ascii="仿宋" w:hAnsi="仿宋" w:eastAsia="仿宋" w:cs="宋体"/>
          <w:b w:val="0"/>
          <w:bCs/>
          <w:color w:val="000000"/>
          <w:kern w:val="0"/>
          <w:sz w:val="30"/>
          <w:szCs w:val="30"/>
          <w:highlight w:val="none"/>
        </w:rPr>
        <w:t>、磋商报价时间及地点：</w:t>
      </w:r>
    </w:p>
    <w:p w14:paraId="00FE7D70">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30"/>
          <w:szCs w:val="30"/>
          <w:highlight w:val="none"/>
          <w:shd w:val="clear" w:color="auto" w:fill="FFFFFF"/>
          <w:lang w:val="en-US" w:eastAsia="zh-CN" w:bidi="ar-SA"/>
        </w:rPr>
        <w:t>1.时间：2026年9月29日14时00分（北京时间）</w:t>
      </w:r>
    </w:p>
    <w:p w14:paraId="055C921E">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30"/>
          <w:szCs w:val="30"/>
          <w:highlight w:val="none"/>
          <w:shd w:val="clear" w:color="auto" w:fill="FFFFFF"/>
          <w:lang w:val="en-US" w:eastAsia="zh-CN" w:bidi="ar-SA"/>
        </w:rPr>
        <w:t>2.地点：微山县人民医院B区3楼会议室</w:t>
      </w:r>
    </w:p>
    <w:p w14:paraId="565AFC94">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Arial"/>
          <w:sz w:val="28"/>
          <w:szCs w:val="28"/>
          <w:highlight w:val="none"/>
        </w:rPr>
      </w:pPr>
      <w:r>
        <w:rPr>
          <w:rFonts w:hint="eastAsia" w:ascii="仿宋" w:hAnsi="仿宋" w:eastAsia="仿宋" w:cs="Times New Roman"/>
          <w:kern w:val="0"/>
          <w:sz w:val="30"/>
          <w:szCs w:val="30"/>
          <w:highlight w:val="none"/>
          <w:shd w:val="clear" w:color="auto" w:fill="FFFFFF"/>
          <w:lang w:val="en-US" w:eastAsia="zh-CN" w:bidi="ar-SA"/>
        </w:rPr>
        <w:t>3.联系方式：0537-8367106</w:t>
      </w:r>
      <w:r>
        <w:rPr>
          <w:rFonts w:hint="eastAsia" w:ascii="仿宋" w:hAnsi="仿宋" w:eastAsia="仿宋" w:cs="Arial"/>
          <w:sz w:val="28"/>
          <w:szCs w:val="28"/>
          <w:highlight w:val="none"/>
        </w:rPr>
        <w:br w:type="page"/>
      </w:r>
    </w:p>
    <w:p w14:paraId="2D064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757E8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57"/>
        <w:gridCol w:w="6712"/>
      </w:tblGrid>
      <w:tr w14:paraId="7651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513B54C2">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序号</w:t>
            </w:r>
          </w:p>
        </w:tc>
        <w:tc>
          <w:tcPr>
            <w:tcW w:w="1957" w:type="dxa"/>
            <w:vAlign w:val="center"/>
          </w:tcPr>
          <w:p w14:paraId="32CDE030">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条款名称</w:t>
            </w:r>
          </w:p>
        </w:tc>
        <w:tc>
          <w:tcPr>
            <w:tcW w:w="6712" w:type="dxa"/>
            <w:vAlign w:val="center"/>
          </w:tcPr>
          <w:p w14:paraId="45C1D6EC">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编列内容</w:t>
            </w:r>
          </w:p>
        </w:tc>
      </w:tr>
      <w:tr w14:paraId="21C3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19D6FD3">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1</w:t>
            </w:r>
          </w:p>
        </w:tc>
        <w:tc>
          <w:tcPr>
            <w:tcW w:w="1957" w:type="dxa"/>
            <w:vAlign w:val="center"/>
          </w:tcPr>
          <w:p w14:paraId="778FE443">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采购单位</w:t>
            </w:r>
          </w:p>
        </w:tc>
        <w:tc>
          <w:tcPr>
            <w:tcW w:w="6712" w:type="dxa"/>
            <w:vAlign w:val="center"/>
          </w:tcPr>
          <w:p w14:paraId="3865D65C">
            <w:pPr>
              <w:pStyle w:val="1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采 购 人：</w:t>
            </w:r>
            <w:r>
              <w:rPr>
                <w:rFonts w:hint="eastAsia" w:ascii="仿宋" w:hAnsi="仿宋" w:eastAsia="仿宋"/>
                <w:bCs/>
                <w:sz w:val="28"/>
                <w:szCs w:val="28"/>
                <w:highlight w:val="none"/>
                <w:lang w:eastAsia="zh-CN"/>
              </w:rPr>
              <w:t>微山县人民医院</w:t>
            </w:r>
          </w:p>
          <w:p w14:paraId="48AA8B35">
            <w:pPr>
              <w:pStyle w:val="1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color w:val="000000" w:themeColor="text1"/>
                <w:kern w:val="0"/>
                <w:sz w:val="28"/>
                <w:szCs w:val="28"/>
                <w:highlight w:val="none"/>
                <w:lang w:eastAsia="zh-CN"/>
                <w14:textFill>
                  <w14:solidFill>
                    <w14:schemeClr w14:val="tx1"/>
                  </w14:solidFill>
                </w14:textFill>
              </w:rPr>
              <w:t>微山县新河街8号</w:t>
            </w:r>
          </w:p>
          <w:p w14:paraId="79ABD203">
            <w:pPr>
              <w:pStyle w:val="1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赵主任</w:t>
            </w:r>
          </w:p>
          <w:p w14:paraId="6FD019D7">
            <w:pPr>
              <w:pStyle w:val="1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0537-8367106</w:t>
            </w:r>
          </w:p>
        </w:tc>
      </w:tr>
      <w:tr w14:paraId="6DAE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430DD6F">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2</w:t>
            </w:r>
          </w:p>
        </w:tc>
        <w:tc>
          <w:tcPr>
            <w:tcW w:w="1957" w:type="dxa"/>
            <w:vAlign w:val="center"/>
          </w:tcPr>
          <w:p w14:paraId="3BEECEAC">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采购代理机构</w:t>
            </w:r>
          </w:p>
        </w:tc>
        <w:tc>
          <w:tcPr>
            <w:tcW w:w="6712" w:type="dxa"/>
            <w:vAlign w:val="center"/>
          </w:tcPr>
          <w:p w14:paraId="06005F62">
            <w:pPr>
              <w:pStyle w:val="10"/>
              <w:spacing w:line="400" w:lineRule="exact"/>
              <w:rPr>
                <w:rFonts w:ascii="仿宋" w:hAnsi="仿宋" w:eastAsia="仿宋"/>
                <w:bCs/>
                <w:sz w:val="28"/>
                <w:szCs w:val="28"/>
                <w:highlight w:val="none"/>
              </w:rPr>
            </w:pPr>
            <w:r>
              <w:rPr>
                <w:rFonts w:hint="eastAsia" w:ascii="仿宋" w:hAnsi="仿宋" w:eastAsia="仿宋"/>
                <w:bCs/>
                <w:sz w:val="28"/>
                <w:szCs w:val="28"/>
                <w:highlight w:val="none"/>
              </w:rPr>
              <w:t>采购代理机构：山东宁大项目管理有限公司</w:t>
            </w:r>
          </w:p>
          <w:p w14:paraId="6E4095F4">
            <w:pPr>
              <w:pStyle w:val="10"/>
              <w:spacing w:line="400" w:lineRule="exact"/>
              <w:rPr>
                <w:rFonts w:ascii="仿宋" w:hAnsi="仿宋" w:eastAsia="仿宋"/>
                <w:bCs/>
                <w:sz w:val="28"/>
                <w:szCs w:val="28"/>
                <w:highlight w:val="none"/>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址：微山湖大道96-4号</w:t>
            </w:r>
          </w:p>
          <w:p w14:paraId="2C34BB5C">
            <w:pPr>
              <w:pStyle w:val="10"/>
              <w:spacing w:line="400" w:lineRule="exact"/>
              <w:rPr>
                <w:rFonts w:ascii="仿宋" w:hAnsi="仿宋" w:eastAsia="仿宋"/>
                <w:bCs/>
                <w:sz w:val="28"/>
                <w:szCs w:val="28"/>
                <w:highlight w:val="none"/>
              </w:rPr>
            </w:pPr>
            <w:r>
              <w:rPr>
                <w:rFonts w:hint="eastAsia" w:ascii="仿宋" w:hAnsi="仿宋" w:eastAsia="仿宋"/>
                <w:bCs/>
                <w:sz w:val="28"/>
                <w:szCs w:val="28"/>
                <w:highlight w:val="none"/>
              </w:rPr>
              <w:t>联 系 人：张工、姜工</w:t>
            </w:r>
          </w:p>
          <w:p w14:paraId="39966B64">
            <w:pPr>
              <w:pStyle w:val="1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15563760277、13105475797</w:t>
            </w:r>
          </w:p>
        </w:tc>
      </w:tr>
      <w:tr w14:paraId="6624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423D28D">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3</w:t>
            </w:r>
          </w:p>
        </w:tc>
        <w:tc>
          <w:tcPr>
            <w:tcW w:w="1957" w:type="dxa"/>
            <w:vAlign w:val="center"/>
          </w:tcPr>
          <w:p w14:paraId="74D4AB35">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采购内容</w:t>
            </w:r>
          </w:p>
        </w:tc>
        <w:tc>
          <w:tcPr>
            <w:tcW w:w="6712" w:type="dxa"/>
            <w:vAlign w:val="center"/>
          </w:tcPr>
          <w:p w14:paraId="486AD414">
            <w:pPr>
              <w:pStyle w:val="10"/>
              <w:spacing w:line="400" w:lineRule="exact"/>
              <w:rPr>
                <w:rFonts w:ascii="仿宋" w:hAnsi="仿宋" w:eastAsia="仿宋"/>
                <w:bCs/>
                <w:sz w:val="28"/>
                <w:szCs w:val="28"/>
                <w:highlight w:val="none"/>
              </w:rPr>
            </w:pPr>
            <w:r>
              <w:rPr>
                <w:rFonts w:hint="eastAsia" w:ascii="仿宋" w:hAnsi="仿宋" w:eastAsia="仿宋"/>
                <w:bCs/>
                <w:sz w:val="28"/>
                <w:szCs w:val="28"/>
                <w:highlight w:val="none"/>
              </w:rPr>
              <w:t>为提升重点部位安全防范同时兼顾消防逃生要求（防火门不允许锁闭），实现院内门禁系统功能升级，保障医护人员人身安全，维护正常诊疗秩序</w:t>
            </w:r>
            <w:r>
              <w:rPr>
                <w:rFonts w:hint="eastAsia" w:ascii="仿宋" w:hAnsi="仿宋" w:eastAsia="仿宋"/>
                <w:bCs/>
                <w:sz w:val="28"/>
                <w:szCs w:val="28"/>
                <w:highlight w:val="none"/>
                <w:lang w:eastAsia="zh-CN"/>
              </w:rPr>
              <w:t>，</w:t>
            </w:r>
            <w:r>
              <w:rPr>
                <w:rFonts w:hint="eastAsia" w:ascii="仿宋" w:hAnsi="仿宋" w:eastAsia="仿宋"/>
                <w:bCs/>
                <w:sz w:val="28"/>
                <w:szCs w:val="28"/>
                <w:highlight w:val="none"/>
                <w:lang w:val="en-US" w:eastAsia="zh-CN"/>
              </w:rPr>
              <w:t>特采购门禁系统设备</w:t>
            </w:r>
            <w:r>
              <w:rPr>
                <w:rFonts w:hint="eastAsia" w:ascii="仿宋" w:hAnsi="仿宋" w:eastAsia="仿宋"/>
                <w:bCs/>
                <w:sz w:val="28"/>
                <w:szCs w:val="28"/>
                <w:highlight w:val="none"/>
                <w:lang w:eastAsia="zh-CN"/>
              </w:rPr>
              <w:t>，</w:t>
            </w:r>
            <w:r>
              <w:rPr>
                <w:rFonts w:hint="eastAsia" w:ascii="仿宋" w:hAnsi="仿宋" w:eastAsia="仿宋"/>
                <w:bCs/>
                <w:sz w:val="28"/>
                <w:szCs w:val="28"/>
                <w:highlight w:val="none"/>
              </w:rPr>
              <w:t>具体内容详见第五部分项目说明及要求。</w:t>
            </w:r>
          </w:p>
        </w:tc>
      </w:tr>
      <w:tr w14:paraId="70C1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846" w:type="dxa"/>
            <w:vAlign w:val="center"/>
          </w:tcPr>
          <w:p w14:paraId="1EF3BE18">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4</w:t>
            </w:r>
          </w:p>
        </w:tc>
        <w:tc>
          <w:tcPr>
            <w:tcW w:w="1957" w:type="dxa"/>
            <w:shd w:val="clear" w:color="auto" w:fill="auto"/>
            <w:vAlign w:val="center"/>
          </w:tcPr>
          <w:p w14:paraId="25571670">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资金来源</w:t>
            </w:r>
          </w:p>
        </w:tc>
        <w:tc>
          <w:tcPr>
            <w:tcW w:w="6712" w:type="dxa"/>
            <w:shd w:val="clear" w:color="auto" w:fill="auto"/>
            <w:vAlign w:val="center"/>
          </w:tcPr>
          <w:p w14:paraId="1C762C65">
            <w:pPr>
              <w:pStyle w:val="1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自筹资金</w:t>
            </w:r>
          </w:p>
        </w:tc>
      </w:tr>
      <w:tr w14:paraId="2A01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6" w:type="dxa"/>
            <w:vAlign w:val="center"/>
          </w:tcPr>
          <w:p w14:paraId="771358AF">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5</w:t>
            </w:r>
          </w:p>
        </w:tc>
        <w:tc>
          <w:tcPr>
            <w:tcW w:w="1957" w:type="dxa"/>
            <w:shd w:val="clear" w:color="auto" w:fill="auto"/>
            <w:vAlign w:val="center"/>
          </w:tcPr>
          <w:p w14:paraId="3D896F2B">
            <w:pPr>
              <w:pStyle w:val="1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付款方式</w:t>
            </w:r>
          </w:p>
        </w:tc>
        <w:tc>
          <w:tcPr>
            <w:tcW w:w="6712" w:type="dxa"/>
            <w:shd w:val="clear" w:color="auto" w:fill="auto"/>
            <w:vAlign w:val="center"/>
          </w:tcPr>
          <w:p w14:paraId="263F760D">
            <w:pPr>
              <w:pStyle w:val="10"/>
              <w:spacing w:line="400" w:lineRule="exact"/>
              <w:rPr>
                <w:rFonts w:hint="eastAsia" w:ascii="仿宋" w:hAnsi="仿宋" w:eastAsia="仿宋"/>
                <w:b/>
                <w:bCs/>
                <w:color w:val="000000"/>
                <w:sz w:val="28"/>
                <w:szCs w:val="28"/>
                <w:highlight w:val="none"/>
                <w:lang w:val="en-US" w:eastAsia="zh-CN"/>
              </w:rPr>
            </w:pPr>
            <w:r>
              <w:rPr>
                <w:rFonts w:hint="eastAsia" w:ascii="仿宋" w:hAnsi="仿宋" w:eastAsia="仿宋"/>
                <w:b w:val="0"/>
                <w:bCs w:val="0"/>
                <w:color w:val="000000" w:themeColor="text1"/>
                <w:sz w:val="28"/>
                <w:szCs w:val="28"/>
                <w:highlight w:val="none"/>
                <w:lang w:eastAsia="zh-CN"/>
                <w14:textFill>
                  <w14:solidFill>
                    <w14:schemeClr w14:val="tx1"/>
                  </w14:solidFill>
                </w14:textFill>
              </w:rPr>
              <w:t>货到安装调试正常使用且验收合格后支付合同金额的30%，剩余部分一年后付清。</w:t>
            </w:r>
          </w:p>
        </w:tc>
      </w:tr>
      <w:tr w14:paraId="01EA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jc w:val="center"/>
        </w:trPr>
        <w:tc>
          <w:tcPr>
            <w:tcW w:w="846" w:type="dxa"/>
            <w:vAlign w:val="center"/>
          </w:tcPr>
          <w:p w14:paraId="37B394A0">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6</w:t>
            </w:r>
          </w:p>
        </w:tc>
        <w:tc>
          <w:tcPr>
            <w:tcW w:w="1957" w:type="dxa"/>
            <w:vAlign w:val="center"/>
          </w:tcPr>
          <w:p w14:paraId="7779D2D1">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lang w:val="en-US" w:eastAsia="zh-CN"/>
              </w:rPr>
              <w:t>供货安装期</w:t>
            </w:r>
          </w:p>
        </w:tc>
        <w:tc>
          <w:tcPr>
            <w:tcW w:w="6712" w:type="dxa"/>
            <w:vAlign w:val="center"/>
          </w:tcPr>
          <w:p w14:paraId="000E560D">
            <w:pPr>
              <w:pStyle w:val="10"/>
              <w:spacing w:line="400" w:lineRule="exact"/>
              <w:rPr>
                <w:rFonts w:hint="default" w:ascii="仿宋" w:hAnsi="仿宋" w:eastAsia="仿宋"/>
                <w:b/>
                <w:bCs/>
                <w:sz w:val="28"/>
                <w:szCs w:val="28"/>
                <w:highlight w:val="none"/>
                <w:lang w:val="en-US" w:eastAsia="zh-CN"/>
              </w:rPr>
            </w:pPr>
            <w:r>
              <w:rPr>
                <w:rFonts w:hint="eastAsia" w:ascii="仿宋" w:hAnsi="仿宋" w:eastAsia="仿宋"/>
                <w:bCs/>
                <w:sz w:val="28"/>
                <w:szCs w:val="28"/>
                <w:highlight w:val="none"/>
                <w:lang w:val="en-US" w:eastAsia="zh-CN"/>
              </w:rPr>
              <w:t>15天内完成供货安装完毕</w:t>
            </w:r>
          </w:p>
        </w:tc>
      </w:tr>
      <w:tr w14:paraId="63A4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jc w:val="center"/>
        </w:trPr>
        <w:tc>
          <w:tcPr>
            <w:tcW w:w="846" w:type="dxa"/>
            <w:vAlign w:val="center"/>
          </w:tcPr>
          <w:p w14:paraId="41705380">
            <w:pPr>
              <w:pStyle w:val="1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7</w:t>
            </w:r>
          </w:p>
        </w:tc>
        <w:tc>
          <w:tcPr>
            <w:tcW w:w="1957" w:type="dxa"/>
            <w:vAlign w:val="center"/>
          </w:tcPr>
          <w:p w14:paraId="7775AFF5">
            <w:pPr>
              <w:pStyle w:val="1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lang w:val="en-US" w:eastAsia="zh-CN"/>
              </w:rPr>
              <w:t>质保期</w:t>
            </w:r>
          </w:p>
        </w:tc>
        <w:tc>
          <w:tcPr>
            <w:tcW w:w="6712" w:type="dxa"/>
            <w:vAlign w:val="center"/>
          </w:tcPr>
          <w:p w14:paraId="359625C0">
            <w:pPr>
              <w:pStyle w:val="10"/>
              <w:spacing w:line="400" w:lineRule="exact"/>
              <w:rPr>
                <w:rFonts w:hint="default" w:ascii="仿宋" w:hAnsi="仿宋" w:eastAsia="仿宋"/>
                <w:b/>
                <w:bCs w:val="0"/>
                <w:sz w:val="28"/>
                <w:szCs w:val="28"/>
                <w:highlight w:val="none"/>
                <w:lang w:val="en-US" w:eastAsia="zh-CN"/>
              </w:rPr>
            </w:pPr>
            <w:r>
              <w:rPr>
                <w:rFonts w:hint="eastAsia" w:ascii="仿宋" w:hAnsi="仿宋" w:eastAsia="仿宋"/>
                <w:bCs/>
                <w:color w:val="000000"/>
                <w:sz w:val="28"/>
                <w:highlight w:val="none"/>
                <w:lang w:val="en-US" w:eastAsia="zh-CN"/>
              </w:rPr>
              <w:t>验收合格之日起至少2年，供应商可自报最长质保期。</w:t>
            </w:r>
          </w:p>
        </w:tc>
      </w:tr>
      <w:tr w14:paraId="6529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46" w:type="dxa"/>
            <w:vAlign w:val="center"/>
          </w:tcPr>
          <w:p w14:paraId="297AB62B">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8</w:t>
            </w:r>
          </w:p>
        </w:tc>
        <w:tc>
          <w:tcPr>
            <w:tcW w:w="1957" w:type="dxa"/>
            <w:vAlign w:val="center"/>
          </w:tcPr>
          <w:p w14:paraId="329C97BF">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质量标准</w:t>
            </w:r>
          </w:p>
        </w:tc>
        <w:tc>
          <w:tcPr>
            <w:tcW w:w="6712" w:type="dxa"/>
            <w:vAlign w:val="center"/>
          </w:tcPr>
          <w:p w14:paraId="505E5245">
            <w:pPr>
              <w:pStyle w:val="10"/>
              <w:spacing w:line="400" w:lineRule="exact"/>
              <w:rPr>
                <w:rFonts w:hint="default" w:ascii="仿宋" w:hAnsi="仿宋" w:eastAsia="仿宋"/>
                <w:b/>
                <w:bCs w:val="0"/>
                <w:sz w:val="28"/>
                <w:szCs w:val="28"/>
                <w:highlight w:val="none"/>
                <w:lang w:val="en-US" w:eastAsia="zh-CN"/>
              </w:rPr>
            </w:pPr>
            <w:r>
              <w:rPr>
                <w:rFonts w:hint="eastAsia" w:ascii="仿宋" w:hAnsi="仿宋" w:eastAsia="仿宋"/>
                <w:b w:val="0"/>
                <w:bCs/>
                <w:sz w:val="28"/>
                <w:szCs w:val="28"/>
                <w:highlight w:val="none"/>
                <w:lang w:val="en-US" w:eastAsia="zh-CN"/>
              </w:rPr>
              <w:t>符合国家现行规范规定的合格标准</w:t>
            </w:r>
            <w:r>
              <w:rPr>
                <w:rFonts w:hint="eastAsia" w:ascii="仿宋" w:hAnsi="仿宋" w:eastAsia="仿宋"/>
                <w:bCs/>
                <w:color w:val="000000"/>
                <w:sz w:val="28"/>
                <w:szCs w:val="28"/>
                <w:highlight w:val="none"/>
                <w:lang w:val="en-US" w:eastAsia="zh-CN"/>
              </w:rPr>
              <w:t>且满足采购文件要求</w:t>
            </w:r>
            <w:r>
              <w:rPr>
                <w:rFonts w:hint="eastAsia" w:ascii="仿宋" w:hAnsi="仿宋" w:eastAsia="仿宋"/>
                <w:b w:val="0"/>
                <w:bCs/>
                <w:sz w:val="28"/>
                <w:szCs w:val="28"/>
                <w:highlight w:val="none"/>
                <w:lang w:val="en-US" w:eastAsia="zh-CN"/>
              </w:rPr>
              <w:t>。</w:t>
            </w:r>
          </w:p>
        </w:tc>
      </w:tr>
      <w:tr w14:paraId="7E16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3472DBDC">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9</w:t>
            </w:r>
          </w:p>
        </w:tc>
        <w:tc>
          <w:tcPr>
            <w:tcW w:w="1957" w:type="dxa"/>
            <w:shd w:val="clear" w:color="auto" w:fill="auto"/>
            <w:vAlign w:val="center"/>
          </w:tcPr>
          <w:p w14:paraId="7B94E9AD">
            <w:pPr>
              <w:pStyle w:val="1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cs="Times New Roman"/>
                <w:bCs/>
                <w:kern w:val="2"/>
                <w:sz w:val="28"/>
                <w:szCs w:val="28"/>
                <w:highlight w:val="none"/>
                <w:lang w:val="en-US" w:eastAsia="zh-CN" w:bidi="ar-SA"/>
              </w:rPr>
              <w:t>供货地点</w:t>
            </w:r>
          </w:p>
        </w:tc>
        <w:tc>
          <w:tcPr>
            <w:tcW w:w="6712" w:type="dxa"/>
            <w:shd w:val="clear" w:color="auto" w:fill="auto"/>
            <w:vAlign w:val="center"/>
          </w:tcPr>
          <w:p w14:paraId="3BC8BBEE">
            <w:pPr>
              <w:pStyle w:val="1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eastAsia="zh-CN"/>
              </w:rPr>
              <w:t>采购人指定地点</w:t>
            </w:r>
          </w:p>
        </w:tc>
      </w:tr>
      <w:tr w14:paraId="0A77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FCCFC8">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10</w:t>
            </w:r>
          </w:p>
        </w:tc>
        <w:tc>
          <w:tcPr>
            <w:tcW w:w="1957" w:type="dxa"/>
            <w:vAlign w:val="center"/>
          </w:tcPr>
          <w:p w14:paraId="51C87DF1">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供应商资格条件</w:t>
            </w:r>
          </w:p>
        </w:tc>
        <w:tc>
          <w:tcPr>
            <w:tcW w:w="6712" w:type="dxa"/>
            <w:vAlign w:val="center"/>
          </w:tcPr>
          <w:p w14:paraId="1E92789B">
            <w:pPr>
              <w:pStyle w:val="10"/>
              <w:spacing w:line="4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1、具有独立承担民事责任的能力；</w:t>
            </w:r>
          </w:p>
          <w:p w14:paraId="7E69F6B5">
            <w:pPr>
              <w:pStyle w:val="10"/>
              <w:spacing w:line="4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2、具有良好的商业信誉和健全的财务会计制度；</w:t>
            </w:r>
          </w:p>
          <w:p w14:paraId="7D5CD201">
            <w:pPr>
              <w:pStyle w:val="10"/>
              <w:spacing w:line="4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3、具有履行合同所必需的设备和专业技术能力；</w:t>
            </w:r>
          </w:p>
          <w:p w14:paraId="5825E81B">
            <w:pPr>
              <w:pStyle w:val="10"/>
              <w:spacing w:line="4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4、有依法缴纳税收和社会保障资金的良好记录；</w:t>
            </w:r>
          </w:p>
          <w:p w14:paraId="34F4FA8A">
            <w:pPr>
              <w:pStyle w:val="10"/>
              <w:spacing w:line="4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3A4DD3A9">
            <w:pPr>
              <w:pStyle w:val="10"/>
              <w:spacing w:line="4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6、落实政府采购政策需满足的资格要求：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3F60E741">
            <w:pPr>
              <w:pStyle w:val="10"/>
              <w:spacing w:line="400" w:lineRule="exac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7、本项目的特定资格要求：</w:t>
            </w:r>
          </w:p>
          <w:p w14:paraId="0E068B2D">
            <w:pPr>
              <w:pStyle w:val="10"/>
              <w:spacing w:line="400" w:lineRule="exac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7.1、具备中华人民共和国有效期内的营业执照。</w:t>
            </w:r>
          </w:p>
          <w:p w14:paraId="7BFE78C9">
            <w:pPr>
              <w:pStyle w:val="10"/>
              <w:spacing w:line="400" w:lineRule="exac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7.2、一个供应商只能提交一个响应文件。单位负责人为同一人或者存在直接控股、管理关系的不同供应商，不得参加同一合同项下的政府采购活动。</w:t>
            </w:r>
          </w:p>
          <w:p w14:paraId="6DF60B0A">
            <w:pPr>
              <w:pStyle w:val="10"/>
              <w:spacing w:line="400" w:lineRule="exac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7.3、法律、行政法规规定的其他条件。</w:t>
            </w:r>
          </w:p>
          <w:p w14:paraId="47ADFC78">
            <w:pPr>
              <w:pStyle w:val="10"/>
              <w:spacing w:line="400" w:lineRule="exac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5920816D">
            <w:pPr>
              <w:pStyle w:val="10"/>
              <w:spacing w:line="400" w:lineRule="exac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本项目不接受联合体报价；</w:t>
            </w:r>
          </w:p>
          <w:p w14:paraId="6ADECEF1">
            <w:pPr>
              <w:pStyle w:val="10"/>
              <w:spacing w:line="400" w:lineRule="exact"/>
              <w:rPr>
                <w:rFonts w:ascii="仿宋" w:hAnsi="仿宋" w:eastAsia="仿宋"/>
                <w:bCs/>
                <w:sz w:val="28"/>
                <w:szCs w:val="28"/>
                <w:highlight w:val="none"/>
              </w:rPr>
            </w:pPr>
            <w:r>
              <w:rPr>
                <w:rFonts w:hint="eastAsia" w:ascii="仿宋" w:hAnsi="仿宋" w:eastAsia="仿宋" w:cs="仿宋"/>
                <w:sz w:val="28"/>
                <w:szCs w:val="28"/>
                <w:highlight w:val="none"/>
                <w:lang w:val="en-US" w:eastAsia="zh-CN"/>
              </w:rPr>
              <w:t>本项目资格审查方式：资格后审。</w:t>
            </w:r>
          </w:p>
        </w:tc>
      </w:tr>
      <w:tr w14:paraId="2259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C839F4C">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11</w:t>
            </w:r>
          </w:p>
        </w:tc>
        <w:tc>
          <w:tcPr>
            <w:tcW w:w="1957" w:type="dxa"/>
            <w:vAlign w:val="center"/>
          </w:tcPr>
          <w:p w14:paraId="0C19B454">
            <w:pPr>
              <w:pStyle w:val="10"/>
              <w:spacing w:line="400" w:lineRule="exact"/>
              <w:jc w:val="center"/>
              <w:rPr>
                <w:rFonts w:ascii="仿宋" w:hAnsi="仿宋" w:eastAsia="仿宋"/>
                <w:bCs/>
                <w:sz w:val="28"/>
                <w:szCs w:val="28"/>
                <w:highlight w:val="none"/>
              </w:rPr>
            </w:pPr>
            <w:r>
              <w:rPr>
                <w:rFonts w:ascii="仿宋" w:hAnsi="仿宋" w:eastAsia="仿宋"/>
                <w:bCs/>
                <w:sz w:val="28"/>
                <w:szCs w:val="28"/>
                <w:highlight w:val="none"/>
              </w:rPr>
              <w:t>是否接受联合体</w:t>
            </w:r>
          </w:p>
        </w:tc>
        <w:tc>
          <w:tcPr>
            <w:tcW w:w="6712" w:type="dxa"/>
            <w:vAlign w:val="center"/>
          </w:tcPr>
          <w:p w14:paraId="702A54C1">
            <w:pPr>
              <w:pStyle w:val="10"/>
              <w:spacing w:line="400" w:lineRule="exact"/>
              <w:rPr>
                <w:rFonts w:ascii="仿宋" w:hAnsi="仿宋" w:eastAsia="仿宋"/>
                <w:bCs/>
                <w:sz w:val="28"/>
                <w:szCs w:val="28"/>
                <w:highlight w:val="none"/>
              </w:rPr>
            </w:pPr>
            <w:r>
              <w:rPr>
                <w:rFonts w:ascii="仿宋" w:hAnsi="仿宋" w:eastAsia="仿宋"/>
                <w:bCs/>
                <w:sz w:val="28"/>
                <w:szCs w:val="28"/>
                <w:highlight w:val="none"/>
              </w:rPr>
              <w:t>否</w:t>
            </w:r>
          </w:p>
        </w:tc>
      </w:tr>
      <w:tr w14:paraId="6D69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46" w:type="dxa"/>
            <w:vAlign w:val="center"/>
          </w:tcPr>
          <w:p w14:paraId="6316589D">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12</w:t>
            </w:r>
          </w:p>
        </w:tc>
        <w:tc>
          <w:tcPr>
            <w:tcW w:w="1957" w:type="dxa"/>
            <w:vAlign w:val="center"/>
          </w:tcPr>
          <w:p w14:paraId="765B4B39">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踏勘现场</w:t>
            </w:r>
          </w:p>
        </w:tc>
        <w:tc>
          <w:tcPr>
            <w:tcW w:w="6712" w:type="dxa"/>
            <w:vAlign w:val="center"/>
          </w:tcPr>
          <w:p w14:paraId="304F764B">
            <w:pPr>
              <w:pStyle w:val="10"/>
              <w:spacing w:line="400" w:lineRule="exact"/>
              <w:rPr>
                <w:rFonts w:ascii="仿宋" w:hAnsi="仿宋" w:eastAsia="仿宋"/>
                <w:bCs/>
                <w:sz w:val="28"/>
                <w:szCs w:val="28"/>
                <w:highlight w:val="none"/>
              </w:rPr>
            </w:pPr>
            <w:r>
              <w:rPr>
                <w:rFonts w:hint="eastAsia" w:ascii="仿宋" w:hAnsi="仿宋" w:eastAsia="仿宋"/>
                <w:bCs/>
                <w:sz w:val="28"/>
                <w:szCs w:val="28"/>
                <w:highlight w:val="none"/>
              </w:rPr>
              <w:t>供应商自行踏勘，费用自理。</w:t>
            </w:r>
          </w:p>
        </w:tc>
      </w:tr>
      <w:tr w14:paraId="312A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46" w:type="dxa"/>
            <w:vAlign w:val="center"/>
          </w:tcPr>
          <w:p w14:paraId="1A299267">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13</w:t>
            </w:r>
          </w:p>
        </w:tc>
        <w:tc>
          <w:tcPr>
            <w:tcW w:w="1957" w:type="dxa"/>
            <w:vAlign w:val="center"/>
          </w:tcPr>
          <w:p w14:paraId="6FD2B4BB">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报价有效期</w:t>
            </w:r>
          </w:p>
        </w:tc>
        <w:tc>
          <w:tcPr>
            <w:tcW w:w="6712" w:type="dxa"/>
            <w:vAlign w:val="center"/>
          </w:tcPr>
          <w:p w14:paraId="14FF017D">
            <w:pPr>
              <w:pStyle w:val="10"/>
              <w:spacing w:line="400" w:lineRule="exact"/>
              <w:rPr>
                <w:rFonts w:ascii="仿宋" w:hAnsi="仿宋" w:eastAsia="仿宋"/>
                <w:bCs/>
                <w:sz w:val="28"/>
                <w:szCs w:val="28"/>
                <w:highlight w:val="none"/>
              </w:rPr>
            </w:pPr>
            <w:r>
              <w:rPr>
                <w:rFonts w:hint="eastAsia" w:ascii="仿宋" w:hAnsi="仿宋" w:eastAsia="仿宋"/>
                <w:bCs/>
                <w:sz w:val="28"/>
                <w:szCs w:val="28"/>
                <w:highlight w:val="none"/>
              </w:rPr>
              <w:t>90 天﹙从报价截止之日算起﹚。</w:t>
            </w:r>
          </w:p>
        </w:tc>
      </w:tr>
      <w:tr w14:paraId="0B0B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9A4BC85">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14</w:t>
            </w:r>
          </w:p>
        </w:tc>
        <w:tc>
          <w:tcPr>
            <w:tcW w:w="1957" w:type="dxa"/>
            <w:vAlign w:val="center"/>
          </w:tcPr>
          <w:p w14:paraId="1FCFFEB3">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采购控制价</w:t>
            </w:r>
          </w:p>
        </w:tc>
        <w:tc>
          <w:tcPr>
            <w:tcW w:w="6712" w:type="dxa"/>
            <w:vAlign w:val="center"/>
          </w:tcPr>
          <w:p w14:paraId="2E4E6F7C">
            <w:pPr>
              <w:pStyle w:val="10"/>
              <w:spacing w:line="400" w:lineRule="exact"/>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采购控制价：120000元；</w:t>
            </w:r>
          </w:p>
          <w:p w14:paraId="30590A29">
            <w:pPr>
              <w:pStyle w:val="10"/>
              <w:spacing w:line="400" w:lineRule="exact"/>
              <w:rPr>
                <w:rFonts w:ascii="仿宋" w:hAnsi="仿宋" w:eastAsia="仿宋"/>
                <w:bCs/>
                <w:sz w:val="28"/>
                <w:szCs w:val="28"/>
                <w:highlight w:val="none"/>
              </w:rPr>
            </w:pPr>
            <w:r>
              <w:rPr>
                <w:rFonts w:hint="eastAsia" w:ascii="仿宋" w:hAnsi="仿宋" w:eastAsia="仿宋"/>
                <w:b/>
                <w:bCs/>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b/>
                <w:bCs/>
                <w:color w:val="FF0000"/>
                <w:sz w:val="28"/>
                <w:szCs w:val="28"/>
                <w:highlight w:val="none"/>
                <w:u w:val="single"/>
                <w:lang w:val="en-US" w:eastAsia="zh-CN"/>
              </w:rPr>
              <w:t>无效</w:t>
            </w:r>
            <w:r>
              <w:rPr>
                <w:rFonts w:hint="eastAsia" w:ascii="仿宋" w:hAnsi="仿宋" w:eastAsia="仿宋"/>
                <w:b/>
                <w:bCs/>
                <w:sz w:val="28"/>
                <w:szCs w:val="28"/>
                <w:highlight w:val="none"/>
                <w:lang w:val="en-US" w:eastAsia="zh-CN"/>
              </w:rPr>
              <w:t>报价处理。</w:t>
            </w:r>
          </w:p>
        </w:tc>
      </w:tr>
      <w:tr w14:paraId="1324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846" w:type="dxa"/>
            <w:vAlign w:val="center"/>
          </w:tcPr>
          <w:p w14:paraId="51F5B7DE">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15</w:t>
            </w:r>
          </w:p>
        </w:tc>
        <w:tc>
          <w:tcPr>
            <w:tcW w:w="1957" w:type="dxa"/>
            <w:vAlign w:val="center"/>
          </w:tcPr>
          <w:p w14:paraId="19812E96">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w:t>
            </w:r>
          </w:p>
        </w:tc>
        <w:tc>
          <w:tcPr>
            <w:tcW w:w="6712" w:type="dxa"/>
            <w:vAlign w:val="center"/>
          </w:tcPr>
          <w:p w14:paraId="65F71868">
            <w:pPr>
              <w:pStyle w:val="10"/>
              <w:spacing w:line="400" w:lineRule="exact"/>
              <w:rPr>
                <w:rFonts w:ascii="仿宋" w:hAnsi="仿宋" w:eastAsia="仿宋"/>
                <w:b/>
                <w:bCs/>
                <w:sz w:val="28"/>
                <w:szCs w:val="28"/>
                <w:highlight w:val="none"/>
              </w:rPr>
            </w:pPr>
            <w:r>
              <w:rPr>
                <w:rFonts w:hint="eastAsia" w:ascii="仿宋" w:hAnsi="仿宋" w:eastAsia="仿宋"/>
                <w:b/>
                <w:bCs/>
                <w:sz w:val="28"/>
                <w:szCs w:val="28"/>
                <w:highlight w:val="none"/>
              </w:rPr>
              <w:t>本次报价非一次性报价，但将作为能否进入第二轮磋商的重要依据，第二次报价为最终报价，本次报价为完税后的价格。</w:t>
            </w:r>
          </w:p>
        </w:tc>
      </w:tr>
      <w:tr w14:paraId="4B52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5" w:hRule="atLeast"/>
          <w:jc w:val="center"/>
        </w:trPr>
        <w:tc>
          <w:tcPr>
            <w:tcW w:w="846" w:type="dxa"/>
            <w:vAlign w:val="center"/>
          </w:tcPr>
          <w:p w14:paraId="39202D57">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16</w:t>
            </w:r>
          </w:p>
        </w:tc>
        <w:tc>
          <w:tcPr>
            <w:tcW w:w="1957" w:type="dxa"/>
            <w:vAlign w:val="center"/>
          </w:tcPr>
          <w:p w14:paraId="46558524">
            <w:pPr>
              <w:pStyle w:val="1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资格审查</w:t>
            </w:r>
          </w:p>
        </w:tc>
        <w:tc>
          <w:tcPr>
            <w:tcW w:w="6712" w:type="dxa"/>
            <w:vAlign w:val="center"/>
          </w:tcPr>
          <w:p w14:paraId="01E63C05">
            <w:pPr>
              <w:spacing w:line="390" w:lineRule="exact"/>
              <w:ind w:firstLine="562" w:firstLineChars="200"/>
              <w:rPr>
                <w:rFonts w:hint="eastAsia" w:ascii="仿宋" w:hAnsi="仿宋" w:eastAsia="仿宋" w:cs="仿宋"/>
                <w:b/>
                <w:bCs/>
                <w:color w:val="000000"/>
                <w:sz w:val="28"/>
                <w:szCs w:val="28"/>
                <w:highlight w:val="none"/>
                <w:lang w:eastAsia="zh-CN"/>
              </w:rPr>
            </w:pPr>
            <w:r>
              <w:rPr>
                <w:rFonts w:hint="eastAsia" w:ascii="仿宋" w:hAnsi="仿宋" w:eastAsia="仿宋" w:cs="仿宋"/>
                <w:b/>
                <w:bCs/>
                <w:color w:val="000000"/>
                <w:sz w:val="28"/>
                <w:szCs w:val="28"/>
                <w:highlight w:val="none"/>
                <w:lang w:eastAsia="zh-CN"/>
              </w:rPr>
              <w:t>开标由采购人或者采购代理机构主持，邀请</w:t>
            </w:r>
            <w:r>
              <w:rPr>
                <w:rFonts w:hint="eastAsia" w:ascii="仿宋" w:hAnsi="仿宋" w:eastAsia="仿宋" w:cs="仿宋"/>
                <w:b/>
                <w:bCs/>
                <w:color w:val="000000"/>
                <w:sz w:val="28"/>
                <w:szCs w:val="28"/>
                <w:highlight w:val="none"/>
                <w:lang w:val="en-US" w:eastAsia="zh-CN"/>
              </w:rPr>
              <w:t>供应商</w:t>
            </w:r>
            <w:r>
              <w:rPr>
                <w:rFonts w:hint="eastAsia" w:ascii="仿宋" w:hAnsi="仿宋" w:eastAsia="仿宋" w:cs="仿宋"/>
                <w:b/>
                <w:bCs/>
                <w:color w:val="000000"/>
                <w:sz w:val="28"/>
                <w:szCs w:val="28"/>
                <w:highlight w:val="none"/>
                <w:lang w:eastAsia="zh-CN"/>
              </w:rPr>
              <w:t>法定代表人或委托代理人参加，如未参加，视同认可开标结果。</w:t>
            </w:r>
          </w:p>
          <w:p w14:paraId="440105B9">
            <w:pPr>
              <w:pStyle w:val="1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09FA8001">
            <w:pPr>
              <w:widowControl/>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lang w:eastAsia="zh-CN"/>
              </w:rPr>
              <w:t>供应商法定代表人或授权委托人应携带营业执照原件或复印件加盖供应商公章、法定代表人的身份证原件或法人授权委托书原件及被授权人的身份证原件、具备履行合同所必需的设备和专业技术能力的证明材料、缴纳税收和社会保障资金等证明告知承诺书，否则磋商小组将按</w:t>
            </w:r>
            <w:r>
              <w:rPr>
                <w:rFonts w:hint="eastAsia" w:ascii="仿宋" w:hAnsi="仿宋" w:eastAsia="仿宋" w:cs="宋体"/>
                <w:b/>
                <w:bCs/>
                <w:color w:val="FF0000"/>
                <w:sz w:val="28"/>
                <w:szCs w:val="28"/>
                <w:highlight w:val="none"/>
                <w:u w:val="single"/>
                <w:lang w:eastAsia="zh-CN"/>
              </w:rPr>
              <w:t>无效</w:t>
            </w:r>
            <w:r>
              <w:rPr>
                <w:rFonts w:hint="eastAsia" w:ascii="仿宋" w:hAnsi="仿宋" w:eastAsia="仿宋" w:cs="宋体"/>
                <w:b/>
                <w:bCs/>
                <w:sz w:val="28"/>
                <w:szCs w:val="28"/>
                <w:highlight w:val="none"/>
                <w:lang w:eastAsia="zh-CN"/>
              </w:rPr>
              <w:t>报价处理。</w:t>
            </w:r>
          </w:p>
          <w:p w14:paraId="5A7B249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的任何材料，采购人、评标委员会（采购小组）一律不得接收。</w:t>
            </w:r>
          </w:p>
          <w:p w14:paraId="33B0CD7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olor w:val="000000"/>
                <w:sz w:val="28"/>
                <w:szCs w:val="28"/>
                <w:highlight w:val="none"/>
              </w:rPr>
              <w:t>或</w:t>
            </w:r>
            <w:r>
              <w:rPr>
                <w:rFonts w:hint="eastAsia" w:ascii="仿宋" w:hAnsi="仿宋" w:eastAsia="仿宋"/>
                <w:color w:val="000000"/>
                <w:sz w:val="28"/>
                <w:szCs w:val="28"/>
                <w:highlight w:val="none"/>
                <w:lang w:val="en-US" w:eastAsia="zh-CN"/>
              </w:rPr>
              <w:t>采购</w:t>
            </w:r>
            <w:r>
              <w:rPr>
                <w:rFonts w:hint="eastAsia" w:ascii="仿宋" w:hAnsi="仿宋" w:eastAsia="仿宋"/>
                <w:color w:val="000000"/>
                <w:sz w:val="28"/>
                <w:szCs w:val="28"/>
                <w:highlight w:val="none"/>
              </w:rPr>
              <w:t>代理机构</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27468E7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5EA3C45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的截止时间；</w:t>
            </w:r>
          </w:p>
          <w:p w14:paraId="1F6408D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55E734FC">
            <w:pPr>
              <w:spacing w:line="400" w:lineRule="exact"/>
              <w:ind w:firstLine="840" w:firstLineChars="300"/>
              <w:rPr>
                <w:rFonts w:ascii="仿宋" w:hAnsi="仿宋" w:eastAsia="仿宋"/>
                <w:bCs/>
                <w:sz w:val="28"/>
                <w:szCs w:val="28"/>
                <w:highlight w:val="none"/>
              </w:rPr>
            </w:pPr>
            <w:r>
              <w:rPr>
                <w:rFonts w:hint="eastAsia" w:ascii="仿宋" w:hAnsi="仿宋" w:eastAsia="仿宋" w:cs="宋体"/>
                <w:sz w:val="28"/>
                <w:szCs w:val="28"/>
                <w:highlight w:val="none"/>
              </w:rPr>
              <w:t>信用信息的使用规则：</w:t>
            </w:r>
            <w:r>
              <w:rPr>
                <w:rFonts w:hint="eastAsia" w:ascii="仿宋" w:hAnsi="仿宋" w:eastAsia="仿宋" w:cs="宋体"/>
                <w:sz w:val="28"/>
                <w:szCs w:val="28"/>
                <w:highlight w:val="none"/>
                <w:lang w:eastAsia="zh-CN"/>
              </w:rPr>
              <w:t>采购人</w:t>
            </w:r>
            <w:r>
              <w:rPr>
                <w:rFonts w:hint="eastAsia" w:ascii="仿宋" w:hAnsi="仿宋" w:eastAsia="仿宋"/>
                <w:color w:val="000000"/>
                <w:sz w:val="28"/>
                <w:szCs w:val="28"/>
                <w:highlight w:val="none"/>
              </w:rPr>
              <w:t>或</w:t>
            </w:r>
            <w:r>
              <w:rPr>
                <w:rFonts w:hint="eastAsia" w:ascii="仿宋" w:hAnsi="仿宋" w:eastAsia="仿宋"/>
                <w:color w:val="000000"/>
                <w:sz w:val="28"/>
                <w:szCs w:val="28"/>
                <w:highlight w:val="none"/>
                <w:lang w:val="en-US" w:eastAsia="zh-CN"/>
              </w:rPr>
              <w:t>采购</w:t>
            </w:r>
            <w:r>
              <w:rPr>
                <w:rFonts w:hint="eastAsia" w:ascii="仿宋" w:hAnsi="仿宋" w:eastAsia="仿宋"/>
                <w:color w:val="000000"/>
                <w:sz w:val="28"/>
                <w:szCs w:val="28"/>
                <w:highlight w:val="none"/>
              </w:rPr>
              <w:t>代理机构</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tc>
      </w:tr>
      <w:tr w14:paraId="0E4E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46" w:type="dxa"/>
            <w:vAlign w:val="center"/>
          </w:tcPr>
          <w:p w14:paraId="4EA7EA28">
            <w:pPr>
              <w:pStyle w:val="1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17</w:t>
            </w:r>
          </w:p>
        </w:tc>
        <w:tc>
          <w:tcPr>
            <w:tcW w:w="1957" w:type="dxa"/>
            <w:shd w:val="clear" w:color="auto" w:fill="auto"/>
            <w:vAlign w:val="center"/>
          </w:tcPr>
          <w:p w14:paraId="6A230539">
            <w:pPr>
              <w:pStyle w:val="1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是否接受进口产品</w:t>
            </w:r>
          </w:p>
        </w:tc>
        <w:tc>
          <w:tcPr>
            <w:tcW w:w="6712" w:type="dxa"/>
            <w:shd w:val="clear" w:color="auto" w:fill="auto"/>
            <w:vAlign w:val="center"/>
          </w:tcPr>
          <w:p w14:paraId="5893389B">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宋体"/>
                <w:color w:val="000000"/>
                <w:sz w:val="28"/>
                <w:szCs w:val="28"/>
                <w:highlight w:val="none"/>
              </w:rPr>
            </w:pP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本项目不接受进口产品，如所投产品为进口产品的，评标委员会将按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3FC7DCCF">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bidi="ar-SA"/>
              </w:rPr>
              <w:t>2、</w:t>
            </w:r>
            <w:r>
              <w:rPr>
                <w:rFonts w:hint="eastAsia" w:ascii="仿宋" w:hAnsi="仿宋" w:eastAsia="仿宋" w:cs="仿宋"/>
                <w:color w:val="000000"/>
                <w:kern w:val="2"/>
                <w:sz w:val="28"/>
                <w:szCs w:val="28"/>
                <w:highlight w:val="none"/>
                <w:lang w:val="en-US" w:eastAsia="zh-CN"/>
              </w:rPr>
              <w:t>进口产品是指通过中国海关报关验收进入中国境内且产自境外的产品。</w:t>
            </w:r>
          </w:p>
          <w:p w14:paraId="1973F98D">
            <w:pPr>
              <w:pStyle w:val="7"/>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rPr>
              <w:t>3、其他相关规定详见关于政府采购进口产品管理有关问题的通知（财办库〔2008〕248号）、政府采购进口产品管理办法（财库[2007]119号）。</w:t>
            </w:r>
          </w:p>
        </w:tc>
      </w:tr>
      <w:tr w14:paraId="2B6C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46" w:type="dxa"/>
            <w:shd w:val="clear" w:color="auto" w:fill="auto"/>
            <w:vAlign w:val="center"/>
          </w:tcPr>
          <w:p w14:paraId="3E5C37EE">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18</w:t>
            </w:r>
          </w:p>
        </w:tc>
        <w:tc>
          <w:tcPr>
            <w:tcW w:w="1957" w:type="dxa"/>
            <w:shd w:val="clear" w:color="auto" w:fill="auto"/>
            <w:vAlign w:val="center"/>
          </w:tcPr>
          <w:p w14:paraId="24F39EE3">
            <w:pPr>
              <w:keepNext w:val="0"/>
              <w:keepLines/>
              <w:pageBreakBefore w:val="0"/>
              <w:widowControl w:val="0"/>
              <w:kinsoku/>
              <w:wordWrap/>
              <w:overflowPunct/>
              <w:topLinePunct w:val="0"/>
              <w:autoSpaceDE/>
              <w:autoSpaceDN/>
              <w:bidi w:val="0"/>
              <w:adjustRightInd/>
              <w:snapToGrid/>
              <w:spacing w:line="440" w:lineRule="exact"/>
              <w:ind w:right="0" w:firstLine="0" w:firstLineChars="0"/>
              <w:jc w:val="both"/>
              <w:textAlignment w:val="auto"/>
              <w:rPr>
                <w:rFonts w:hint="eastAsia" w:ascii="仿宋" w:hAnsi="仿宋" w:eastAsia="仿宋" w:cs="Times New Roman"/>
                <w:bCs/>
                <w:kern w:val="2"/>
                <w:sz w:val="28"/>
                <w:szCs w:val="28"/>
                <w:highlight w:val="none"/>
                <w:lang w:val="en-US" w:eastAsia="zh-CN" w:bidi="ar-SA"/>
              </w:rPr>
            </w:pPr>
            <w:r>
              <w:rPr>
                <w:rFonts w:hint="eastAsia" w:ascii="仿宋" w:hAnsi="仿宋" w:eastAsia="仿宋" w:cs="仿宋"/>
                <w:b/>
                <w:bCs/>
                <w:color w:val="000000"/>
                <w:sz w:val="28"/>
                <w:szCs w:val="28"/>
                <w:highlight w:val="none"/>
                <w:lang w:val="en-US" w:eastAsia="zh-CN"/>
              </w:rPr>
              <w:t>异常低价审查机制</w:t>
            </w:r>
          </w:p>
        </w:tc>
        <w:tc>
          <w:tcPr>
            <w:tcW w:w="6712" w:type="dxa"/>
            <w:shd w:val="clear" w:color="auto" w:fill="auto"/>
            <w:vAlign w:val="center"/>
          </w:tcPr>
          <w:p w14:paraId="61764D7C">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2" w:firstLineChars="200"/>
              <w:jc w:val="both"/>
              <w:textAlignment w:val="auto"/>
              <w:rPr>
                <w:rFonts w:hint="eastAsia" w:ascii="仿宋" w:hAnsi="仿宋" w:eastAsia="仿宋" w:cs="仿宋"/>
                <w:b/>
                <w:bCs/>
                <w:color w:val="000000"/>
                <w:kern w:val="2"/>
                <w:sz w:val="28"/>
                <w:szCs w:val="28"/>
                <w:highlight w:val="none"/>
                <w:lang w:val="en-US" w:eastAsia="zh-CN" w:bidi="ar-SA"/>
              </w:rPr>
            </w:pPr>
            <w:r>
              <w:rPr>
                <w:rFonts w:hint="eastAsia" w:ascii="仿宋" w:hAnsi="仿宋" w:eastAsia="仿宋" w:cs="仿宋"/>
                <w:b/>
                <w:bCs/>
                <w:color w:val="000000"/>
                <w:kern w:val="2"/>
                <w:sz w:val="28"/>
                <w:szCs w:val="28"/>
                <w:highlight w:val="none"/>
                <w:lang w:val="en-US" w:eastAsia="zh-CN" w:bidi="ar-SA"/>
              </w:rPr>
              <w:t>根据鲁财采〔2026〕3号文和财库〔2026〕2号文财政部关于推动解决政府采购异常低价问题的通知，政府采购评审中出现下列情形之一的，评审委员会应当启动异常低价投标（响应）审查程序：</w:t>
            </w:r>
          </w:p>
          <w:p w14:paraId="4EE0B59A">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1、投标（响应）报价低于全部通过符合性审查供应商投标（响应）报价平均值50%的，即投标（响应）报价＜全部通过符合性审核供应商投标（响应）报价平均值×50%；</w:t>
            </w:r>
          </w:p>
          <w:p w14:paraId="5978BE67">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2、投标（响应）报价低于通过符合性审查的次低报价供应商投标（响应）报价报价50%的，即投标（响应）报价＜通过符合性审查的次低报价供应商投标（响应）报价×50%；</w:t>
            </w:r>
          </w:p>
          <w:p w14:paraId="049DF8F7">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3、投标（响应）报价低于采购项目最高限价55%的，即投标（响应）报价＜采购项目最高限价×55%；</w:t>
            </w:r>
          </w:p>
          <w:p w14:paraId="21BE9CE0">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4、评审委员会基于专业判断，认为供应商报价过低，有可能影响产品质量或者不能诚信履约的其他情形。</w:t>
            </w:r>
          </w:p>
          <w:p w14:paraId="7D3B7DAA">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相关法律法规对供应商报价有规定的，从其规定。</w:t>
            </w:r>
          </w:p>
          <w:p w14:paraId="0487F764">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DB13F50">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w:t>
            </w:r>
          </w:p>
          <w:p w14:paraId="00CF64AC">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kern w:val="2"/>
                <w:sz w:val="28"/>
                <w:szCs w:val="28"/>
                <w:highlight w:val="none"/>
                <w:u w:val="single"/>
                <w:lang w:val="en-US" w:eastAsia="zh-CN" w:bidi="ar-SA"/>
              </w:rPr>
              <w:t>无效</w:t>
            </w:r>
            <w:r>
              <w:rPr>
                <w:rFonts w:hint="eastAsia" w:ascii="仿宋" w:hAnsi="仿宋" w:eastAsia="仿宋" w:cs="仿宋"/>
                <w:color w:val="000000"/>
                <w:kern w:val="2"/>
                <w:sz w:val="28"/>
                <w:szCs w:val="28"/>
                <w:highlight w:val="none"/>
                <w:lang w:val="en-US" w:eastAsia="zh-CN" w:bidi="ar-SA"/>
              </w:rPr>
              <w:t>投标(响应)处理。</w:t>
            </w:r>
          </w:p>
          <w:p w14:paraId="6512241F">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562" w:firstLineChars="200"/>
              <w:jc w:val="both"/>
              <w:textAlignment w:val="auto"/>
              <w:rPr>
                <w:rFonts w:hint="eastAsia" w:ascii="仿宋" w:hAnsi="仿宋" w:eastAsia="仿宋" w:cs="仿宋"/>
                <w:b w:val="0"/>
                <w:bCs w:val="0"/>
                <w:snapToGrid w:val="0"/>
                <w:color w:val="000000"/>
                <w:kern w:val="2"/>
                <w:sz w:val="28"/>
                <w:szCs w:val="28"/>
                <w:highlight w:val="none"/>
                <w:lang w:val="en-US" w:eastAsia="zh-CN" w:bidi="ar-SA"/>
              </w:rPr>
            </w:pPr>
            <w:r>
              <w:rPr>
                <w:rFonts w:hint="eastAsia" w:ascii="仿宋" w:hAnsi="仿宋" w:eastAsia="仿宋" w:cs="仿宋"/>
                <w:b/>
                <w:bCs/>
                <w:color w:val="000000"/>
                <w:kern w:val="2"/>
                <w:sz w:val="28"/>
                <w:szCs w:val="28"/>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tc>
      </w:tr>
      <w:tr w14:paraId="24F0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574D79CD">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19</w:t>
            </w:r>
          </w:p>
        </w:tc>
        <w:tc>
          <w:tcPr>
            <w:tcW w:w="0" w:type="auto"/>
            <w:shd w:val="clear" w:color="auto" w:fill="auto"/>
            <w:vAlign w:val="center"/>
          </w:tcPr>
          <w:p w14:paraId="47DD92F7">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质疑</w:t>
            </w:r>
          </w:p>
        </w:tc>
        <w:tc>
          <w:tcPr>
            <w:tcW w:w="0" w:type="auto"/>
            <w:shd w:val="clear" w:color="auto" w:fill="auto"/>
            <w:vAlign w:val="center"/>
          </w:tcPr>
          <w:p w14:paraId="14B9CB20">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供应商如有质疑，可按照《政府采购质疑和投诉办法》（2018年财政部94号令）和山东省政府采购管理办法等的规定向采购人提出质疑。</w:t>
            </w:r>
          </w:p>
          <w:p w14:paraId="275EFF05">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采购人：微山县人民医院</w:t>
            </w:r>
          </w:p>
          <w:p w14:paraId="2BD5716C">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地址：微山县新河街8号</w:t>
            </w:r>
          </w:p>
          <w:p w14:paraId="05F58592">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联系人：赵主任</w:t>
            </w:r>
          </w:p>
          <w:p w14:paraId="7056383A">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联系方式：0537-8367106</w:t>
            </w:r>
          </w:p>
          <w:p w14:paraId="75235E2F">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采购代理机构：山东宁大项目管理有限公司</w:t>
            </w:r>
          </w:p>
          <w:p w14:paraId="4EFD0F81">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址：微山县微山湖大道96-4号</w:t>
            </w:r>
          </w:p>
          <w:p w14:paraId="51F9922B">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人：张工、姜工</w:t>
            </w:r>
          </w:p>
          <w:p w14:paraId="6F41B24A">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联系方式：15563760277、13105475797</w:t>
            </w:r>
          </w:p>
        </w:tc>
      </w:tr>
      <w:tr w14:paraId="77D8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57D48727">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20</w:t>
            </w:r>
          </w:p>
        </w:tc>
        <w:tc>
          <w:tcPr>
            <w:tcW w:w="0" w:type="auto"/>
            <w:shd w:val="clear" w:color="auto" w:fill="auto"/>
            <w:vAlign w:val="center"/>
          </w:tcPr>
          <w:p w14:paraId="4AC51FE4">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投诉</w:t>
            </w:r>
          </w:p>
        </w:tc>
        <w:tc>
          <w:tcPr>
            <w:tcW w:w="0" w:type="auto"/>
            <w:shd w:val="clear" w:color="auto" w:fill="auto"/>
            <w:vAlign w:val="center"/>
          </w:tcPr>
          <w:p w14:paraId="0C015562">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供应商对被质疑人的答复不满意或者被质疑人未在规定期限内作出答复的，可按照《政府采购质疑和投诉办法》（2018年财政部94号令）和山东省政府采购管理办法等的规定向采购人提出质疑。</w:t>
            </w:r>
          </w:p>
        </w:tc>
      </w:tr>
      <w:tr w14:paraId="65F0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1E5B3218">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21</w:t>
            </w:r>
          </w:p>
        </w:tc>
        <w:tc>
          <w:tcPr>
            <w:tcW w:w="0" w:type="auto"/>
            <w:shd w:val="clear" w:color="auto" w:fill="auto"/>
            <w:vAlign w:val="center"/>
          </w:tcPr>
          <w:p w14:paraId="11A60F10">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cs="仿宋"/>
                <w:color w:val="000000"/>
                <w:sz w:val="28"/>
                <w:szCs w:val="28"/>
                <w:highlight w:val="none"/>
                <w:lang w:val="en-US" w:eastAsia="zh-CN"/>
              </w:rPr>
              <w:t>知识产权</w:t>
            </w:r>
          </w:p>
        </w:tc>
        <w:tc>
          <w:tcPr>
            <w:tcW w:w="0" w:type="auto"/>
            <w:shd w:val="clear" w:color="auto" w:fill="auto"/>
            <w:vAlign w:val="center"/>
          </w:tcPr>
          <w:p w14:paraId="7650F5F3">
            <w:pPr>
              <w:pStyle w:val="7"/>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ind w:firstLine="0" w:firstLineChars="0"/>
              <w:jc w:val="left"/>
              <w:textAlignment w:val="auto"/>
              <w:rPr>
                <w:rFonts w:hint="eastAsia" w:ascii="仿宋" w:hAnsi="仿宋" w:eastAsia="仿宋" w:cs="仿宋"/>
                <w:kern w:val="0"/>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供应商须保证采购人在使用该产品或服务或其任何一部分时不受到第三方关于侵犯专利权、商标权或工业设计权等知识产权的指控。如果任何第三方提出侵权指控与采购人无关，供应商须与第三方交涉并承担可能发生的责任与一切费用。如采购人因此而遭致损失的，成交供应商应赔偿该损失。</w:t>
            </w:r>
          </w:p>
        </w:tc>
      </w:tr>
      <w:tr w14:paraId="0A36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616717DA">
            <w:pPr>
              <w:pStyle w:val="1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备注</w:t>
            </w:r>
          </w:p>
        </w:tc>
        <w:tc>
          <w:tcPr>
            <w:tcW w:w="0" w:type="auto"/>
            <w:shd w:val="clear" w:color="auto" w:fill="auto"/>
            <w:vAlign w:val="center"/>
          </w:tcPr>
          <w:p w14:paraId="5D34247B">
            <w:pPr>
              <w:pStyle w:val="10"/>
              <w:spacing w:line="400" w:lineRule="exact"/>
              <w:jc w:val="center"/>
              <w:rPr>
                <w:rFonts w:ascii="仿宋" w:hAnsi="仿宋" w:eastAsia="仿宋" w:cs="Times New Roman"/>
                <w:bCs/>
                <w:kern w:val="2"/>
                <w:sz w:val="28"/>
                <w:szCs w:val="28"/>
                <w:highlight w:val="none"/>
                <w:lang w:val="en-US" w:eastAsia="zh-CN" w:bidi="ar-SA"/>
              </w:rPr>
            </w:pPr>
          </w:p>
        </w:tc>
        <w:tc>
          <w:tcPr>
            <w:tcW w:w="0" w:type="auto"/>
            <w:shd w:val="clear" w:color="auto" w:fill="auto"/>
            <w:vAlign w:val="center"/>
          </w:tcPr>
          <w:p w14:paraId="457FB88D">
            <w:pPr>
              <w:pStyle w:val="10"/>
              <w:spacing w:line="400" w:lineRule="exact"/>
              <w:ind w:firstLine="562" w:firstLineChars="200"/>
              <w:rPr>
                <w:rFonts w:ascii="仿宋" w:hAnsi="仿宋" w:eastAsia="仿宋" w:cs="Times New Roman"/>
                <w:b/>
                <w:bCs/>
                <w:kern w:val="2"/>
                <w:sz w:val="28"/>
                <w:szCs w:val="28"/>
                <w:highlight w:val="none"/>
                <w:lang w:val="en-US" w:eastAsia="zh-CN" w:bidi="ar-SA"/>
              </w:rPr>
            </w:pPr>
          </w:p>
        </w:tc>
      </w:tr>
    </w:tbl>
    <w:p w14:paraId="18E7876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2316E7C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7735B41">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w:t>
      </w: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采购</w:t>
      </w:r>
      <w:r>
        <w:rPr>
          <w:rFonts w:hint="eastAsia" w:ascii="仿宋" w:hAnsi="仿宋" w:eastAsia="仿宋"/>
          <w:sz w:val="28"/>
          <w:szCs w:val="28"/>
          <w:highlight w:val="none"/>
        </w:rPr>
        <w:t>代理机构”系指山东宁大项目管理有限公司。</w:t>
      </w:r>
    </w:p>
    <w:p w14:paraId="6CA38BA9">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的法人或其他组织、自然人。</w:t>
      </w:r>
    </w:p>
    <w:p w14:paraId="1BAEE35A">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65863EB7">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0F41C4C0">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7C1E211B">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lang w:eastAsia="zh-CN"/>
        </w:rPr>
        <w:t>1、具有独立承担民事责任的能力；</w:t>
      </w:r>
    </w:p>
    <w:p w14:paraId="5CE1501D">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lang w:eastAsia="zh-CN"/>
        </w:rPr>
        <w:t>2、具有良好的商业信誉和健全的财务会计制度；</w:t>
      </w:r>
    </w:p>
    <w:p w14:paraId="3BF6117B">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lang w:eastAsia="zh-CN"/>
        </w:rPr>
        <w:t>3、具有履行合同所必需的设备和专业技术能力；</w:t>
      </w:r>
    </w:p>
    <w:p w14:paraId="4462270D">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lang w:eastAsia="zh-CN"/>
        </w:rPr>
        <w:t>4、有依法缴纳税收和社会保障资金的良好记录；</w:t>
      </w:r>
    </w:p>
    <w:p w14:paraId="0E043F05">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lang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195F84B5">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lang w:eastAsia="zh-CN"/>
        </w:rPr>
        <w:t>6、落实政府采购政策需满足的资格要求：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2DD6FAC2">
      <w:pPr>
        <w:pStyle w:val="10"/>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7、本项目的特定资格要求：</w:t>
      </w:r>
    </w:p>
    <w:p w14:paraId="41B3AC3E">
      <w:pPr>
        <w:pStyle w:val="10"/>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7.1、具备中华人民共和国有效期内的营业执照。</w:t>
      </w:r>
    </w:p>
    <w:p w14:paraId="02A02DB5">
      <w:pPr>
        <w:pStyle w:val="10"/>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7.2、一个供应商只能提交一个响应文件。单位负责人为同一人或者存在直接控股、管理关系的不同供应商，不得参加同一合同项下的政府采购活动。</w:t>
      </w:r>
    </w:p>
    <w:p w14:paraId="627D9129">
      <w:pPr>
        <w:pStyle w:val="10"/>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7.3、法律、行政法规规定的其他条件。</w:t>
      </w:r>
    </w:p>
    <w:p w14:paraId="43DA1339">
      <w:pPr>
        <w:pStyle w:val="10"/>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3FDAA26E">
      <w:pPr>
        <w:pStyle w:val="10"/>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本项目不接受联合体报价；</w:t>
      </w:r>
    </w:p>
    <w:p w14:paraId="3BFF4C6F">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仿宋"/>
          <w:sz w:val="28"/>
          <w:szCs w:val="28"/>
          <w:highlight w:val="none"/>
          <w:lang w:val="en-US" w:eastAsia="zh-CN"/>
        </w:rPr>
        <w:t>本项目资格审查方式：资格后审。</w:t>
      </w:r>
    </w:p>
    <w:p w14:paraId="51A0B2B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02F625D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7C2CCB80">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65EC098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54F793D7">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30E97A14">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FF0000"/>
          <w:sz w:val="28"/>
          <w:szCs w:val="28"/>
          <w:highlight w:val="none"/>
          <w:lang w:eastAsia="zh-CN"/>
        </w:rPr>
        <w:t>2026年</w:t>
      </w:r>
      <w:r>
        <w:rPr>
          <w:rFonts w:hint="eastAsia" w:ascii="仿宋" w:hAnsi="仿宋" w:eastAsia="仿宋" w:cs="宋体"/>
          <w:color w:val="FF0000"/>
          <w:sz w:val="28"/>
          <w:szCs w:val="28"/>
          <w:highlight w:val="none"/>
          <w:lang w:val="en-US" w:eastAsia="zh-CN"/>
        </w:rPr>
        <w:t>9</w:t>
      </w:r>
      <w:r>
        <w:rPr>
          <w:rFonts w:hint="eastAsia" w:ascii="仿宋" w:hAnsi="仿宋" w:eastAsia="仿宋" w:cs="宋体"/>
          <w:color w:val="FF0000"/>
          <w:sz w:val="28"/>
          <w:szCs w:val="28"/>
          <w:highlight w:val="none"/>
          <w:lang w:eastAsia="zh-CN"/>
        </w:rPr>
        <w:t>月</w:t>
      </w:r>
      <w:r>
        <w:rPr>
          <w:rFonts w:hint="eastAsia" w:ascii="仿宋" w:hAnsi="仿宋" w:eastAsia="仿宋" w:cs="宋体"/>
          <w:color w:val="FF0000"/>
          <w:sz w:val="28"/>
          <w:szCs w:val="28"/>
          <w:highlight w:val="none"/>
          <w:lang w:val="en-US" w:eastAsia="zh-CN"/>
        </w:rPr>
        <w:t>23</w:t>
      </w:r>
      <w:r>
        <w:rPr>
          <w:rFonts w:hint="eastAsia" w:ascii="仿宋" w:hAnsi="仿宋" w:eastAsia="仿宋" w:cs="宋体"/>
          <w:color w:val="FF0000"/>
          <w:sz w:val="28"/>
          <w:szCs w:val="28"/>
          <w:highlight w:val="none"/>
          <w:lang w:eastAsia="zh-CN"/>
        </w:rPr>
        <w:t>日</w:t>
      </w:r>
      <w:r>
        <w:rPr>
          <w:rFonts w:hint="eastAsia" w:ascii="仿宋" w:hAnsi="仿宋" w:eastAsia="仿宋" w:cs="宋体"/>
          <w:color w:val="FF0000"/>
          <w:sz w:val="28"/>
          <w:szCs w:val="28"/>
          <w:highlight w:val="none"/>
        </w:rPr>
        <w:t>1</w:t>
      </w:r>
      <w:r>
        <w:rPr>
          <w:rFonts w:hint="eastAsia" w:ascii="仿宋" w:hAnsi="仿宋" w:eastAsia="仿宋" w:cs="宋体"/>
          <w:color w:val="FF0000"/>
          <w:sz w:val="28"/>
          <w:szCs w:val="28"/>
          <w:highlight w:val="none"/>
          <w:lang w:val="en-US" w:eastAsia="zh-CN"/>
        </w:rPr>
        <w:t>2：00</w:t>
      </w:r>
      <w:r>
        <w:rPr>
          <w:rFonts w:hint="eastAsia" w:ascii="仿宋" w:hAnsi="仿宋" w:eastAsia="仿宋" w:cs="宋体"/>
          <w:sz w:val="28"/>
          <w:szCs w:val="28"/>
          <w:highlight w:val="none"/>
        </w:rPr>
        <w:t>时前通知到采购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24E1672">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4D1C5D8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制作的，须在采购文件要求</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1B8B21D4">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51E2AF0">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w:t>
      </w:r>
      <w:r>
        <w:rPr>
          <w:rFonts w:hint="eastAsia" w:ascii="仿宋" w:hAnsi="仿宋" w:eastAsia="仿宋" w:cs="宋体"/>
          <w:b/>
          <w:bCs/>
          <w:sz w:val="28"/>
          <w:szCs w:val="28"/>
          <w:highlight w:val="none"/>
          <w:lang w:eastAsia="zh-CN"/>
        </w:rPr>
        <w:t>响应文件</w:t>
      </w:r>
      <w:r>
        <w:rPr>
          <w:rFonts w:hint="eastAsia" w:ascii="仿宋" w:hAnsi="仿宋" w:eastAsia="仿宋" w:cs="宋体"/>
          <w:b/>
          <w:bCs/>
          <w:sz w:val="28"/>
          <w:szCs w:val="28"/>
          <w:highlight w:val="none"/>
        </w:rPr>
        <w:t>的编写：</w:t>
      </w:r>
    </w:p>
    <w:p w14:paraId="7EA56F7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246349B">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6ADBE8E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444622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中所使用的计量单位应使用中华人民共和国法定计量单位。</w:t>
      </w:r>
    </w:p>
    <w:p w14:paraId="3D73EF95">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的组成：</w:t>
      </w:r>
    </w:p>
    <w:p w14:paraId="533081E3">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10A5B387">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3AE2F47D">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r>
        <w:rPr>
          <w:rFonts w:hint="eastAsia" w:ascii="仿宋" w:hAnsi="仿宋" w:eastAsia="仿宋" w:cs="宋体"/>
          <w:sz w:val="28"/>
          <w:szCs w:val="28"/>
          <w:highlight w:val="none"/>
          <w:lang w:val="en-US" w:eastAsia="zh-CN"/>
        </w:rPr>
        <w:t>等资格审查中要求的证件</w:t>
      </w:r>
      <w:r>
        <w:rPr>
          <w:rFonts w:hint="eastAsia" w:ascii="仿宋" w:hAnsi="仿宋" w:eastAsia="仿宋" w:cs="宋体"/>
          <w:sz w:val="28"/>
          <w:szCs w:val="28"/>
          <w:highlight w:val="none"/>
        </w:rPr>
        <w:t>；</w:t>
      </w:r>
    </w:p>
    <w:p w14:paraId="1B1CB00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7FB59405">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）需要提供的</w:t>
      </w:r>
      <w:r>
        <w:rPr>
          <w:rFonts w:hint="eastAsia" w:ascii="仿宋" w:hAnsi="仿宋" w:eastAsia="仿宋" w:cs="宋体"/>
          <w:sz w:val="28"/>
          <w:szCs w:val="28"/>
          <w:highlight w:val="none"/>
          <w:lang w:eastAsia="zh-CN"/>
        </w:rPr>
        <w:t>其他</w:t>
      </w:r>
      <w:r>
        <w:rPr>
          <w:rFonts w:hint="eastAsia" w:ascii="仿宋" w:hAnsi="仿宋" w:eastAsia="仿宋" w:cs="宋体"/>
          <w:sz w:val="28"/>
          <w:szCs w:val="28"/>
          <w:highlight w:val="none"/>
        </w:rPr>
        <w:t>相关资格证明文件。</w:t>
      </w:r>
    </w:p>
    <w:p w14:paraId="3193E058">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1C30B5BF">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val="en-US" w:eastAsia="zh-CN"/>
        </w:rPr>
        <w:t>3.1</w:t>
      </w:r>
      <w:r>
        <w:rPr>
          <w:rFonts w:hint="eastAsia" w:ascii="仿宋" w:hAnsi="仿宋" w:eastAsia="仿宋" w:cs="宋体"/>
          <w:b w:val="0"/>
          <w:bCs w:val="0"/>
          <w:sz w:val="28"/>
          <w:szCs w:val="28"/>
          <w:highlight w:val="none"/>
        </w:rPr>
        <w:t>报价一览表；</w:t>
      </w:r>
    </w:p>
    <w:p w14:paraId="1A2C5BC3">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val="en-US" w:eastAsia="zh-CN"/>
        </w:rPr>
        <w:t>3.2分项</w:t>
      </w:r>
      <w:r>
        <w:rPr>
          <w:rFonts w:hint="eastAsia" w:ascii="仿宋" w:hAnsi="仿宋" w:eastAsia="仿宋" w:cs="宋体"/>
          <w:b w:val="0"/>
          <w:bCs w:val="0"/>
          <w:sz w:val="28"/>
          <w:szCs w:val="28"/>
          <w:highlight w:val="none"/>
        </w:rPr>
        <w:t>报价表；</w:t>
      </w:r>
    </w:p>
    <w:p w14:paraId="688858B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6266A5A9">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74C82654">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0F49EE32">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0108463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（4）报价由供应商结合项目情况自行填报。</w:t>
      </w:r>
    </w:p>
    <w:p w14:paraId="1146959F">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报价出现前后不一致的，除采购文件另有规定外，按照下列规定修正：</w:t>
      </w:r>
    </w:p>
    <w:p w14:paraId="2900C9A5">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中报价表（含报价一览表及分项报价表）内容与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中相应内容不一致的，以报价表为准；</w:t>
      </w:r>
    </w:p>
    <w:p w14:paraId="0763578A">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15C71431">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E65E411">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75F2D7B2">
      <w:pPr>
        <w:keepNext w:val="0"/>
        <w:keepLines w:val="0"/>
        <w:pageBreakBefore w:val="0"/>
        <w:widowControl/>
        <w:kinsoku/>
        <w:wordWrap/>
        <w:overflowPunct/>
        <w:topLinePunct w:val="0"/>
        <w:autoSpaceDE/>
        <w:autoSpaceDN/>
        <w:bidi w:val="0"/>
        <w:adjustRightInd w:val="0"/>
        <w:snapToGrid w:val="0"/>
        <w:spacing w:line="400" w:lineRule="exact"/>
        <w:ind w:firstLine="1405" w:firstLineChars="500"/>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3B1DCE47">
      <w:pPr>
        <w:keepNext w:val="0"/>
        <w:keepLines w:val="0"/>
        <w:pageBreakBefore w:val="0"/>
        <w:widowControl/>
        <w:numPr>
          <w:ilvl w:val="0"/>
          <w:numId w:val="2"/>
        </w:numPr>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251DA862">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1120" w:firstLineChars="400"/>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4.1服务响应及相关资料：</w:t>
      </w:r>
    </w:p>
    <w:p w14:paraId="296A9AC3">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（要包含但不限于以下内容：</w:t>
      </w:r>
      <w:r>
        <w:rPr>
          <w:rFonts w:hint="eastAsia" w:ascii="仿宋" w:hAnsi="仿宋" w:eastAsia="仿宋" w:cs="宋体"/>
          <w:sz w:val="28"/>
          <w:szCs w:val="28"/>
          <w:highlight w:val="none"/>
          <w:lang w:val="en-US" w:eastAsia="zh-CN"/>
        </w:rPr>
        <w:t>技术部分、</w:t>
      </w:r>
      <w:r>
        <w:rPr>
          <w:rFonts w:hint="eastAsia" w:ascii="仿宋" w:hAnsi="仿宋" w:eastAsia="仿宋" w:cs="宋体"/>
          <w:sz w:val="28"/>
          <w:szCs w:val="28"/>
          <w:highlight w:val="none"/>
        </w:rPr>
        <w:t>服务</w:t>
      </w:r>
      <w:r>
        <w:rPr>
          <w:rFonts w:hint="eastAsia" w:ascii="仿宋" w:hAnsi="仿宋" w:eastAsia="仿宋" w:cs="宋体"/>
          <w:sz w:val="28"/>
          <w:szCs w:val="28"/>
          <w:highlight w:val="none"/>
          <w:lang w:val="en-US" w:eastAsia="zh-CN"/>
        </w:rPr>
        <w:t>部分</w:t>
      </w: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优惠条款</w:t>
      </w:r>
      <w:r>
        <w:rPr>
          <w:rFonts w:hint="eastAsia" w:ascii="仿宋" w:hAnsi="仿宋" w:eastAsia="仿宋" w:cs="宋体"/>
          <w:sz w:val="28"/>
          <w:szCs w:val="28"/>
          <w:highlight w:val="none"/>
        </w:rPr>
        <w:t>）；</w:t>
      </w:r>
    </w:p>
    <w:p w14:paraId="4F232F3D">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的其他资料。</w:t>
      </w:r>
    </w:p>
    <w:p w14:paraId="7183F0BD">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2C97546B">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2C1EA95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w:t>
      </w:r>
      <w:r>
        <w:rPr>
          <w:rFonts w:hint="eastAsia" w:ascii="仿宋" w:hAnsi="仿宋" w:eastAsia="仿宋" w:cs="宋体"/>
          <w:sz w:val="28"/>
          <w:szCs w:val="28"/>
          <w:highlight w:val="none"/>
          <w:lang w:eastAsia="zh-CN"/>
        </w:rPr>
        <w:t>其他</w:t>
      </w:r>
      <w:r>
        <w:rPr>
          <w:rFonts w:hint="eastAsia" w:ascii="仿宋" w:hAnsi="仿宋" w:eastAsia="仿宋" w:cs="宋体"/>
          <w:sz w:val="28"/>
          <w:szCs w:val="28"/>
          <w:highlight w:val="none"/>
        </w:rPr>
        <w:t>内容。</w:t>
      </w:r>
    </w:p>
    <w:p w14:paraId="2B433B87">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6B32EC6">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编写方式：</w:t>
      </w:r>
    </w:p>
    <w:p w14:paraId="410016C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正本与副本应分别装订成册</w:t>
      </w:r>
      <w:r>
        <w:rPr>
          <w:rFonts w:hint="eastAsia" w:ascii="仿宋" w:hAnsi="仿宋" w:eastAsia="仿宋" w:cs="宋体"/>
          <w:sz w:val="28"/>
          <w:szCs w:val="28"/>
          <w:highlight w:val="none"/>
        </w:rPr>
        <w:t>。</w:t>
      </w:r>
    </w:p>
    <w:p w14:paraId="49E7298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2、响应文件每册均须采用胶装方式在左侧装订，装订须牢固不易拆散和换页，不得采用活页方式装订。</w:t>
      </w:r>
    </w:p>
    <w:p w14:paraId="7E34939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038DB677">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签署、盖章：</w:t>
      </w:r>
    </w:p>
    <w:p w14:paraId="169D3974">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供应商必须按采购文件的规定签署、盖章</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p>
    <w:p w14:paraId="35EA7A5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的密封和标记：</w:t>
      </w:r>
    </w:p>
    <w:p w14:paraId="41CE3E21">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上要注明“正本”或“副本”字样，一旦正本和副本不一致，以正本为准。</w:t>
      </w:r>
    </w:p>
    <w:p w14:paraId="177DADA8">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密封，并在封面明显处注明以下内容：</w:t>
      </w:r>
    </w:p>
    <w:p w14:paraId="4447051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1) 项目编号、项目名称   </w:t>
      </w:r>
    </w:p>
    <w:p w14:paraId="610E3920">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4373DCD0">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2C146E7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554A536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的递交：</w:t>
      </w:r>
    </w:p>
    <w:p w14:paraId="2F0F777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的截止时间：</w:t>
      </w:r>
      <w:r>
        <w:rPr>
          <w:rFonts w:hint="eastAsia" w:ascii="仿宋" w:hAnsi="仿宋" w:eastAsia="仿宋" w:cs="宋体"/>
          <w:color w:val="FF0000"/>
          <w:sz w:val="28"/>
          <w:szCs w:val="28"/>
          <w:highlight w:val="none"/>
          <w:lang w:eastAsia="zh-CN"/>
        </w:rPr>
        <w:t>2026年9月29日14时00分</w:t>
      </w:r>
      <w:r>
        <w:rPr>
          <w:rFonts w:hint="eastAsia" w:ascii="仿宋" w:hAnsi="仿宋" w:eastAsia="仿宋" w:cs="宋体"/>
          <w:sz w:val="28"/>
          <w:szCs w:val="28"/>
          <w:highlight w:val="none"/>
        </w:rPr>
        <w:t>（北京时间）；</w:t>
      </w:r>
    </w:p>
    <w:p w14:paraId="15CD4C4D">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递交地点：</w:t>
      </w:r>
      <w:r>
        <w:rPr>
          <w:rFonts w:hint="eastAsia" w:ascii="仿宋" w:hAnsi="仿宋" w:eastAsia="仿宋" w:cs="宋体"/>
          <w:sz w:val="28"/>
          <w:szCs w:val="28"/>
          <w:highlight w:val="none"/>
          <w:lang w:eastAsia="zh-CN"/>
        </w:rPr>
        <w:t>微山县人民医院B区3楼会议室</w:t>
      </w:r>
    </w:p>
    <w:p w14:paraId="641697D7">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概不接受；</w:t>
      </w:r>
    </w:p>
    <w:p w14:paraId="47A92DA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不予退还</w:t>
      </w:r>
    </w:p>
    <w:p w14:paraId="3B60032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5C0FCA33">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06C907D9">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（七）</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签收：以供应商填报签到表为准。</w:t>
      </w:r>
    </w:p>
    <w:p w14:paraId="1B3B84C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（八）</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修改与撤回：</w:t>
      </w:r>
    </w:p>
    <w:p w14:paraId="45B73AF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70DC7C9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的一部分，份数和密封要求同</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一致。</w:t>
      </w:r>
    </w:p>
    <w:p w14:paraId="78E721DB">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p>
    <w:p w14:paraId="335E5DE2">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0DC651C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563C2A81">
      <w:pPr>
        <w:pStyle w:val="10"/>
        <w:keepNext w:val="0"/>
        <w:keepLines w:val="0"/>
        <w:pageBreakBefore w:val="0"/>
        <w:kinsoku/>
        <w:wordWrap/>
        <w:overflowPunct/>
        <w:topLinePunct w:val="0"/>
        <w:autoSpaceDE/>
        <w:autoSpaceDN/>
        <w:bidi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7AC6C50B">
      <w:pPr>
        <w:keepNext w:val="0"/>
        <w:keepLines w:val="0"/>
        <w:pageBreakBefore w:val="0"/>
        <w:kinsoku/>
        <w:wordWrap/>
        <w:overflowPunct/>
        <w:topLinePunct w:val="0"/>
        <w:autoSpaceDE/>
        <w:autoSpaceDN/>
        <w:bidi w:val="0"/>
        <w:spacing w:line="400" w:lineRule="exact"/>
        <w:textAlignment w:val="auto"/>
        <w:outlineLvl w:val="1"/>
        <w:rPr>
          <w:rFonts w:hint="eastAsia" w:ascii="仿宋" w:hAnsi="仿宋" w:eastAsia="仿宋"/>
          <w:b/>
          <w:bCs/>
          <w:color w:val="000000"/>
          <w:sz w:val="28"/>
          <w:szCs w:val="28"/>
          <w:highlight w:val="none"/>
        </w:rPr>
      </w:pPr>
      <w:bookmarkStart w:id="0" w:name="_Toc14345"/>
      <w:bookmarkStart w:id="1" w:name="_Toc19846"/>
      <w:r>
        <w:rPr>
          <w:rFonts w:hint="eastAsia" w:ascii="仿宋" w:hAnsi="仿宋" w:eastAsia="仿宋"/>
          <w:b/>
          <w:bCs/>
          <w:color w:val="000000"/>
          <w:sz w:val="28"/>
          <w:szCs w:val="28"/>
          <w:highlight w:val="none"/>
        </w:rPr>
        <w:t>六、相关费用</w:t>
      </w:r>
      <w:bookmarkEnd w:id="0"/>
      <w:bookmarkEnd w:id="1"/>
    </w:p>
    <w:p w14:paraId="585059F7">
      <w:pPr>
        <w:keepNext w:val="0"/>
        <w:keepLines w:val="0"/>
        <w:pageBreakBefore w:val="0"/>
        <w:kinsoku/>
        <w:wordWrap/>
        <w:overflowPunct/>
        <w:topLinePunct w:val="0"/>
        <w:autoSpaceDE/>
        <w:autoSpaceDN/>
        <w:bidi w:val="0"/>
        <w:spacing w:line="400" w:lineRule="exact"/>
        <w:ind w:firstLine="560" w:firstLineChars="200"/>
        <w:textAlignment w:val="auto"/>
        <w:rPr>
          <w:rFonts w:ascii="仿宋" w:hAnsi="仿宋" w:eastAsia="仿宋"/>
          <w:color w:val="auto"/>
          <w:sz w:val="28"/>
          <w:szCs w:val="28"/>
          <w:highlight w:val="none"/>
        </w:rPr>
      </w:pPr>
      <w:r>
        <w:rPr>
          <w:rFonts w:hint="eastAsia" w:ascii="仿宋" w:hAnsi="仿宋" w:eastAsia="仿宋"/>
          <w:color w:val="000000"/>
          <w:sz w:val="28"/>
          <w:szCs w:val="28"/>
          <w:highlight w:val="none"/>
        </w:rPr>
        <w:t>1、</w:t>
      </w:r>
      <w:r>
        <w:rPr>
          <w:rFonts w:hint="eastAsia" w:ascii="仿宋" w:hAnsi="仿宋" w:eastAsia="仿宋"/>
          <w:color w:val="000000"/>
          <w:sz w:val="28"/>
          <w:szCs w:val="28"/>
          <w:highlight w:val="none"/>
          <w:lang w:val="en-US" w:eastAsia="zh-CN"/>
        </w:rPr>
        <w:t>成交</w:t>
      </w:r>
      <w:r>
        <w:rPr>
          <w:rFonts w:hint="eastAsia" w:ascii="仿宋" w:hAnsi="仿宋" w:eastAsia="仿宋"/>
          <w:color w:val="000000"/>
          <w:sz w:val="28"/>
          <w:szCs w:val="28"/>
          <w:highlight w:val="none"/>
        </w:rPr>
        <w:t>供应商在签订合同前，按规定向代理机构交纳代理</w:t>
      </w:r>
      <w:r>
        <w:rPr>
          <w:rFonts w:hint="eastAsia" w:ascii="仿宋" w:hAnsi="仿宋" w:eastAsia="仿宋"/>
          <w:color w:val="auto"/>
          <w:sz w:val="28"/>
          <w:szCs w:val="28"/>
          <w:highlight w:val="none"/>
        </w:rPr>
        <w:t>服务费，代理服务费按照国家发展改革委员会发改价格[2015]299号文件，执行市场调节价。本项目代理费为</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2300</w:t>
      </w:r>
      <w:r>
        <w:rPr>
          <w:rFonts w:hint="eastAsia" w:ascii="仿宋" w:hAnsi="仿宋" w:eastAsia="仿宋"/>
          <w:color w:val="auto"/>
          <w:sz w:val="28"/>
          <w:szCs w:val="28"/>
          <w:highlight w:val="none"/>
        </w:rPr>
        <w:t>元，由</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供应商支付。</w:t>
      </w:r>
    </w:p>
    <w:p w14:paraId="099CAB18">
      <w:pPr>
        <w:keepNext w:val="0"/>
        <w:keepLines w:val="0"/>
        <w:pageBreakBefore w:val="0"/>
        <w:kinsoku/>
        <w:wordWrap/>
        <w:overflowPunct/>
        <w:topLinePunct w:val="0"/>
        <w:autoSpaceDE/>
        <w:autoSpaceDN/>
        <w:bidi w:val="0"/>
        <w:spacing w:line="400" w:lineRule="exact"/>
        <w:ind w:firstLine="560" w:firstLineChars="200"/>
        <w:textAlignment w:val="auto"/>
        <w:rPr>
          <w:rFonts w:ascii="宋体" w:hAnsi="宋体"/>
          <w:color w:val="auto"/>
          <w:sz w:val="24"/>
          <w:highlight w:val="none"/>
        </w:rPr>
      </w:pPr>
      <w:r>
        <w:rPr>
          <w:rFonts w:hint="eastAsia" w:ascii="仿宋" w:hAnsi="仿宋" w:eastAsia="仿宋"/>
          <w:color w:val="auto"/>
          <w:sz w:val="28"/>
          <w:szCs w:val="28"/>
          <w:highlight w:val="none"/>
        </w:rPr>
        <w:t>2、各供应商自行承担所有参与</w:t>
      </w:r>
      <w:r>
        <w:rPr>
          <w:rFonts w:hint="eastAsia" w:ascii="仿宋" w:hAnsi="仿宋" w:eastAsia="仿宋"/>
          <w:color w:val="auto"/>
          <w:sz w:val="28"/>
          <w:szCs w:val="28"/>
          <w:highlight w:val="none"/>
          <w:lang w:val="en-US" w:eastAsia="zh-CN"/>
        </w:rPr>
        <w:t>报价</w:t>
      </w:r>
      <w:r>
        <w:rPr>
          <w:rFonts w:hint="eastAsia" w:ascii="仿宋" w:hAnsi="仿宋" w:eastAsia="仿宋"/>
          <w:color w:val="auto"/>
          <w:sz w:val="28"/>
          <w:szCs w:val="28"/>
          <w:highlight w:val="none"/>
        </w:rPr>
        <w:t>的有关费用。</w:t>
      </w:r>
    </w:p>
    <w:p w14:paraId="37D4174A">
      <w:pPr>
        <w:pStyle w:val="10"/>
        <w:spacing w:line="400" w:lineRule="exact"/>
        <w:ind w:firstLine="480" w:firstLineChars="200"/>
        <w:rPr>
          <w:highlight w:val="none"/>
        </w:rPr>
      </w:pPr>
      <w:r>
        <w:rPr>
          <w:highlight w:val="none"/>
        </w:rPr>
        <w:br w:type="page"/>
      </w:r>
    </w:p>
    <w:p w14:paraId="6DA12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第三部分 实质性条款</w:t>
      </w:r>
    </w:p>
    <w:p w14:paraId="106E4102">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30B29987">
      <w:pPr>
        <w:pStyle w:val="10"/>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w:t>
      </w:r>
      <w:r>
        <w:rPr>
          <w:rFonts w:hint="eastAsia" w:ascii="仿宋" w:hAnsi="仿宋" w:eastAsia="仿宋"/>
          <w:b/>
          <w:bCs w:val="0"/>
          <w:color w:val="FF0000"/>
          <w:sz w:val="28"/>
          <w:szCs w:val="28"/>
          <w:highlight w:val="none"/>
          <w:u w:val="single"/>
        </w:rPr>
        <w:t>无效</w:t>
      </w:r>
      <w:r>
        <w:rPr>
          <w:rFonts w:hint="eastAsia" w:ascii="仿宋" w:hAnsi="仿宋" w:eastAsia="仿宋"/>
          <w:bCs/>
          <w:sz w:val="28"/>
          <w:szCs w:val="28"/>
          <w:highlight w:val="none"/>
        </w:rPr>
        <w:t>报价处理。</w:t>
      </w:r>
    </w:p>
    <w:p w14:paraId="630E226F">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bCs/>
          <w:sz w:val="28"/>
          <w:szCs w:val="28"/>
          <w:highlight w:val="none"/>
        </w:rPr>
      </w:pPr>
      <w:r>
        <w:rPr>
          <w:rFonts w:hint="eastAsia" w:ascii="仿宋" w:hAnsi="仿宋" w:eastAsia="仿宋"/>
          <w:b/>
          <w:bCs w:val="0"/>
          <w:sz w:val="28"/>
          <w:szCs w:val="28"/>
          <w:highlight w:val="none"/>
        </w:rPr>
        <w:t>(</w:t>
      </w:r>
      <w:r>
        <w:rPr>
          <w:rFonts w:ascii="仿宋" w:hAnsi="仿宋" w:eastAsia="仿宋"/>
          <w:b/>
          <w:bCs w:val="0"/>
          <w:sz w:val="28"/>
          <w:szCs w:val="28"/>
          <w:highlight w:val="none"/>
        </w:rPr>
        <w:t>一</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5-8</w:t>
      </w:r>
      <w:r>
        <w:rPr>
          <w:rFonts w:hint="eastAsia" w:ascii="仿宋" w:hAnsi="仿宋" w:eastAsia="仿宋"/>
          <w:b/>
          <w:bCs w:val="0"/>
          <w:sz w:val="28"/>
          <w:szCs w:val="28"/>
          <w:highlight w:val="none"/>
        </w:rPr>
        <w:t>页 ）</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AD7D36F">
      <w:pPr>
        <w:spacing w:line="390" w:lineRule="exact"/>
        <w:ind w:firstLine="560" w:firstLineChars="200"/>
        <w:rPr>
          <w:rFonts w:hint="eastAsia" w:ascii="仿宋" w:hAnsi="仿宋" w:eastAsia="仿宋"/>
          <w:b/>
          <w:bCs/>
          <w:sz w:val="28"/>
          <w:szCs w:val="28"/>
          <w:highlight w:val="none"/>
          <w:lang w:val="en-US" w:eastAsia="zh-CN"/>
        </w:rPr>
      </w:pPr>
      <w:r>
        <w:rPr>
          <w:rFonts w:hint="eastAsia" w:ascii="仿宋" w:hAnsi="仿宋" w:eastAsia="仿宋"/>
          <w:bCs/>
          <w:sz w:val="28"/>
          <w:szCs w:val="28"/>
          <w:highlight w:val="none"/>
          <w:lang w:val="en-US" w:eastAsia="zh-CN"/>
        </w:rPr>
        <w:t>14、</w:t>
      </w:r>
      <w:r>
        <w:rPr>
          <w:rFonts w:hint="eastAsia" w:ascii="仿宋" w:hAnsi="仿宋" w:eastAsia="仿宋"/>
          <w:b/>
          <w:bCs/>
          <w:sz w:val="28"/>
          <w:szCs w:val="28"/>
          <w:highlight w:val="none"/>
          <w:lang w:val="en-US" w:eastAsia="zh-CN"/>
        </w:rPr>
        <w:t>采购控制价：120000元；</w:t>
      </w:r>
    </w:p>
    <w:p w14:paraId="2516AA94">
      <w:pPr>
        <w:spacing w:line="390" w:lineRule="exact"/>
        <w:ind w:firstLine="562" w:firstLineChars="200"/>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b/>
          <w:bCs/>
          <w:color w:val="FF0000"/>
          <w:sz w:val="28"/>
          <w:szCs w:val="28"/>
          <w:highlight w:val="none"/>
          <w:u w:val="single"/>
          <w:lang w:val="en-US" w:eastAsia="zh-CN"/>
        </w:rPr>
        <w:t>无效</w:t>
      </w:r>
      <w:r>
        <w:rPr>
          <w:rFonts w:hint="eastAsia" w:ascii="仿宋" w:hAnsi="仿宋" w:eastAsia="仿宋"/>
          <w:b/>
          <w:bCs/>
          <w:sz w:val="28"/>
          <w:szCs w:val="28"/>
          <w:highlight w:val="none"/>
          <w:lang w:val="en-US" w:eastAsia="zh-CN"/>
        </w:rPr>
        <w:t>报价处理。</w:t>
      </w:r>
    </w:p>
    <w:p w14:paraId="6650D6CD">
      <w:pPr>
        <w:spacing w:line="390" w:lineRule="exact"/>
        <w:ind w:firstLine="480" w:firstLineChars="200"/>
        <w:rPr>
          <w:rFonts w:hint="eastAsia" w:ascii="仿宋" w:hAnsi="仿宋" w:eastAsia="仿宋" w:cs="仿宋"/>
          <w:b/>
          <w:bCs/>
          <w:color w:val="000000"/>
          <w:sz w:val="28"/>
          <w:szCs w:val="28"/>
          <w:highlight w:val="none"/>
          <w:lang w:eastAsia="zh-CN"/>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b/>
          <w:bCs/>
          <w:color w:val="000000"/>
          <w:sz w:val="28"/>
          <w:szCs w:val="28"/>
          <w:highlight w:val="none"/>
          <w:lang w:eastAsia="zh-CN"/>
        </w:rPr>
        <w:t>开标由采购人或者采购代理机构主持，邀请</w:t>
      </w:r>
      <w:r>
        <w:rPr>
          <w:rFonts w:hint="eastAsia" w:ascii="仿宋" w:hAnsi="仿宋" w:eastAsia="仿宋" w:cs="仿宋"/>
          <w:b/>
          <w:bCs/>
          <w:color w:val="000000"/>
          <w:sz w:val="28"/>
          <w:szCs w:val="28"/>
          <w:highlight w:val="none"/>
          <w:lang w:val="en-US" w:eastAsia="zh-CN"/>
        </w:rPr>
        <w:t>供应商</w:t>
      </w:r>
      <w:r>
        <w:rPr>
          <w:rFonts w:hint="eastAsia" w:ascii="仿宋" w:hAnsi="仿宋" w:eastAsia="仿宋" w:cs="仿宋"/>
          <w:b/>
          <w:bCs/>
          <w:color w:val="000000"/>
          <w:sz w:val="28"/>
          <w:szCs w:val="28"/>
          <w:highlight w:val="none"/>
          <w:lang w:eastAsia="zh-CN"/>
        </w:rPr>
        <w:t>法定代表人或委托代理人参加，如未参加，视同认可开标结果。</w:t>
      </w:r>
    </w:p>
    <w:p w14:paraId="011D8DF6">
      <w:pPr>
        <w:pStyle w:val="1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58257C7A">
      <w:pPr>
        <w:widowControl/>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lang w:eastAsia="zh-CN"/>
        </w:rPr>
        <w:t>供应商法定代表人或授权委托人应携带营业执照原件或复印件加盖供应商公章、法定代表人的身份证原件或法人授权委托书原件及被授权人的身份证原件、具备履行合同所必需的设备和专业技术能力的证明材料、缴纳税收和社会保障资金等证明告知承诺书，否则磋商小组将按</w:t>
      </w:r>
      <w:r>
        <w:rPr>
          <w:rFonts w:hint="eastAsia" w:ascii="仿宋" w:hAnsi="仿宋" w:eastAsia="仿宋" w:cs="宋体"/>
          <w:b/>
          <w:bCs/>
          <w:color w:val="FF0000"/>
          <w:sz w:val="28"/>
          <w:szCs w:val="28"/>
          <w:highlight w:val="none"/>
          <w:u w:val="single"/>
          <w:lang w:eastAsia="zh-CN"/>
        </w:rPr>
        <w:t>无效</w:t>
      </w:r>
      <w:r>
        <w:rPr>
          <w:rFonts w:hint="eastAsia" w:ascii="仿宋" w:hAnsi="仿宋" w:eastAsia="仿宋" w:cs="宋体"/>
          <w:b/>
          <w:bCs/>
          <w:sz w:val="28"/>
          <w:szCs w:val="28"/>
          <w:highlight w:val="none"/>
          <w:lang w:eastAsia="zh-CN"/>
        </w:rPr>
        <w:t>报价处理。</w:t>
      </w:r>
    </w:p>
    <w:p w14:paraId="3295050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的任何材料，采购人、评标委员会（采购小组）一律不得接收。</w:t>
      </w:r>
    </w:p>
    <w:p w14:paraId="3B56C25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olor w:val="000000"/>
          <w:sz w:val="28"/>
          <w:szCs w:val="28"/>
          <w:highlight w:val="none"/>
        </w:rPr>
        <w:t>或</w:t>
      </w:r>
      <w:r>
        <w:rPr>
          <w:rFonts w:hint="eastAsia" w:ascii="仿宋" w:hAnsi="仿宋" w:eastAsia="仿宋"/>
          <w:color w:val="000000"/>
          <w:sz w:val="28"/>
          <w:szCs w:val="28"/>
          <w:highlight w:val="none"/>
          <w:lang w:val="en-US" w:eastAsia="zh-CN"/>
        </w:rPr>
        <w:t>采购</w:t>
      </w:r>
      <w:r>
        <w:rPr>
          <w:rFonts w:hint="eastAsia" w:ascii="仿宋" w:hAnsi="仿宋" w:eastAsia="仿宋"/>
          <w:color w:val="000000"/>
          <w:sz w:val="28"/>
          <w:szCs w:val="28"/>
          <w:highlight w:val="none"/>
        </w:rPr>
        <w:t>代理机构</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33D21D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35414E3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的截止时间；</w:t>
      </w:r>
    </w:p>
    <w:p w14:paraId="139AE47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35E54C1E">
      <w:pPr>
        <w:keepNext w:val="0"/>
        <w:keepLines w:val="0"/>
        <w:pageBreakBefore w:val="0"/>
        <w:kinsoku/>
        <w:wordWrap/>
        <w:overflowPunct/>
        <w:topLinePunct w:val="0"/>
        <w:autoSpaceDE/>
        <w:autoSpaceDN/>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信用信息的使用规则：</w:t>
      </w:r>
      <w:r>
        <w:rPr>
          <w:rFonts w:hint="eastAsia" w:ascii="仿宋" w:hAnsi="仿宋" w:eastAsia="仿宋" w:cs="宋体"/>
          <w:sz w:val="28"/>
          <w:szCs w:val="28"/>
          <w:highlight w:val="none"/>
          <w:lang w:eastAsia="zh-CN"/>
        </w:rPr>
        <w:t>采购人</w:t>
      </w:r>
      <w:r>
        <w:rPr>
          <w:rFonts w:hint="eastAsia" w:ascii="仿宋" w:hAnsi="仿宋" w:eastAsia="仿宋"/>
          <w:color w:val="000000"/>
          <w:sz w:val="28"/>
          <w:szCs w:val="28"/>
          <w:highlight w:val="none"/>
        </w:rPr>
        <w:t>或</w:t>
      </w:r>
      <w:r>
        <w:rPr>
          <w:rFonts w:hint="eastAsia" w:ascii="仿宋" w:hAnsi="仿宋" w:eastAsia="仿宋"/>
          <w:color w:val="000000"/>
          <w:sz w:val="28"/>
          <w:szCs w:val="28"/>
          <w:highlight w:val="none"/>
          <w:lang w:val="en-US" w:eastAsia="zh-CN"/>
        </w:rPr>
        <w:t>采购</w:t>
      </w:r>
      <w:r>
        <w:rPr>
          <w:rFonts w:hint="eastAsia" w:ascii="仿宋" w:hAnsi="仿宋" w:eastAsia="仿宋"/>
          <w:color w:val="000000"/>
          <w:sz w:val="28"/>
          <w:szCs w:val="28"/>
          <w:highlight w:val="none"/>
        </w:rPr>
        <w:t>代理机构</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5B464181">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宋体"/>
          <w:color w:val="000000"/>
          <w:sz w:val="28"/>
          <w:szCs w:val="28"/>
          <w:highlight w:val="none"/>
        </w:rPr>
      </w:pPr>
      <w:r>
        <w:rPr>
          <w:rFonts w:hint="eastAsia" w:ascii="仿宋" w:hAnsi="仿宋" w:eastAsia="仿宋" w:cs="宋体"/>
          <w:sz w:val="28"/>
          <w:szCs w:val="28"/>
          <w:highlight w:val="none"/>
          <w:lang w:val="en-US" w:eastAsia="zh-CN"/>
        </w:rPr>
        <w:t>17、</w:t>
      </w:r>
      <w:r>
        <w:rPr>
          <w:rFonts w:hint="eastAsia" w:ascii="仿宋" w:hAnsi="仿宋" w:eastAsia="仿宋"/>
          <w:bCs/>
          <w:sz w:val="28"/>
          <w:szCs w:val="28"/>
          <w:highlight w:val="none"/>
          <w:lang w:val="en-US" w:eastAsia="zh-CN"/>
        </w:rPr>
        <w:t xml:space="preserve">是否接受进口产品 </w:t>
      </w: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本项目不接受进口产品，如所投产品为进口产品的，评标委员会将按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0D9064EF">
      <w:pPr>
        <w:keepNext w:val="0"/>
        <w:keepLines w:val="0"/>
        <w:pageBreakBefore w:val="0"/>
        <w:numPr>
          <w:ilvl w:val="0"/>
          <w:numId w:val="0"/>
        </w:numPr>
        <w:kinsoku/>
        <w:wordWrap/>
        <w:overflowPunct/>
        <w:topLinePunct w:val="0"/>
        <w:autoSpaceDE/>
        <w:autoSpaceDN/>
        <w:bidi w:val="0"/>
        <w:spacing w:line="400" w:lineRule="exact"/>
        <w:ind w:firstLine="840" w:firstLineChars="300"/>
        <w:jc w:val="both"/>
        <w:textAlignment w:val="auto"/>
        <w:rPr>
          <w:rFonts w:hint="eastAsia" w:ascii="仿宋" w:hAnsi="仿宋" w:eastAsia="仿宋" w:cs="仿宋"/>
          <w:b w:val="0"/>
          <w:bCs w:val="0"/>
          <w:color w:val="000000"/>
          <w:sz w:val="28"/>
          <w:szCs w:val="28"/>
          <w:highlight w:val="none"/>
          <w:lang w:val="en-US" w:eastAsia="zh-CN"/>
        </w:rPr>
      </w:pPr>
      <w:r>
        <w:rPr>
          <w:rFonts w:hint="eastAsia" w:ascii="仿宋" w:hAnsi="仿宋" w:eastAsia="仿宋" w:cs="仿宋"/>
          <w:b w:val="0"/>
          <w:bCs w:val="0"/>
          <w:color w:val="000000"/>
          <w:kern w:val="2"/>
          <w:sz w:val="28"/>
          <w:szCs w:val="28"/>
          <w:highlight w:val="none"/>
          <w:lang w:val="en-US" w:eastAsia="zh-CN" w:bidi="ar-SA"/>
        </w:rPr>
        <w:t>18、</w:t>
      </w:r>
      <w:r>
        <w:rPr>
          <w:rFonts w:hint="eastAsia" w:ascii="仿宋" w:hAnsi="仿宋" w:eastAsia="仿宋" w:cs="仿宋"/>
          <w:b w:val="0"/>
          <w:bCs w:val="0"/>
          <w:color w:val="000000"/>
          <w:sz w:val="28"/>
          <w:szCs w:val="28"/>
          <w:highlight w:val="none"/>
          <w:lang w:val="en-US" w:eastAsia="zh-CN"/>
        </w:rPr>
        <w:t>异常低价审查机制</w:t>
      </w:r>
    </w:p>
    <w:p w14:paraId="73385A5B">
      <w:pPr>
        <w:keepNext w:val="0"/>
        <w:keepLines w:val="0"/>
        <w:pageBreakBefore w:val="0"/>
        <w:numPr>
          <w:ilvl w:val="0"/>
          <w:numId w:val="0"/>
        </w:numPr>
        <w:kinsoku/>
        <w:wordWrap/>
        <w:overflowPunct/>
        <w:topLinePunct w:val="0"/>
        <w:autoSpaceDE/>
        <w:autoSpaceDN/>
        <w:bidi w:val="0"/>
        <w:spacing w:line="400" w:lineRule="exact"/>
        <w:ind w:firstLine="840" w:firstLineChars="300"/>
        <w:jc w:val="both"/>
        <w:textAlignment w:val="auto"/>
        <w:rPr>
          <w:rFonts w:hint="default" w:ascii="仿宋" w:hAnsi="仿宋" w:eastAsia="仿宋" w:cs="宋体"/>
          <w:sz w:val="28"/>
          <w:szCs w:val="28"/>
          <w:highlight w:val="none"/>
          <w:lang w:val="en-US" w:eastAsia="zh-CN"/>
        </w:rPr>
      </w:pPr>
      <w:r>
        <w:rPr>
          <w:rFonts w:hint="eastAsia" w:ascii="仿宋" w:hAnsi="仿宋" w:eastAsia="仿宋" w:cs="仿宋"/>
          <w:b w:val="0"/>
          <w:bCs w:val="0"/>
          <w:color w:val="000000"/>
          <w:sz w:val="28"/>
          <w:szCs w:val="28"/>
          <w:highlight w:val="none"/>
        </w:rPr>
        <w:t>投标(响应)供应商不能提供书面说</w:t>
      </w:r>
      <w:r>
        <w:rPr>
          <w:rFonts w:hint="eastAsia" w:ascii="仿宋" w:hAnsi="仿宋" w:eastAsia="仿宋" w:cs="仿宋"/>
          <w:color w:val="000000"/>
          <w:sz w:val="28"/>
          <w:szCs w:val="28"/>
          <w:highlight w:val="none"/>
        </w:rPr>
        <w:t>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6F66B165">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b/>
          <w:bCs/>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二</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10</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280786C">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w:t>
      </w:r>
      <w:r>
        <w:rPr>
          <w:rFonts w:hint="eastAsia" w:ascii="仿宋" w:hAnsi="仿宋" w:eastAsia="仿宋" w:cs="宋体"/>
          <w:b/>
          <w:bCs/>
          <w:sz w:val="28"/>
          <w:szCs w:val="28"/>
          <w:highlight w:val="none"/>
          <w:lang w:eastAsia="zh-CN"/>
        </w:rPr>
        <w:t>响应文件</w:t>
      </w:r>
      <w:r>
        <w:rPr>
          <w:rFonts w:hint="eastAsia" w:ascii="仿宋" w:hAnsi="仿宋" w:eastAsia="仿宋" w:cs="宋体"/>
          <w:b/>
          <w:bCs/>
          <w:sz w:val="28"/>
          <w:szCs w:val="28"/>
          <w:highlight w:val="none"/>
        </w:rPr>
        <w:t>的编写：</w:t>
      </w:r>
      <w:r>
        <w:rPr>
          <w:rFonts w:hint="eastAsia" w:ascii="仿宋" w:hAnsi="仿宋" w:eastAsia="仿宋" w:cs="宋体"/>
          <w:sz w:val="28"/>
          <w:szCs w:val="28"/>
          <w:highlight w:val="none"/>
        </w:rPr>
        <w:t>供应商应按采购文件的要求准备</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07F9F3F">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三</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11</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28DCA92A">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报价出现前后不一致的，除采购文件另有规定外，按照下列规定修正：</w:t>
      </w:r>
    </w:p>
    <w:p w14:paraId="5DB62E5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中报价表（含报价一览表及分项报价表）内容与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中相应内容不一致的，以报价表为准；</w:t>
      </w:r>
    </w:p>
    <w:p w14:paraId="57D65D0E">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98BFB7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3CE262E4">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DE9B57A">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6FB8988C">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b/>
          <w:bCs/>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四</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12</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291FC425">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259D61D8">
      <w:pPr>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五</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18</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3657C8E7">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a)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不完整；</w:t>
      </w:r>
    </w:p>
    <w:p w14:paraId="06D68AF2">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4874471">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c)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未按采购文件要求签署、盖章；</w:t>
      </w:r>
    </w:p>
    <w:p w14:paraId="759227C3">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d) </w:t>
      </w:r>
      <w:r>
        <w:rPr>
          <w:rFonts w:hint="eastAsia" w:ascii="仿宋" w:hAnsi="仿宋" w:eastAsia="仿宋" w:cs="宋体"/>
          <w:sz w:val="28"/>
          <w:szCs w:val="28"/>
          <w:highlight w:val="none"/>
          <w:lang w:eastAsia="zh-CN"/>
        </w:rPr>
        <w:t>响应文件中的</w:t>
      </w:r>
      <w:r>
        <w:rPr>
          <w:rFonts w:hint="eastAsia" w:ascii="仿宋" w:hAnsi="仿宋" w:eastAsia="仿宋" w:cs="宋体"/>
          <w:sz w:val="28"/>
          <w:szCs w:val="28"/>
          <w:highlight w:val="none"/>
          <w:lang w:val="en-US" w:eastAsia="zh-CN"/>
        </w:rPr>
        <w:t>供货安装期、质保期不符合采购文件要求</w:t>
      </w:r>
      <w:r>
        <w:rPr>
          <w:rFonts w:hint="eastAsia" w:ascii="仿宋" w:hAnsi="仿宋" w:eastAsia="仿宋" w:cs="宋体"/>
          <w:sz w:val="28"/>
          <w:szCs w:val="28"/>
          <w:highlight w:val="none"/>
        </w:rPr>
        <w:t>；</w:t>
      </w:r>
    </w:p>
    <w:p w14:paraId="5A3DA1FD">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67F73D34">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64AA93E5">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0801A5D8">
      <w:pPr>
        <w:pStyle w:val="10"/>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六</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22</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w:t>
      </w:r>
    </w:p>
    <w:p w14:paraId="6794EF03">
      <w:pPr>
        <w:pStyle w:val="10"/>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sz w:val="28"/>
          <w:szCs w:val="28"/>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lang w:eastAsia="zh-CN"/>
        </w:rPr>
        <w:t>响应文件</w:t>
      </w:r>
      <w:r>
        <w:rPr>
          <w:rFonts w:hint="eastAsia" w:ascii="仿宋" w:hAnsi="仿宋" w:eastAsia="仿宋" w:cs="宋体"/>
          <w:b/>
          <w:sz w:val="28"/>
          <w:szCs w:val="28"/>
          <w:highlight w:val="none"/>
        </w:rPr>
        <w:t>处理</w:t>
      </w:r>
    </w:p>
    <w:p w14:paraId="0866CA08">
      <w:pPr>
        <w:pStyle w:val="10"/>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七</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21</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w:t>
      </w:r>
    </w:p>
    <w:p w14:paraId="15C5CFE9">
      <w:pPr>
        <w:pStyle w:val="8"/>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83CAD70">
      <w:pPr>
        <w:pStyle w:val="8"/>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8410173">
      <w:pPr>
        <w:pStyle w:val="8"/>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2CC6B562">
      <w:pPr>
        <w:pStyle w:val="8"/>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1F433FC8">
      <w:pPr>
        <w:pStyle w:val="8"/>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11E608C4">
      <w:pPr>
        <w:pStyle w:val="8"/>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1F6F26E">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1BCD67FA">
      <w:pPr>
        <w:pStyle w:val="10"/>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sz w:val="28"/>
          <w:highlight w:val="none"/>
        </w:rPr>
      </w:pPr>
    </w:p>
    <w:p w14:paraId="35FE0E5B">
      <w:pPr>
        <w:pStyle w:val="10"/>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bookmarkStart w:id="20" w:name="_GoBack"/>
      <w:bookmarkEnd w:id="20"/>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7FE1F4CE">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69B0CE7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4A053819">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FF0000"/>
          <w:sz w:val="28"/>
          <w:szCs w:val="28"/>
          <w:highlight w:val="none"/>
          <w:lang w:eastAsia="zh-CN"/>
        </w:rPr>
        <w:t>2026年9月29日14时00分</w:t>
      </w:r>
      <w:r>
        <w:rPr>
          <w:rFonts w:hint="eastAsia" w:ascii="仿宋" w:hAnsi="仿宋" w:eastAsia="仿宋" w:cs="宋体"/>
          <w:sz w:val="28"/>
          <w:szCs w:val="28"/>
          <w:highlight w:val="none"/>
        </w:rPr>
        <w:t>（北京时间）。</w:t>
      </w:r>
    </w:p>
    <w:p w14:paraId="76D71CF4">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48838FC9">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密封情况：公开报价时，由报价供应商或其推选的代表检查</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的密封情况，经确认无误后，由工作人员当众拆封。</w:t>
      </w:r>
    </w:p>
    <w:p w14:paraId="3B33F86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当众拆封，并宣读“报价一览表”，记录员将报价内容分项记录</w:t>
      </w:r>
    </w:p>
    <w:p w14:paraId="3120D73E">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0546DE2E">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进行评审，评选出成交候选人。</w:t>
      </w:r>
    </w:p>
    <w:p w14:paraId="5C2CB336">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4099A4D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73B6D314">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02BCCF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“公平、公正、诚实、信用”为本次采购的基本原则，磋商小组按照这一原则的要求，公正、平等地对待各供应商。同时，在磋商过程中恪守以下原则：</w:t>
      </w:r>
    </w:p>
    <w:p w14:paraId="252BE5B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进行认真评审；磋商小组对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的评审仅依据</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本身，而不依靠</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以外的任何因素。</w:t>
      </w:r>
    </w:p>
    <w:p w14:paraId="6B26AB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w:t>
      </w:r>
    </w:p>
    <w:p w14:paraId="7C1428A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3927A35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15C81B9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03D3E2A">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79345CA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，由磋商小组综合各成员意见，评出成交候选供应商。</w:t>
      </w:r>
    </w:p>
    <w:p w14:paraId="042B04A7">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355E69C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0C3123A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36EE3FC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0CEEC01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512044A9">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 xml:space="preserve"> 2、初步评审：</w:t>
      </w:r>
    </w:p>
    <w:p w14:paraId="51644E4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34BC6CA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使</w:t>
      </w:r>
      <w:r>
        <w:rPr>
          <w:rFonts w:hint="eastAsia" w:ascii="仿宋" w:hAnsi="仿宋" w:eastAsia="仿宋" w:cs="宋体"/>
          <w:sz w:val="28"/>
          <w:szCs w:val="28"/>
          <w:highlight w:val="none"/>
        </w:rPr>
        <w:t>用综合评分法的采购项目，提供相同品牌且通过资格审查、符合性审查的不同供应商参加同一合同项下投标的，按一家供应商计算，评审后得分最高的同品牌供应商获得成交候选人推荐资格，评审得分相同的，由磋商小组依次按供应商的投标价高低、技术标得分高低进行排序，即投标价低的排序优先，如投标价相同时，则技术标得分高的排序优先。以上几项情况均相同的，由磋商小组成员进行记名投票，按得票多少确定成交候选人排名顺序。其他同品牌供应商不作为成交候选人。</w:t>
      </w:r>
    </w:p>
    <w:p w14:paraId="71A4460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非单一产品采购项目，采购人应当根据采购项目技术构成、产品价格比重等合理确定核心产品，并在磋商文件中载明。多家供应商提供的核心产品品牌相同的，按前款规定处理。</w:t>
      </w:r>
    </w:p>
    <w:p w14:paraId="2C4B230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E0049E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a)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不完整；</w:t>
      </w:r>
    </w:p>
    <w:p w14:paraId="62EE5E0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61C8498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c)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未按采购文件要求签署、盖章；</w:t>
      </w:r>
    </w:p>
    <w:p w14:paraId="559235F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d) </w:t>
      </w:r>
      <w:r>
        <w:rPr>
          <w:rFonts w:hint="eastAsia" w:ascii="仿宋" w:hAnsi="仿宋" w:eastAsia="仿宋" w:cs="宋体"/>
          <w:sz w:val="28"/>
          <w:szCs w:val="28"/>
          <w:highlight w:val="none"/>
          <w:lang w:eastAsia="zh-CN"/>
        </w:rPr>
        <w:t>响应文件中的</w:t>
      </w:r>
      <w:r>
        <w:rPr>
          <w:rFonts w:hint="eastAsia" w:ascii="仿宋" w:hAnsi="仿宋" w:eastAsia="仿宋" w:cs="宋体"/>
          <w:sz w:val="28"/>
          <w:szCs w:val="28"/>
          <w:highlight w:val="none"/>
          <w:lang w:val="en-US" w:eastAsia="zh-CN"/>
        </w:rPr>
        <w:t>供货安装期、质保期不符合采购文件要求</w:t>
      </w:r>
      <w:r>
        <w:rPr>
          <w:rFonts w:hint="eastAsia" w:ascii="仿宋" w:hAnsi="仿宋" w:eastAsia="仿宋" w:cs="宋体"/>
          <w:sz w:val="28"/>
          <w:szCs w:val="28"/>
          <w:highlight w:val="none"/>
        </w:rPr>
        <w:t>；</w:t>
      </w:r>
    </w:p>
    <w:p w14:paraId="1FBE640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62712A4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17DAEED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中不构成重大偏离的、微小的、非正规、不一致或不规则的地方。但是澄清或说明的内容不能改变</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的实质性内容，供应商澄清或说明的内容以书面文件为准。</w:t>
      </w:r>
    </w:p>
    <w:p w14:paraId="52CB56F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，供应商不能通过修正或撤销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中的不符之处而使其报价成为实质性响应的报价。</w:t>
      </w:r>
    </w:p>
    <w:p w14:paraId="5F41EB1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20CA8D3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59772ACC">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项目中的非预密部分采购包，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、采购代理机构应当对联合体或者大中型企业的报价给予4%-6%的扣除，用扣除后的价格参加评审。</w:t>
      </w:r>
    </w:p>
    <w:p w14:paraId="556ECB33">
      <w:pPr>
        <w:pStyle w:val="10"/>
        <w:keepNext w:val="0"/>
        <w:keepLines w:val="0"/>
        <w:pageBreakBefore w:val="0"/>
        <w:widowControl/>
        <w:kinsoku w:val="0"/>
        <w:wordWrap/>
        <w:overflowPunct/>
        <w:topLinePunct w:val="0"/>
        <w:autoSpaceDE w:val="0"/>
        <w:autoSpaceDN w:val="0"/>
        <w:bidi w:val="0"/>
        <w:adjustRightInd w:val="0"/>
        <w:snapToGrid w:val="0"/>
        <w:spacing w:line="400" w:lineRule="exact"/>
        <w:ind w:left="0" w:firstLine="562" w:firstLineChars="200"/>
        <w:textAlignment w:val="baseline"/>
        <w:rPr>
          <w:rFonts w:hint="default" w:ascii="仿宋" w:hAnsi="仿宋" w:eastAsia="仿宋"/>
          <w:b/>
          <w:bCs/>
          <w:color w:val="FF0000"/>
          <w:sz w:val="30"/>
          <w:szCs w:val="30"/>
          <w:highlight w:val="none"/>
          <w:lang w:val="en-US" w:eastAsia="zh-CN"/>
        </w:rPr>
      </w:pPr>
      <w:r>
        <w:rPr>
          <w:rFonts w:hint="eastAsia" w:ascii="仿宋" w:hAnsi="仿宋" w:eastAsia="仿宋" w:cs="仿宋"/>
          <w:b/>
          <w:bCs/>
          <w:color w:val="FF0000"/>
          <w:spacing w:val="0"/>
          <w:kern w:val="0"/>
          <w:sz w:val="28"/>
          <w:szCs w:val="28"/>
          <w:highlight w:val="none"/>
          <w:lang w:val="en-US" w:eastAsia="zh-CN"/>
        </w:rPr>
        <w:t>本项目不专门面向中小微企业。</w:t>
      </w:r>
    </w:p>
    <w:p w14:paraId="62C6DEA7">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5BFC726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5539763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043F77F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2B066576">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1DA5F993">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743DAFB2">
      <w:pPr>
        <w:keepNext w:val="0"/>
        <w:keepLines w:val="0"/>
        <w:pageBreakBefore w:val="0"/>
        <w:widowControl/>
        <w:numPr>
          <w:ilvl w:val="0"/>
          <w:numId w:val="3"/>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C07610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4203DDDA">
      <w:pPr>
        <w:keepNext w:val="0"/>
        <w:keepLines w:val="0"/>
        <w:pageBreakBefore w:val="0"/>
        <w:widowControl/>
        <w:kinsoku/>
        <w:wordWrap/>
        <w:overflowPunct/>
        <w:topLinePunct w:val="0"/>
        <w:autoSpaceDE/>
        <w:autoSpaceDN/>
        <w:bidi w:val="0"/>
        <w:adjustRightInd/>
        <w:snapToGrid/>
        <w:spacing w:line="400" w:lineRule="exact"/>
        <w:ind w:left="0" w:firstLine="562" w:firstLineChars="200"/>
        <w:jc w:val="both"/>
        <w:textAlignment w:val="auto"/>
        <w:rPr>
          <w:rFonts w:hint="eastAsia" w:ascii="仿宋" w:hAnsi="仿宋" w:eastAsia="仿宋" w:cs="仿宋"/>
          <w:b/>
          <w:bCs/>
          <w:color w:val="000000"/>
          <w:sz w:val="28"/>
          <w:szCs w:val="28"/>
          <w:highlight w:val="none"/>
          <w:lang w:val="zh-CN"/>
        </w:rPr>
      </w:pPr>
      <w:r>
        <w:rPr>
          <w:rFonts w:hint="eastAsia" w:ascii="仿宋" w:hAnsi="仿宋" w:eastAsia="仿宋" w:cs="仿宋"/>
          <w:b/>
          <w:bCs/>
          <w:sz w:val="28"/>
          <w:szCs w:val="28"/>
          <w:highlight w:val="none"/>
        </w:rPr>
        <w:t>二、</w:t>
      </w:r>
      <w:r>
        <w:rPr>
          <w:rFonts w:hint="eastAsia" w:ascii="仿宋" w:hAnsi="仿宋" w:eastAsia="仿宋" w:cs="仿宋"/>
          <w:b/>
          <w:bCs/>
          <w:color w:val="000000"/>
          <w:sz w:val="28"/>
          <w:szCs w:val="28"/>
          <w:highlight w:val="none"/>
          <w:lang w:val="zh-CN"/>
        </w:rPr>
        <w:t>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0F69E22B">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1B8E1424">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D306549">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589BE93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5322F80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5679807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5EEE3BC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进行评审，磋商小组有权向供应商询问。供应商有义务以书面形式对其</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中含义不明确的内容进行澄清和说明，但澄清和说明的内容不得超出</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的范围或改变</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的实质性内容。供应商澄清和说明的内容构成</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的组成部分。</w:t>
      </w:r>
    </w:p>
    <w:p w14:paraId="2FF9F65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7479EF5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62946269">
      <w:pPr>
        <w:pStyle w:val="10"/>
        <w:spacing w:line="400" w:lineRule="exact"/>
        <w:jc w:val="center"/>
        <w:rPr>
          <w:rStyle w:val="23"/>
          <w:rFonts w:ascii="仿宋" w:hAnsi="仿宋" w:eastAsia="仿宋" w:cs="宋体"/>
          <w:kern w:val="0"/>
          <w:sz w:val="28"/>
          <w:highlight w:val="none"/>
        </w:rPr>
      </w:pPr>
      <w:r>
        <w:rPr>
          <w:rStyle w:val="23"/>
          <w:rFonts w:ascii="仿宋" w:hAnsi="仿宋" w:eastAsia="仿宋" w:cs="宋体"/>
          <w:kern w:val="0"/>
          <w:sz w:val="28"/>
          <w:highlight w:val="none"/>
        </w:rPr>
        <w:t>评分办法</w:t>
      </w:r>
    </w:p>
    <w:tbl>
      <w:tblPr>
        <w:tblStyle w:val="20"/>
        <w:tblW w:w="10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1572"/>
        <w:gridCol w:w="7133"/>
      </w:tblGrid>
      <w:tr w14:paraId="2880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9" w:hRule="atLeast"/>
          <w:jc w:val="center"/>
        </w:trPr>
        <w:tc>
          <w:tcPr>
            <w:tcW w:w="1363" w:type="dxa"/>
            <w:noWrap w:val="0"/>
            <w:vAlign w:val="center"/>
          </w:tcPr>
          <w:p w14:paraId="065E21FB">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b/>
                <w:sz w:val="28"/>
                <w:szCs w:val="28"/>
                <w:highlight w:val="none"/>
              </w:rPr>
            </w:pPr>
            <w:r>
              <w:rPr>
                <w:rFonts w:hint="eastAsia" w:ascii="仿宋" w:hAnsi="仿宋" w:eastAsia="仿宋"/>
                <w:b/>
                <w:sz w:val="28"/>
                <w:szCs w:val="28"/>
                <w:highlight w:val="none"/>
              </w:rPr>
              <w:br w:type="page"/>
            </w:r>
            <w:r>
              <w:rPr>
                <w:rFonts w:hint="eastAsia" w:ascii="仿宋" w:hAnsi="仿宋" w:eastAsia="仿宋"/>
                <w:b/>
                <w:sz w:val="28"/>
                <w:szCs w:val="28"/>
                <w:highlight w:val="none"/>
              </w:rPr>
              <w:t>评审内容</w:t>
            </w:r>
          </w:p>
        </w:tc>
        <w:tc>
          <w:tcPr>
            <w:tcW w:w="1572" w:type="dxa"/>
            <w:noWrap w:val="0"/>
            <w:vAlign w:val="center"/>
          </w:tcPr>
          <w:p w14:paraId="227E652A">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b/>
                <w:sz w:val="28"/>
                <w:szCs w:val="28"/>
                <w:highlight w:val="none"/>
                <w:lang w:val="en-US" w:eastAsia="zh-CN"/>
              </w:rPr>
            </w:pPr>
            <w:r>
              <w:rPr>
                <w:rFonts w:hint="eastAsia" w:ascii="仿宋" w:hAnsi="仿宋" w:eastAsia="仿宋"/>
                <w:b/>
                <w:sz w:val="28"/>
                <w:szCs w:val="28"/>
                <w:highlight w:val="none"/>
                <w:lang w:val="en-US" w:eastAsia="zh-CN"/>
              </w:rPr>
              <w:t>分值</w:t>
            </w:r>
          </w:p>
        </w:tc>
        <w:tc>
          <w:tcPr>
            <w:tcW w:w="7133" w:type="dxa"/>
            <w:noWrap w:val="0"/>
            <w:vAlign w:val="center"/>
          </w:tcPr>
          <w:p w14:paraId="7C9BC6F4">
            <w:pPr>
              <w:pStyle w:val="8"/>
              <w:keepNext w:val="0"/>
              <w:keepLines w:val="0"/>
              <w:pageBreakBefore w:val="0"/>
              <w:widowControl w:val="0"/>
              <w:kinsoku/>
              <w:wordWrap w:val="0"/>
              <w:overflowPunct/>
              <w:topLinePunct w:val="0"/>
              <w:autoSpaceDE/>
              <w:autoSpaceDN/>
              <w:bidi w:val="0"/>
              <w:adjustRightInd/>
              <w:snapToGrid/>
              <w:spacing w:after="0" w:line="400" w:lineRule="exact"/>
              <w:ind w:firstLine="562" w:firstLineChars="200"/>
              <w:jc w:val="center"/>
              <w:textAlignment w:val="auto"/>
              <w:rPr>
                <w:rFonts w:ascii="仿宋" w:hAnsi="仿宋" w:eastAsia="仿宋"/>
                <w:b/>
                <w:sz w:val="28"/>
                <w:szCs w:val="28"/>
                <w:highlight w:val="none"/>
              </w:rPr>
            </w:pPr>
            <w:r>
              <w:rPr>
                <w:rFonts w:hint="eastAsia" w:ascii="仿宋" w:hAnsi="仿宋" w:eastAsia="仿宋"/>
                <w:b/>
                <w:sz w:val="28"/>
                <w:szCs w:val="28"/>
                <w:highlight w:val="none"/>
              </w:rPr>
              <w:t>评分标准</w:t>
            </w:r>
          </w:p>
        </w:tc>
      </w:tr>
      <w:tr w14:paraId="5429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1363" w:type="dxa"/>
            <w:noWrap w:val="0"/>
            <w:vAlign w:val="center"/>
          </w:tcPr>
          <w:p w14:paraId="7DF8838E">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报价部分</w:t>
            </w:r>
            <w:r>
              <w:rPr>
                <w:rFonts w:hint="eastAsia" w:ascii="仿宋" w:hAnsi="仿宋" w:eastAsia="仿宋"/>
                <w:sz w:val="28"/>
                <w:szCs w:val="28"/>
                <w:highlight w:val="none"/>
                <w:lang w:val="en-US" w:eastAsia="zh-CN"/>
              </w:rPr>
              <w:t>30分</w:t>
            </w:r>
          </w:p>
        </w:tc>
        <w:tc>
          <w:tcPr>
            <w:tcW w:w="1572" w:type="dxa"/>
            <w:noWrap w:val="0"/>
            <w:vAlign w:val="center"/>
          </w:tcPr>
          <w:p w14:paraId="412121AE">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报价部分</w:t>
            </w:r>
          </w:p>
          <w:p w14:paraId="063B727B">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ascii="仿宋" w:hAnsi="仿宋" w:eastAsia="仿宋"/>
                <w:sz w:val="28"/>
                <w:szCs w:val="28"/>
                <w:highlight w:val="none"/>
              </w:rPr>
            </w:pPr>
            <w:r>
              <w:rPr>
                <w:rFonts w:hint="eastAsia" w:ascii="仿宋" w:hAnsi="仿宋" w:eastAsia="仿宋"/>
                <w:sz w:val="28"/>
                <w:szCs w:val="28"/>
                <w:highlight w:val="none"/>
                <w:lang w:val="en-US" w:eastAsia="zh-CN"/>
              </w:rPr>
              <w:t>30</w:t>
            </w:r>
            <w:r>
              <w:rPr>
                <w:rFonts w:ascii="仿宋" w:hAnsi="仿宋" w:eastAsia="仿宋"/>
                <w:sz w:val="28"/>
                <w:szCs w:val="28"/>
                <w:highlight w:val="none"/>
              </w:rPr>
              <w:t>分</w:t>
            </w:r>
          </w:p>
        </w:tc>
        <w:tc>
          <w:tcPr>
            <w:tcW w:w="7133" w:type="dxa"/>
            <w:noWrap w:val="0"/>
            <w:vAlign w:val="center"/>
          </w:tcPr>
          <w:p w14:paraId="34441D1C">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rPr>
            </w:pPr>
            <w:r>
              <w:rPr>
                <w:rStyle w:val="23"/>
                <w:rFonts w:hint="eastAsia" w:ascii="仿宋" w:hAnsi="仿宋" w:eastAsia="仿宋" w:cs="宋体"/>
                <w:b w:val="0"/>
                <w:kern w:val="0"/>
                <w:sz w:val="28"/>
                <w:szCs w:val="28"/>
                <w:highlight w:val="none"/>
              </w:rPr>
              <w:t>满足磋商文件要求且</w:t>
            </w:r>
            <w:r>
              <w:rPr>
                <w:rStyle w:val="23"/>
                <w:rFonts w:hint="eastAsia" w:ascii="仿宋" w:hAnsi="仿宋" w:eastAsia="仿宋" w:cs="宋体"/>
                <w:b w:val="0"/>
                <w:kern w:val="0"/>
                <w:sz w:val="28"/>
                <w:szCs w:val="28"/>
                <w:highlight w:val="none"/>
                <w:lang w:val="en-US" w:eastAsia="zh-CN"/>
              </w:rPr>
              <w:t>最后磋商报价</w:t>
            </w:r>
            <w:r>
              <w:rPr>
                <w:rStyle w:val="23"/>
                <w:rFonts w:hint="eastAsia" w:ascii="仿宋" w:hAnsi="仿宋" w:eastAsia="仿宋" w:cs="宋体"/>
                <w:b w:val="0"/>
                <w:kern w:val="0"/>
                <w:sz w:val="28"/>
                <w:szCs w:val="28"/>
                <w:highlight w:val="none"/>
              </w:rPr>
              <w:t>最低的供应商的价格为磋商基准价，其价格分为满分</w:t>
            </w:r>
            <w:r>
              <w:rPr>
                <w:rStyle w:val="23"/>
                <w:rFonts w:hint="eastAsia" w:ascii="仿宋" w:hAnsi="仿宋" w:eastAsia="仿宋" w:cs="宋体"/>
                <w:b w:val="0"/>
                <w:kern w:val="0"/>
                <w:sz w:val="28"/>
                <w:szCs w:val="28"/>
                <w:highlight w:val="none"/>
                <w:lang w:val="en-US" w:eastAsia="zh-CN"/>
              </w:rPr>
              <w:t>30分</w:t>
            </w:r>
            <w:r>
              <w:rPr>
                <w:rStyle w:val="23"/>
                <w:rFonts w:hint="eastAsia" w:ascii="仿宋" w:hAnsi="仿宋" w:eastAsia="仿宋" w:cs="宋体"/>
                <w:b w:val="0"/>
                <w:kern w:val="0"/>
                <w:sz w:val="28"/>
                <w:szCs w:val="28"/>
                <w:highlight w:val="none"/>
              </w:rPr>
              <w:t>。其他供应商的价格分统一按照下列公式计算：磋商报价得分=(磋商基准价/最后磋商报价)×</w:t>
            </w:r>
            <w:r>
              <w:rPr>
                <w:rStyle w:val="23"/>
                <w:rFonts w:hint="eastAsia" w:ascii="仿宋" w:hAnsi="仿宋" w:eastAsia="仿宋" w:cs="宋体"/>
                <w:b w:val="0"/>
                <w:kern w:val="0"/>
                <w:sz w:val="28"/>
                <w:szCs w:val="28"/>
                <w:highlight w:val="none"/>
                <w:lang w:val="en-US" w:eastAsia="zh-CN"/>
              </w:rPr>
              <w:t>30</w:t>
            </w:r>
            <w:r>
              <w:rPr>
                <w:rStyle w:val="23"/>
                <w:rFonts w:hint="eastAsia" w:ascii="仿宋" w:hAnsi="仿宋" w:eastAsia="仿宋" w:cs="宋体"/>
                <w:b w:val="0"/>
                <w:kern w:val="0"/>
                <w:sz w:val="28"/>
                <w:szCs w:val="28"/>
                <w:highlight w:val="none"/>
              </w:rPr>
              <w:t>%×100；小数点后保留两位，四舍五入。</w:t>
            </w:r>
          </w:p>
        </w:tc>
      </w:tr>
      <w:tr w14:paraId="7447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1363" w:type="dxa"/>
            <w:vMerge w:val="restart"/>
            <w:noWrap w:val="0"/>
            <w:vAlign w:val="center"/>
          </w:tcPr>
          <w:p w14:paraId="0BA16D00">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sz w:val="28"/>
                <w:szCs w:val="28"/>
                <w:highlight w:val="none"/>
                <w:lang w:val="en-US" w:eastAsia="zh-CN"/>
              </w:rPr>
            </w:pPr>
            <w:r>
              <w:rPr>
                <w:rFonts w:hint="eastAsia" w:ascii="仿宋" w:hAnsi="仿宋" w:eastAsia="仿宋" w:cs="Times New Roman"/>
                <w:sz w:val="28"/>
                <w:szCs w:val="28"/>
                <w:highlight w:val="none"/>
                <w:lang w:val="en-US" w:eastAsia="zh-CN"/>
              </w:rPr>
              <w:t>技术部分50分</w:t>
            </w:r>
          </w:p>
        </w:tc>
        <w:tc>
          <w:tcPr>
            <w:tcW w:w="1572" w:type="dxa"/>
            <w:noWrap w:val="0"/>
            <w:vAlign w:val="center"/>
          </w:tcPr>
          <w:p w14:paraId="5406EC89">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技术指标响应10分</w:t>
            </w:r>
          </w:p>
        </w:tc>
        <w:tc>
          <w:tcPr>
            <w:tcW w:w="7133" w:type="dxa"/>
            <w:noWrap w:val="0"/>
            <w:vAlign w:val="center"/>
          </w:tcPr>
          <w:p w14:paraId="4C99079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Style w:val="23"/>
                <w:rFonts w:hint="eastAsia" w:ascii="仿宋" w:hAnsi="仿宋" w:eastAsia="仿宋" w:cs="宋体"/>
                <w:b w:val="0"/>
                <w:kern w:val="0"/>
                <w:sz w:val="28"/>
                <w:szCs w:val="28"/>
                <w:highlight w:val="none"/>
              </w:rPr>
            </w:pPr>
            <w:r>
              <w:rPr>
                <w:rFonts w:hint="eastAsia" w:ascii="仿宋" w:hAnsi="仿宋" w:eastAsia="仿宋"/>
                <w:b w:val="0"/>
                <w:bCs w:val="0"/>
                <w:spacing w:val="0"/>
                <w:sz w:val="28"/>
                <w:szCs w:val="28"/>
                <w:highlight w:val="none"/>
              </w:rPr>
              <w:t>所</w:t>
            </w:r>
            <w:r>
              <w:rPr>
                <w:rFonts w:hint="eastAsia" w:ascii="仿宋" w:hAnsi="仿宋" w:eastAsia="仿宋"/>
                <w:b w:val="0"/>
                <w:bCs w:val="0"/>
                <w:spacing w:val="0"/>
                <w:sz w:val="28"/>
                <w:szCs w:val="28"/>
                <w:highlight w:val="none"/>
                <w:lang w:val="en-US" w:eastAsia="zh-CN"/>
              </w:rPr>
              <w:t>报</w:t>
            </w:r>
            <w:r>
              <w:rPr>
                <w:rFonts w:hint="eastAsia" w:ascii="仿宋" w:hAnsi="仿宋" w:eastAsia="仿宋"/>
                <w:b w:val="0"/>
                <w:bCs w:val="0"/>
                <w:spacing w:val="0"/>
                <w:sz w:val="28"/>
                <w:szCs w:val="28"/>
                <w:highlight w:val="none"/>
              </w:rPr>
              <w:t>产品</w:t>
            </w:r>
            <w:r>
              <w:rPr>
                <w:rFonts w:hint="eastAsia" w:ascii="仿宋" w:hAnsi="仿宋" w:eastAsia="仿宋"/>
                <w:b w:val="0"/>
                <w:bCs w:val="0"/>
                <w:color w:val="000000"/>
                <w:spacing w:val="0"/>
                <w:sz w:val="28"/>
                <w:szCs w:val="28"/>
                <w:highlight w:val="none"/>
              </w:rPr>
              <w:t>技术参数完</w:t>
            </w:r>
            <w:r>
              <w:rPr>
                <w:rFonts w:hint="eastAsia" w:ascii="仿宋" w:hAnsi="仿宋" w:eastAsia="仿宋"/>
                <w:b w:val="0"/>
                <w:bCs w:val="0"/>
                <w:spacing w:val="0"/>
                <w:sz w:val="28"/>
                <w:szCs w:val="28"/>
                <w:highlight w:val="none"/>
              </w:rPr>
              <w:t>全满足</w:t>
            </w:r>
            <w:r>
              <w:rPr>
                <w:rFonts w:hint="eastAsia" w:ascii="仿宋" w:hAnsi="仿宋" w:eastAsia="仿宋"/>
                <w:b w:val="0"/>
                <w:bCs w:val="0"/>
                <w:spacing w:val="0"/>
                <w:sz w:val="28"/>
                <w:szCs w:val="28"/>
                <w:highlight w:val="none"/>
                <w:lang w:val="en-US" w:eastAsia="zh-CN"/>
              </w:rPr>
              <w:t>或优于采购文件</w:t>
            </w:r>
            <w:r>
              <w:rPr>
                <w:rFonts w:hint="eastAsia" w:ascii="仿宋" w:hAnsi="仿宋" w:eastAsia="仿宋"/>
                <w:b w:val="0"/>
                <w:bCs w:val="0"/>
                <w:spacing w:val="0"/>
                <w:sz w:val="28"/>
                <w:szCs w:val="28"/>
                <w:highlight w:val="none"/>
              </w:rPr>
              <w:t>技术要求得</w:t>
            </w:r>
            <w:r>
              <w:rPr>
                <w:rFonts w:hint="eastAsia" w:ascii="仿宋" w:hAnsi="仿宋" w:eastAsia="仿宋"/>
                <w:b w:val="0"/>
                <w:bCs w:val="0"/>
                <w:spacing w:val="0"/>
                <w:sz w:val="28"/>
                <w:szCs w:val="28"/>
                <w:highlight w:val="none"/>
                <w:lang w:val="en-US" w:eastAsia="zh-CN"/>
              </w:rPr>
              <w:t>10分，</w:t>
            </w:r>
            <w:r>
              <w:rPr>
                <w:rFonts w:hint="eastAsia" w:ascii="仿宋" w:hAnsi="仿宋" w:eastAsia="仿宋"/>
                <w:b w:val="0"/>
                <w:bCs w:val="0"/>
                <w:spacing w:val="0"/>
                <w:sz w:val="28"/>
                <w:szCs w:val="28"/>
                <w:highlight w:val="none"/>
              </w:rPr>
              <w:t>每有一项参数负偏离</w:t>
            </w:r>
            <w:r>
              <w:rPr>
                <w:rFonts w:hint="eastAsia" w:ascii="仿宋" w:hAnsi="仿宋" w:eastAsia="仿宋"/>
                <w:b w:val="0"/>
                <w:bCs w:val="0"/>
                <w:spacing w:val="0"/>
                <w:sz w:val="28"/>
                <w:szCs w:val="28"/>
                <w:highlight w:val="none"/>
                <w:lang w:val="en-US" w:eastAsia="zh-CN"/>
              </w:rPr>
              <w:t>的</w:t>
            </w:r>
            <w:r>
              <w:rPr>
                <w:rFonts w:hint="eastAsia" w:ascii="仿宋" w:hAnsi="仿宋" w:eastAsia="仿宋"/>
                <w:b w:val="0"/>
                <w:bCs w:val="0"/>
                <w:spacing w:val="0"/>
                <w:sz w:val="28"/>
                <w:szCs w:val="28"/>
                <w:highlight w:val="none"/>
              </w:rPr>
              <w:t>扣</w:t>
            </w:r>
            <w:r>
              <w:rPr>
                <w:rFonts w:hint="eastAsia" w:ascii="仿宋" w:hAnsi="仿宋" w:eastAsia="仿宋"/>
                <w:b w:val="0"/>
                <w:bCs w:val="0"/>
                <w:spacing w:val="0"/>
                <w:sz w:val="28"/>
                <w:szCs w:val="28"/>
                <w:highlight w:val="none"/>
                <w:lang w:val="en-US" w:eastAsia="zh-CN"/>
              </w:rPr>
              <w:t>1</w:t>
            </w:r>
            <w:r>
              <w:rPr>
                <w:rFonts w:hint="eastAsia" w:ascii="仿宋" w:hAnsi="仿宋" w:eastAsia="仿宋"/>
                <w:b w:val="0"/>
                <w:bCs w:val="0"/>
                <w:spacing w:val="0"/>
                <w:sz w:val="28"/>
                <w:szCs w:val="28"/>
                <w:highlight w:val="none"/>
              </w:rPr>
              <w:t>分，扣完为止。</w:t>
            </w:r>
          </w:p>
        </w:tc>
      </w:tr>
      <w:tr w14:paraId="689D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1363" w:type="dxa"/>
            <w:vMerge w:val="continue"/>
            <w:noWrap w:val="0"/>
            <w:vAlign w:val="center"/>
          </w:tcPr>
          <w:p w14:paraId="2DE8C907">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sz w:val="28"/>
                <w:szCs w:val="28"/>
                <w:highlight w:val="none"/>
                <w:lang w:val="en-US" w:eastAsia="zh-CN"/>
              </w:rPr>
            </w:pPr>
          </w:p>
        </w:tc>
        <w:tc>
          <w:tcPr>
            <w:tcW w:w="1572" w:type="dxa"/>
            <w:noWrap w:val="0"/>
            <w:vAlign w:val="center"/>
          </w:tcPr>
          <w:p w14:paraId="5BB13B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综合性能</w:t>
            </w:r>
          </w:p>
          <w:p w14:paraId="1A7470C7">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cs="Times New Roman"/>
                <w:sz w:val="28"/>
                <w:szCs w:val="28"/>
                <w:highlight w:val="none"/>
                <w:lang w:val="en-US" w:eastAsia="zh-CN"/>
              </w:rPr>
            </w:pPr>
            <w:r>
              <w:rPr>
                <w:rFonts w:hint="eastAsia" w:ascii="仿宋" w:hAnsi="仿宋" w:eastAsia="仿宋"/>
                <w:spacing w:val="0"/>
                <w:sz w:val="28"/>
                <w:szCs w:val="28"/>
                <w:highlight w:val="none"/>
                <w:lang w:val="en-US" w:eastAsia="zh-CN"/>
              </w:rPr>
              <w:t>10</w:t>
            </w:r>
            <w:r>
              <w:rPr>
                <w:rFonts w:hint="eastAsia" w:ascii="仿宋" w:hAnsi="仿宋" w:eastAsia="仿宋"/>
                <w:spacing w:val="0"/>
                <w:sz w:val="28"/>
                <w:szCs w:val="28"/>
                <w:highlight w:val="none"/>
              </w:rPr>
              <w:t>分</w:t>
            </w:r>
          </w:p>
        </w:tc>
        <w:tc>
          <w:tcPr>
            <w:tcW w:w="7133" w:type="dxa"/>
            <w:noWrap w:val="0"/>
            <w:vAlign w:val="center"/>
          </w:tcPr>
          <w:p w14:paraId="63796E0D">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lang w:val="en-US" w:eastAsia="zh-CN"/>
              </w:rPr>
            </w:pPr>
            <w:r>
              <w:rPr>
                <w:rFonts w:hint="eastAsia" w:ascii="仿宋" w:hAnsi="仿宋" w:eastAsia="仿宋"/>
                <w:spacing w:val="0"/>
                <w:sz w:val="28"/>
                <w:szCs w:val="28"/>
                <w:highlight w:val="none"/>
              </w:rPr>
              <w:t>根据所投产品整体技术方案完整、科学、合理，产品配置全面,后期使用成本低、易于维护</w:t>
            </w:r>
            <w:r>
              <w:rPr>
                <w:rFonts w:hint="eastAsia" w:ascii="仿宋" w:hAnsi="仿宋" w:eastAsia="仿宋"/>
                <w:spacing w:val="0"/>
                <w:sz w:val="28"/>
                <w:szCs w:val="28"/>
                <w:highlight w:val="none"/>
                <w:lang w:val="en-US" w:eastAsia="zh-CN"/>
              </w:rPr>
              <w:t>的</w:t>
            </w:r>
            <w:r>
              <w:rPr>
                <w:rFonts w:hint="eastAsia" w:ascii="仿宋" w:hAnsi="仿宋" w:eastAsia="仿宋"/>
                <w:spacing w:val="0"/>
                <w:sz w:val="28"/>
                <w:szCs w:val="28"/>
                <w:highlight w:val="none"/>
              </w:rPr>
              <w:t>得</w:t>
            </w:r>
            <w:r>
              <w:rPr>
                <w:rFonts w:hint="eastAsia" w:ascii="仿宋" w:hAnsi="仿宋" w:eastAsia="仿宋"/>
                <w:spacing w:val="0"/>
                <w:sz w:val="28"/>
                <w:szCs w:val="28"/>
                <w:highlight w:val="none"/>
                <w:lang w:val="en-US" w:eastAsia="zh-CN"/>
              </w:rPr>
              <w:t>10</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Style w:val="23"/>
                <w:rFonts w:hint="eastAsia" w:ascii="仿宋" w:hAnsi="仿宋" w:eastAsia="仿宋" w:cs="宋体"/>
                <w:b w:val="0"/>
                <w:kern w:val="0"/>
                <w:sz w:val="28"/>
                <w:szCs w:val="28"/>
                <w:highlight w:val="none"/>
                <w:lang w:val="en-US" w:eastAsia="zh-CN"/>
              </w:rPr>
              <w:t>未提供本项内容的不得分。</w:t>
            </w:r>
          </w:p>
        </w:tc>
      </w:tr>
      <w:tr w14:paraId="1302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363" w:type="dxa"/>
            <w:vMerge w:val="continue"/>
            <w:noWrap w:val="0"/>
            <w:vAlign w:val="center"/>
          </w:tcPr>
          <w:p w14:paraId="1F641F84">
            <w:pPr>
              <w:pStyle w:val="8"/>
              <w:keepNext w:val="0"/>
              <w:keepLines/>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sz w:val="28"/>
                <w:szCs w:val="28"/>
                <w:highlight w:val="none"/>
              </w:rPr>
            </w:pPr>
          </w:p>
        </w:tc>
        <w:tc>
          <w:tcPr>
            <w:tcW w:w="1572" w:type="dxa"/>
            <w:noWrap w:val="0"/>
            <w:vAlign w:val="center"/>
          </w:tcPr>
          <w:p w14:paraId="000577D8">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供货方案</w:t>
            </w:r>
          </w:p>
          <w:p w14:paraId="44BA82EE">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10分</w:t>
            </w:r>
          </w:p>
        </w:tc>
        <w:tc>
          <w:tcPr>
            <w:tcW w:w="7133" w:type="dxa"/>
            <w:noWrap w:val="0"/>
            <w:vAlign w:val="center"/>
          </w:tcPr>
          <w:p w14:paraId="201FBBA5">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根据供应商提供的供货方案具有完善性、合理性，保障措施可行性的得10分，每出现一处相对弱势项或不足之处减0.5分，减完为止。未提供本项内容的不得分。</w:t>
            </w:r>
          </w:p>
        </w:tc>
      </w:tr>
      <w:tr w14:paraId="310C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363" w:type="dxa"/>
            <w:vMerge w:val="continue"/>
            <w:noWrap w:val="0"/>
            <w:vAlign w:val="center"/>
          </w:tcPr>
          <w:p w14:paraId="7E0F5F78">
            <w:pPr>
              <w:pStyle w:val="8"/>
              <w:keepNext w:val="0"/>
              <w:keepLines/>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sz w:val="28"/>
                <w:szCs w:val="28"/>
                <w:highlight w:val="none"/>
              </w:rPr>
            </w:pPr>
          </w:p>
        </w:tc>
        <w:tc>
          <w:tcPr>
            <w:tcW w:w="1572" w:type="dxa"/>
            <w:noWrap w:val="0"/>
            <w:vAlign w:val="center"/>
          </w:tcPr>
          <w:p w14:paraId="02B4730D">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安装调试方案10分</w:t>
            </w:r>
          </w:p>
        </w:tc>
        <w:tc>
          <w:tcPr>
            <w:tcW w:w="7133" w:type="dxa"/>
            <w:noWrap w:val="0"/>
            <w:vAlign w:val="center"/>
          </w:tcPr>
          <w:p w14:paraId="666C5E29">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根据供应商提供针对本项目安装调试方案的内容完整全面、科学合理、操作性强、针对性强的得10分，每出现一处相对弱势项或不足之处减0.5分，减完为止。未提供本项内容的不得分。</w:t>
            </w:r>
          </w:p>
        </w:tc>
      </w:tr>
      <w:tr w14:paraId="1812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363" w:type="dxa"/>
            <w:vMerge w:val="continue"/>
            <w:noWrap w:val="0"/>
            <w:vAlign w:val="center"/>
          </w:tcPr>
          <w:p w14:paraId="32138924">
            <w:pPr>
              <w:pStyle w:val="8"/>
              <w:keepNext w:val="0"/>
              <w:keepLines/>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sz w:val="28"/>
                <w:szCs w:val="28"/>
                <w:highlight w:val="none"/>
              </w:rPr>
            </w:pPr>
          </w:p>
        </w:tc>
        <w:tc>
          <w:tcPr>
            <w:tcW w:w="1572" w:type="dxa"/>
            <w:noWrap w:val="0"/>
            <w:vAlign w:val="center"/>
          </w:tcPr>
          <w:p w14:paraId="59960260">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紧急预案</w:t>
            </w:r>
          </w:p>
          <w:p w14:paraId="3EBDF00C">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10分</w:t>
            </w:r>
          </w:p>
        </w:tc>
        <w:tc>
          <w:tcPr>
            <w:tcW w:w="7133" w:type="dxa"/>
            <w:noWrap w:val="0"/>
            <w:vAlign w:val="center"/>
          </w:tcPr>
          <w:p w14:paraId="1A668D06">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rPr>
            </w:pPr>
            <w:r>
              <w:rPr>
                <w:rFonts w:hint="eastAsia" w:ascii="仿宋" w:hAnsi="仿宋" w:eastAsia="仿宋"/>
                <w:b w:val="0"/>
                <w:bCs/>
                <w:spacing w:val="0"/>
                <w:sz w:val="28"/>
                <w:szCs w:val="28"/>
                <w:highlight w:val="none"/>
              </w:rPr>
              <w:t>根据</w:t>
            </w:r>
            <w:r>
              <w:rPr>
                <w:rStyle w:val="23"/>
                <w:rFonts w:hint="eastAsia" w:ascii="仿宋" w:hAnsi="仿宋" w:eastAsia="仿宋" w:cs="宋体"/>
                <w:b w:val="0"/>
                <w:kern w:val="0"/>
                <w:sz w:val="28"/>
                <w:szCs w:val="28"/>
                <w:highlight w:val="none"/>
                <w:lang w:val="en-US" w:eastAsia="zh-CN"/>
              </w:rPr>
              <w:t>供应商</w:t>
            </w:r>
            <w:r>
              <w:rPr>
                <w:rFonts w:hint="eastAsia" w:ascii="仿宋" w:hAnsi="仿宋" w:eastAsia="仿宋"/>
                <w:b w:val="0"/>
                <w:bCs/>
                <w:spacing w:val="0"/>
                <w:sz w:val="28"/>
                <w:szCs w:val="28"/>
                <w:highlight w:val="none"/>
              </w:rPr>
              <w:t>针对本项目的紧急故障处理预案等情况进行打分，具有详细、完善、可行措施得</w:t>
            </w:r>
            <w:r>
              <w:rPr>
                <w:rFonts w:hint="eastAsia" w:ascii="仿宋" w:hAnsi="仿宋" w:eastAsia="仿宋"/>
                <w:b w:val="0"/>
                <w:bCs/>
                <w:spacing w:val="0"/>
                <w:sz w:val="28"/>
                <w:szCs w:val="28"/>
                <w:highlight w:val="none"/>
                <w:lang w:val="en-US" w:eastAsia="zh-CN"/>
              </w:rPr>
              <w:t>10</w:t>
            </w:r>
            <w:r>
              <w:rPr>
                <w:rFonts w:hint="eastAsia" w:ascii="仿宋" w:hAnsi="仿宋" w:eastAsia="仿宋"/>
                <w:b w:val="0"/>
                <w:bCs/>
                <w:spacing w:val="0"/>
                <w:sz w:val="28"/>
                <w:szCs w:val="28"/>
                <w:highlight w:val="none"/>
              </w:rPr>
              <w:t>分，</w:t>
            </w:r>
            <w:r>
              <w:rPr>
                <w:rFonts w:hint="eastAsia" w:ascii="仿宋" w:hAnsi="仿宋" w:eastAsia="仿宋"/>
                <w:b w:val="0"/>
                <w:bCs/>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tc>
      </w:tr>
      <w:tr w14:paraId="5A12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363" w:type="dxa"/>
            <w:vMerge w:val="restart"/>
            <w:noWrap w:val="0"/>
            <w:vAlign w:val="center"/>
          </w:tcPr>
          <w:p w14:paraId="5487D8AC">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维保售后服务方案</w:t>
            </w:r>
          </w:p>
          <w:p w14:paraId="42008DEE">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sz w:val="28"/>
                <w:szCs w:val="28"/>
                <w:highlight w:val="none"/>
                <w:lang w:val="en-US"/>
              </w:rPr>
            </w:pPr>
            <w:r>
              <w:rPr>
                <w:rFonts w:hint="eastAsia" w:ascii="仿宋" w:hAnsi="仿宋" w:eastAsia="仿宋" w:cs="Times New Roman"/>
                <w:sz w:val="28"/>
                <w:szCs w:val="28"/>
                <w:highlight w:val="none"/>
                <w:lang w:val="en-US" w:eastAsia="zh-CN"/>
              </w:rPr>
              <w:t>17分</w:t>
            </w:r>
          </w:p>
        </w:tc>
        <w:tc>
          <w:tcPr>
            <w:tcW w:w="1572" w:type="dxa"/>
            <w:noWrap w:val="0"/>
            <w:vAlign w:val="center"/>
          </w:tcPr>
          <w:p w14:paraId="5E2887A4">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售后服务方案6分</w:t>
            </w:r>
          </w:p>
        </w:tc>
        <w:tc>
          <w:tcPr>
            <w:tcW w:w="7133" w:type="dxa"/>
            <w:noWrap w:val="0"/>
            <w:vAlign w:val="center"/>
          </w:tcPr>
          <w:p w14:paraId="31F883B9">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根据供应商</w:t>
            </w:r>
            <w:r>
              <w:rPr>
                <w:rFonts w:hint="eastAsia" w:ascii="仿宋" w:hAnsi="仿宋" w:eastAsia="仿宋"/>
                <w:spacing w:val="0"/>
                <w:sz w:val="28"/>
                <w:szCs w:val="28"/>
                <w:highlight w:val="none"/>
                <w:lang w:val="en-US" w:eastAsia="zh-CN"/>
              </w:rPr>
              <w:t>针对本项目提供的售后服务方案(包括售后服务体系、售后服务保证、响应时间、零配件供应、技术支持等）具有详尽、合理、有针对性的得6分，</w:t>
            </w:r>
            <w:r>
              <w:rPr>
                <w:rFonts w:hint="eastAsia" w:ascii="仿宋" w:hAnsi="仿宋" w:eastAsia="仿宋" w:cs="Times New Roman"/>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tc>
      </w:tr>
      <w:tr w14:paraId="4083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363" w:type="dxa"/>
            <w:vMerge w:val="continue"/>
            <w:noWrap w:val="0"/>
            <w:vAlign w:val="center"/>
          </w:tcPr>
          <w:p w14:paraId="6CCAAB1F">
            <w:pPr>
              <w:pStyle w:val="8"/>
              <w:keepNext w:val="0"/>
              <w:keepLines/>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sz w:val="28"/>
                <w:szCs w:val="28"/>
                <w:highlight w:val="none"/>
              </w:rPr>
            </w:pPr>
          </w:p>
        </w:tc>
        <w:tc>
          <w:tcPr>
            <w:tcW w:w="1572" w:type="dxa"/>
            <w:noWrap w:val="0"/>
            <w:vAlign w:val="center"/>
          </w:tcPr>
          <w:p w14:paraId="43E856BC">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cs="Times New Roman"/>
                <w:sz w:val="28"/>
                <w:szCs w:val="28"/>
                <w:highlight w:val="none"/>
                <w:lang w:val="en-US" w:eastAsia="zh-CN"/>
              </w:rPr>
            </w:pPr>
            <w:r>
              <w:rPr>
                <w:rFonts w:hint="eastAsia" w:ascii="仿宋" w:hAnsi="仿宋" w:eastAsia="仿宋"/>
                <w:spacing w:val="0"/>
                <w:sz w:val="28"/>
                <w:szCs w:val="28"/>
                <w:highlight w:val="none"/>
                <w:lang w:val="en-US" w:eastAsia="zh-CN"/>
              </w:rPr>
              <w:t>服务</w:t>
            </w:r>
            <w:r>
              <w:rPr>
                <w:rFonts w:hint="eastAsia" w:ascii="仿宋" w:hAnsi="仿宋" w:eastAsia="仿宋" w:cs="Times New Roman"/>
                <w:sz w:val="28"/>
                <w:szCs w:val="28"/>
                <w:highlight w:val="none"/>
                <w:lang w:val="en-US" w:eastAsia="zh-CN"/>
              </w:rPr>
              <w:t>人员配备6分</w:t>
            </w:r>
          </w:p>
        </w:tc>
        <w:tc>
          <w:tcPr>
            <w:tcW w:w="7133" w:type="dxa"/>
            <w:noWrap w:val="0"/>
            <w:vAlign w:val="center"/>
          </w:tcPr>
          <w:p w14:paraId="03836FFD">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根据供应商提供</w:t>
            </w:r>
            <w:r>
              <w:rPr>
                <w:rFonts w:hint="eastAsia" w:ascii="仿宋" w:hAnsi="仿宋" w:eastAsia="仿宋"/>
                <w:spacing w:val="0"/>
                <w:sz w:val="28"/>
                <w:szCs w:val="28"/>
                <w:highlight w:val="none"/>
                <w:lang w:val="en-US" w:eastAsia="zh-CN"/>
              </w:rPr>
              <w:t>针对</w:t>
            </w:r>
            <w:r>
              <w:rPr>
                <w:rStyle w:val="23"/>
                <w:rFonts w:hint="eastAsia" w:ascii="仿宋" w:hAnsi="仿宋" w:eastAsia="仿宋" w:cs="宋体"/>
                <w:b w:val="0"/>
                <w:kern w:val="0"/>
                <w:sz w:val="28"/>
                <w:szCs w:val="28"/>
                <w:highlight w:val="none"/>
                <w:lang w:val="en-US" w:eastAsia="zh-CN"/>
              </w:rPr>
              <w:t>本项目</w:t>
            </w:r>
            <w:r>
              <w:rPr>
                <w:rFonts w:hint="eastAsia" w:ascii="仿宋" w:hAnsi="仿宋" w:eastAsia="仿宋"/>
                <w:spacing w:val="0"/>
                <w:sz w:val="28"/>
                <w:szCs w:val="28"/>
                <w:highlight w:val="none"/>
                <w:lang w:val="en-US" w:eastAsia="zh-CN"/>
              </w:rPr>
              <w:t>服务人员配置</w:t>
            </w:r>
            <w:r>
              <w:rPr>
                <w:rStyle w:val="23"/>
                <w:rFonts w:hint="eastAsia" w:ascii="仿宋" w:hAnsi="仿宋" w:eastAsia="仿宋" w:cs="宋体"/>
                <w:b w:val="0"/>
                <w:kern w:val="0"/>
                <w:sz w:val="28"/>
                <w:szCs w:val="28"/>
                <w:highlight w:val="none"/>
                <w:lang w:val="en-US" w:eastAsia="zh-CN"/>
              </w:rPr>
              <w:t>全面</w:t>
            </w:r>
            <w:r>
              <w:rPr>
                <w:rFonts w:hint="eastAsia" w:ascii="仿宋" w:hAnsi="仿宋" w:eastAsia="仿宋"/>
                <w:spacing w:val="0"/>
                <w:sz w:val="28"/>
                <w:szCs w:val="28"/>
                <w:highlight w:val="none"/>
                <w:lang w:val="en-US" w:eastAsia="zh-CN"/>
              </w:rPr>
              <w:t>、</w:t>
            </w:r>
            <w:r>
              <w:rPr>
                <w:rStyle w:val="23"/>
                <w:rFonts w:hint="eastAsia" w:ascii="仿宋" w:hAnsi="仿宋" w:eastAsia="仿宋" w:cs="宋体"/>
                <w:b w:val="0"/>
                <w:kern w:val="0"/>
                <w:sz w:val="28"/>
                <w:szCs w:val="28"/>
                <w:highlight w:val="none"/>
                <w:lang w:val="en-US" w:eastAsia="zh-CN"/>
              </w:rPr>
              <w:t>专业技术力量强的得6分，每出现一处相对弱势项或不足之处减0.5分，减完为止。未提供本项内容的不得分。</w:t>
            </w:r>
          </w:p>
        </w:tc>
      </w:tr>
      <w:tr w14:paraId="7029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363" w:type="dxa"/>
            <w:vMerge w:val="continue"/>
            <w:noWrap w:val="0"/>
            <w:vAlign w:val="center"/>
          </w:tcPr>
          <w:p w14:paraId="07CF2B64">
            <w:pPr>
              <w:pStyle w:val="8"/>
              <w:keepNext w:val="0"/>
              <w:keepLines/>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sz w:val="28"/>
                <w:szCs w:val="28"/>
                <w:highlight w:val="none"/>
              </w:rPr>
            </w:pPr>
          </w:p>
        </w:tc>
        <w:tc>
          <w:tcPr>
            <w:tcW w:w="1572" w:type="dxa"/>
            <w:noWrap w:val="0"/>
            <w:vAlign w:val="center"/>
          </w:tcPr>
          <w:p w14:paraId="6B408B81">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培训方案</w:t>
            </w:r>
          </w:p>
          <w:p w14:paraId="6E2B0818">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5分</w:t>
            </w:r>
          </w:p>
        </w:tc>
        <w:tc>
          <w:tcPr>
            <w:tcW w:w="7133" w:type="dxa"/>
            <w:noWrap w:val="0"/>
            <w:vAlign w:val="center"/>
          </w:tcPr>
          <w:p w14:paraId="701E6532">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根据供应商提供针对本项目培训的方式方法、师资力量等内容进行综合评审。相关内容完整全面、详尽合理、针对性强、可操作性强的得5分，每出现一处相对弱势项或不足之处减0.5分，减完为止。未提供本项内容的不得分。</w:t>
            </w:r>
          </w:p>
        </w:tc>
      </w:tr>
      <w:tr w14:paraId="369A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2935" w:type="dxa"/>
            <w:gridSpan w:val="2"/>
            <w:noWrap w:val="0"/>
            <w:vAlign w:val="center"/>
          </w:tcPr>
          <w:p w14:paraId="14903A6C">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ascii="仿宋" w:hAnsi="仿宋" w:eastAsia="仿宋"/>
                <w:sz w:val="28"/>
                <w:szCs w:val="28"/>
                <w:highlight w:val="none"/>
              </w:rPr>
            </w:pPr>
            <w:r>
              <w:rPr>
                <w:rFonts w:hint="eastAsia" w:ascii="仿宋" w:hAnsi="仿宋" w:eastAsia="仿宋"/>
                <w:sz w:val="28"/>
                <w:szCs w:val="28"/>
                <w:highlight w:val="none"/>
                <w:lang w:val="en-US" w:eastAsia="zh-CN"/>
              </w:rPr>
              <w:t>质保期</w:t>
            </w: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1</w:t>
            </w:r>
            <w:r>
              <w:rPr>
                <w:rFonts w:hint="eastAsia" w:ascii="仿宋" w:hAnsi="仿宋" w:eastAsia="仿宋"/>
                <w:sz w:val="28"/>
                <w:szCs w:val="28"/>
                <w:highlight w:val="none"/>
              </w:rPr>
              <w:t>分</w:t>
            </w:r>
            <w:r>
              <w:rPr>
                <w:rFonts w:ascii="仿宋" w:hAnsi="仿宋" w:eastAsia="仿宋"/>
                <w:sz w:val="28"/>
                <w:szCs w:val="28"/>
                <w:highlight w:val="none"/>
              </w:rPr>
              <w:t>）</w:t>
            </w:r>
          </w:p>
        </w:tc>
        <w:tc>
          <w:tcPr>
            <w:tcW w:w="7133" w:type="dxa"/>
            <w:noWrap w:val="0"/>
            <w:vAlign w:val="center"/>
          </w:tcPr>
          <w:p w14:paraId="723E5FC5">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lang w:val="en-US" w:eastAsia="zh-CN"/>
              </w:rPr>
            </w:pPr>
            <w:r>
              <w:rPr>
                <w:rFonts w:hint="eastAsia" w:ascii="仿宋" w:hAnsi="仿宋" w:eastAsia="仿宋"/>
                <w:spacing w:val="0"/>
                <w:sz w:val="28"/>
                <w:szCs w:val="28"/>
                <w:highlight w:val="none"/>
                <w:lang w:val="en-US" w:eastAsia="zh-CN"/>
              </w:rPr>
              <w:t>质保期满足采购文件基础要求（质保期至少于2年），在此基础上，质保期每增加1年得1分，本项最高得1分。</w:t>
            </w:r>
          </w:p>
        </w:tc>
      </w:tr>
      <w:tr w14:paraId="4711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2935" w:type="dxa"/>
            <w:gridSpan w:val="2"/>
            <w:noWrap w:val="0"/>
            <w:vAlign w:val="center"/>
          </w:tcPr>
          <w:p w14:paraId="6564D318">
            <w:pPr>
              <w:pStyle w:val="8"/>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优惠条款（</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分</w:t>
            </w:r>
            <w:r>
              <w:rPr>
                <w:rFonts w:ascii="仿宋" w:hAnsi="仿宋" w:eastAsia="仿宋"/>
                <w:sz w:val="28"/>
                <w:szCs w:val="28"/>
                <w:highlight w:val="none"/>
              </w:rPr>
              <w:t>）</w:t>
            </w:r>
          </w:p>
        </w:tc>
        <w:tc>
          <w:tcPr>
            <w:tcW w:w="7133" w:type="dxa"/>
            <w:noWrap w:val="0"/>
            <w:vAlign w:val="center"/>
          </w:tcPr>
          <w:p w14:paraId="7D3A00C4">
            <w:pPr>
              <w:pStyle w:val="10"/>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outlineLvl w:val="9"/>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供应商提供的优惠条件符合采购项目需求、具有可操作性和实用性，经磋商小组一致认可的，每有一条得1分，最多得2分，无不得分。</w:t>
            </w:r>
          </w:p>
        </w:tc>
      </w:tr>
    </w:tbl>
    <w:p w14:paraId="7CBFEBDA">
      <w:pPr>
        <w:pStyle w:val="17"/>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tbl>
      <w:tblPr>
        <w:tblStyle w:val="39"/>
        <w:tblW w:w="101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8"/>
        <w:gridCol w:w="1308"/>
        <w:gridCol w:w="8193"/>
      </w:tblGrid>
      <w:tr w14:paraId="5AAE8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3" w:hRule="atLeast"/>
          <w:jc w:val="center"/>
        </w:trPr>
        <w:tc>
          <w:tcPr>
            <w:tcW w:w="658" w:type="dxa"/>
            <w:tcBorders>
              <w:top w:val="single" w:color="000000" w:sz="2" w:space="0"/>
              <w:bottom w:val="single" w:color="000000" w:sz="2" w:space="0"/>
            </w:tcBorders>
            <w:noWrap w:val="0"/>
            <w:vAlign w:val="center"/>
          </w:tcPr>
          <w:p w14:paraId="4FF7CA61">
            <w:pPr>
              <w:pStyle w:val="7"/>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308" w:type="dxa"/>
            <w:tcBorders>
              <w:top w:val="single" w:color="000000" w:sz="2" w:space="0"/>
              <w:bottom w:val="single" w:color="000000" w:sz="2" w:space="0"/>
            </w:tcBorders>
            <w:noWrap w:val="0"/>
            <w:vAlign w:val="center"/>
          </w:tcPr>
          <w:p w14:paraId="6FB8785B">
            <w:pPr>
              <w:pStyle w:val="7"/>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8193" w:type="dxa"/>
            <w:tcBorders>
              <w:top w:val="single" w:color="000000" w:sz="2" w:space="0"/>
              <w:bottom w:val="single" w:color="000000" w:sz="2" w:space="0"/>
            </w:tcBorders>
            <w:noWrap w:val="0"/>
            <w:vAlign w:val="top"/>
          </w:tcPr>
          <w:p w14:paraId="15A6A84B">
            <w:pPr>
              <w:pStyle w:val="7"/>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58CB5910">
            <w:pPr>
              <w:pStyle w:val="7"/>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报价部分加分=30×10%×(节能、环保产品价格在投标报价中所占比例)。</w:t>
            </w:r>
          </w:p>
          <w:p w14:paraId="112D526D">
            <w:pPr>
              <w:pStyle w:val="7"/>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技术部分加分=50×10%×(节能、环保产品价格在投标报价中所占比例)。</w:t>
            </w:r>
          </w:p>
          <w:p w14:paraId="1BD3926B">
            <w:pPr>
              <w:pStyle w:val="7"/>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评标委员会(采购小组)不予认定。</w:t>
            </w:r>
          </w:p>
        </w:tc>
      </w:tr>
    </w:tbl>
    <w:p w14:paraId="75C8D4FD">
      <w:pPr>
        <w:pStyle w:val="7"/>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本项目小型和微型企业价格扣除情况：</w:t>
      </w:r>
    </w:p>
    <w:p w14:paraId="684EB7CF">
      <w:pPr>
        <w:pStyle w:val="7"/>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给予小型和微型企业的价格给予20%的扣除,计算方法是:最终价格=报价×80%按照最终价格计算其价格分得分。</w:t>
      </w:r>
    </w:p>
    <w:p w14:paraId="59117625">
      <w:pPr>
        <w:pStyle w:val="10"/>
        <w:keepNext w:val="0"/>
        <w:keepLines w:val="0"/>
        <w:pageBreakBefore w:val="0"/>
        <w:widowControl w:val="0"/>
        <w:kinsoku/>
        <w:wordWrap/>
        <w:overflowPunct/>
        <w:topLinePunct w:val="0"/>
        <w:bidi w:val="0"/>
        <w:spacing w:line="400" w:lineRule="exact"/>
        <w:ind w:firstLine="560" w:firstLineChars="200"/>
        <w:jc w:val="both"/>
        <w:textAlignment w:val="auto"/>
        <w:rPr>
          <w:rStyle w:val="23"/>
          <w:rFonts w:hint="eastAsia" w:ascii="仿宋" w:hAnsi="仿宋" w:eastAsia="仿宋" w:cs="宋体"/>
          <w:kern w:val="0"/>
          <w:sz w:val="28"/>
          <w:highlight w:val="none"/>
          <w:lang w:val="en-US" w:eastAsia="zh-CN"/>
        </w:rPr>
      </w:pPr>
      <w:r>
        <w:rPr>
          <w:rFonts w:hint="eastAsia" w:ascii="仿宋" w:hAnsi="仿宋" w:eastAsia="仿宋" w:cs="仿宋"/>
          <w:sz w:val="28"/>
          <w:szCs w:val="28"/>
          <w:highlight w:val="none"/>
          <w:lang w:val="en-US" w:eastAsia="zh-CN" w:bidi="ar"/>
        </w:rPr>
        <w:t>（2）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340A6488">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lang w:eastAsia="zh-CN"/>
        </w:rPr>
        <w:t>响应文件</w:t>
      </w:r>
      <w:r>
        <w:rPr>
          <w:rFonts w:hint="eastAsia" w:ascii="仿宋" w:hAnsi="仿宋" w:eastAsia="仿宋" w:cs="宋体"/>
          <w:b/>
          <w:sz w:val="28"/>
          <w:szCs w:val="28"/>
          <w:highlight w:val="none"/>
        </w:rPr>
        <w:t>处理，并应接受采购人及监督部门作出的一切处罚决定。</w:t>
      </w:r>
    </w:p>
    <w:p w14:paraId="4B4DE77F">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82B577C">
      <w:pPr>
        <w:pStyle w:val="8"/>
        <w:spacing w:after="0"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五、终止采购</w:t>
      </w:r>
    </w:p>
    <w:p w14:paraId="02340C91">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7741CD75">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679508C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52506E0D">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29B8B1B1">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rPr>
        <w:t>六、</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C00657">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0748EBE">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3C66CE5E">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A82BD35">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17F23DEE">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3FDC8AFE">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44834DC1">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7BD0DE8C">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4982AAFB">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36D9F53A">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2D1B7253">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36FA4A8">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、采购文件、成交供应商的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以及评审过程中的有关澄清、承诺文件均为合同的组成部分。</w:t>
      </w:r>
    </w:p>
    <w:p w14:paraId="67BFEF61">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eastAsia="zh-CN"/>
        </w:rPr>
        <w:t>采购合同</w:t>
      </w:r>
      <w:r>
        <w:rPr>
          <w:rFonts w:hint="eastAsia" w:ascii="仿宋" w:hAnsi="仿宋" w:eastAsia="仿宋" w:cs="宋体"/>
          <w:sz w:val="28"/>
          <w:szCs w:val="28"/>
          <w:highlight w:val="none"/>
        </w:rPr>
        <w:t>的双方当事人不得擅自变更、中止或者终止合同。</w:t>
      </w:r>
    </w:p>
    <w:p w14:paraId="4BC993FE">
      <w:pPr>
        <w:pStyle w:val="8"/>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采购合同</w:t>
      </w:r>
      <w:r>
        <w:rPr>
          <w:rFonts w:hint="eastAsia" w:ascii="仿宋" w:hAnsi="仿宋" w:eastAsia="仿宋" w:cs="宋体"/>
          <w:sz w:val="28"/>
          <w:szCs w:val="28"/>
          <w:highlight w:val="none"/>
        </w:rPr>
        <w:t>继续履行将损害国家利益和社会公共利益的，双方当事人应当变更、中止或者终止合同。有过错的一方应当承担赔偿责任，双方都有过错的，各自承担相应的责任</w:t>
      </w:r>
    </w:p>
    <w:p w14:paraId="46A198C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19F3CA6B">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28922ED">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0613A347">
      <w:pPr>
        <w:pStyle w:val="10"/>
        <w:rPr>
          <w:rStyle w:val="23"/>
          <w:rFonts w:ascii="仿宋" w:hAnsi="仿宋" w:eastAsia="仿宋" w:cs="宋体"/>
          <w:b w:val="0"/>
          <w:kern w:val="0"/>
          <w:sz w:val="28"/>
          <w:highlight w:val="none"/>
        </w:rPr>
      </w:pPr>
    </w:p>
    <w:p w14:paraId="0D10FB81">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br w:type="page"/>
      </w:r>
    </w:p>
    <w:p w14:paraId="11F1E5E3">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第五部分 项目说明及要求</w:t>
      </w:r>
    </w:p>
    <w:p w14:paraId="01DB0348">
      <w:pPr>
        <w:pStyle w:val="8"/>
        <w:keepNext w:val="0"/>
        <w:keepLines w:val="0"/>
        <w:pageBreakBefore w:val="0"/>
        <w:kinsoku/>
        <w:wordWrap/>
        <w:overflowPunct/>
        <w:topLinePunct w:val="0"/>
        <w:bidi w:val="0"/>
        <w:snapToGrid/>
        <w:spacing w:after="0" w:line="360" w:lineRule="exact"/>
        <w:textAlignment w:val="auto"/>
        <w:outlineLvl w:val="9"/>
        <w:rPr>
          <w:rFonts w:hint="eastAsia" w:ascii="仿宋" w:hAnsi="仿宋" w:eastAsia="仿宋"/>
          <w:b/>
          <w:sz w:val="28"/>
          <w:highlight w:val="none"/>
        </w:rPr>
      </w:pPr>
      <w:r>
        <w:rPr>
          <w:rFonts w:hint="eastAsia" w:ascii="仿宋" w:hAnsi="仿宋" w:eastAsia="仿宋"/>
          <w:b/>
          <w:sz w:val="28"/>
          <w:highlight w:val="none"/>
        </w:rPr>
        <w:t>一、采购</w:t>
      </w:r>
      <w:r>
        <w:rPr>
          <w:rFonts w:hint="eastAsia" w:ascii="仿宋" w:hAnsi="仿宋" w:eastAsia="仿宋"/>
          <w:b/>
          <w:sz w:val="28"/>
          <w:highlight w:val="none"/>
          <w:lang w:val="en-US" w:eastAsia="zh-CN"/>
        </w:rPr>
        <w:t>清单</w:t>
      </w:r>
      <w:r>
        <w:rPr>
          <w:rFonts w:hint="eastAsia" w:ascii="仿宋" w:hAnsi="仿宋" w:eastAsia="仿宋"/>
          <w:b/>
          <w:sz w:val="28"/>
          <w:highlight w:val="none"/>
        </w:rPr>
        <w:t>：</w:t>
      </w:r>
    </w:p>
    <w:tbl>
      <w:tblPr>
        <w:tblStyle w:val="20"/>
        <w:tblW w:w="9638" w:type="dxa"/>
        <w:jc w:val="center"/>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Layout w:type="autofit"/>
        <w:tblCellMar>
          <w:top w:w="0" w:type="dxa"/>
          <w:left w:w="10" w:type="dxa"/>
          <w:bottom w:w="0" w:type="dxa"/>
          <w:right w:w="10" w:type="dxa"/>
        </w:tblCellMar>
      </w:tblPr>
      <w:tblGrid>
        <w:gridCol w:w="731"/>
        <w:gridCol w:w="803"/>
        <w:gridCol w:w="6684"/>
        <w:gridCol w:w="669"/>
        <w:gridCol w:w="751"/>
      </w:tblGrid>
      <w:tr w14:paraId="3422788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282" w:hRule="atLeast"/>
          <w:jc w:val="center"/>
        </w:trPr>
        <w:tc>
          <w:tcPr>
            <w:tcW w:w="731" w:type="dxa"/>
            <w:tcBorders>
              <w:tl2br w:val="nil"/>
              <w:tr2bl w:val="nil"/>
            </w:tcBorders>
            <w:shd w:val="clear" w:color="auto" w:fill="auto"/>
            <w:noWrap w:val="0"/>
            <w:vAlign w:val="center"/>
          </w:tcPr>
          <w:p w14:paraId="5AF7BC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序号</w:t>
            </w:r>
          </w:p>
        </w:tc>
        <w:tc>
          <w:tcPr>
            <w:tcW w:w="803" w:type="dxa"/>
            <w:tcBorders>
              <w:tl2br w:val="nil"/>
              <w:tr2bl w:val="nil"/>
            </w:tcBorders>
            <w:shd w:val="clear" w:color="auto" w:fill="auto"/>
            <w:noWrap w:val="0"/>
            <w:vAlign w:val="center"/>
          </w:tcPr>
          <w:p w14:paraId="092D10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设备名称</w:t>
            </w:r>
          </w:p>
        </w:tc>
        <w:tc>
          <w:tcPr>
            <w:tcW w:w="6684" w:type="dxa"/>
            <w:tcBorders>
              <w:tl2br w:val="nil"/>
              <w:tr2bl w:val="nil"/>
            </w:tcBorders>
            <w:shd w:val="clear" w:color="auto" w:fill="auto"/>
            <w:noWrap w:val="0"/>
            <w:vAlign w:val="center"/>
          </w:tcPr>
          <w:p w14:paraId="14328A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参数</w:t>
            </w:r>
          </w:p>
        </w:tc>
        <w:tc>
          <w:tcPr>
            <w:tcW w:w="669" w:type="dxa"/>
            <w:tcBorders>
              <w:tl2br w:val="nil"/>
              <w:tr2bl w:val="nil"/>
            </w:tcBorders>
            <w:shd w:val="clear" w:color="auto" w:fill="auto"/>
            <w:noWrap w:val="0"/>
            <w:vAlign w:val="center"/>
          </w:tcPr>
          <w:p w14:paraId="02EFE5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单位</w:t>
            </w:r>
          </w:p>
        </w:tc>
        <w:tc>
          <w:tcPr>
            <w:tcW w:w="751" w:type="dxa"/>
            <w:tcBorders>
              <w:tl2br w:val="nil"/>
              <w:tr2bl w:val="nil"/>
            </w:tcBorders>
            <w:shd w:val="clear" w:color="auto" w:fill="auto"/>
            <w:noWrap w:val="0"/>
            <w:vAlign w:val="center"/>
          </w:tcPr>
          <w:p w14:paraId="396E79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数量</w:t>
            </w:r>
          </w:p>
        </w:tc>
      </w:tr>
      <w:tr w14:paraId="223C54A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 w:type="dxa"/>
            <w:bottom w:w="0" w:type="dxa"/>
            <w:right w:w="10" w:type="dxa"/>
          </w:tblCellMar>
        </w:tblPrEx>
        <w:trPr>
          <w:trHeight w:val="2518" w:hRule="atLeast"/>
          <w:jc w:val="center"/>
        </w:trPr>
        <w:tc>
          <w:tcPr>
            <w:tcW w:w="731" w:type="dxa"/>
            <w:tcBorders>
              <w:tl2br w:val="nil"/>
              <w:tr2bl w:val="nil"/>
            </w:tcBorders>
            <w:shd w:val="clear" w:color="auto" w:fill="auto"/>
            <w:noWrap w:val="0"/>
            <w:vAlign w:val="center"/>
          </w:tcPr>
          <w:p w14:paraId="1A7B1F4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803" w:type="dxa"/>
            <w:tcBorders>
              <w:tl2br w:val="nil"/>
              <w:tr2bl w:val="nil"/>
            </w:tcBorders>
            <w:shd w:val="clear" w:color="auto" w:fill="auto"/>
            <w:noWrap w:val="0"/>
            <w:vAlign w:val="center"/>
          </w:tcPr>
          <w:p w14:paraId="3B7762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双门门禁系统</w:t>
            </w:r>
          </w:p>
        </w:tc>
        <w:tc>
          <w:tcPr>
            <w:tcW w:w="6684" w:type="dxa"/>
            <w:tcBorders>
              <w:tl2br w:val="nil"/>
              <w:tr2bl w:val="nil"/>
            </w:tcBorders>
            <w:shd w:val="clear" w:color="auto" w:fill="auto"/>
            <w:noWrap w:val="0"/>
            <w:vAlign w:val="center"/>
          </w:tcPr>
          <w:p w14:paraId="501FBA30">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触摸显示屏应≥4.8英寸LCD，</w:t>
            </w:r>
          </w:p>
          <w:p w14:paraId="0F7E7735">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屏幕分辨率应≥480×854，</w:t>
            </w:r>
          </w:p>
          <w:p w14:paraId="7D0CDC0E">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采用≥200万宽动态摄像头，</w:t>
            </w:r>
          </w:p>
          <w:p w14:paraId="124E1B54">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面部识别距离0.2-2m，</w:t>
            </w:r>
          </w:p>
          <w:p w14:paraId="177ACA0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身高范围1.2m-2.0m，</w:t>
            </w:r>
          </w:p>
          <w:p w14:paraId="29CB54B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可支持智能曝光</w:t>
            </w:r>
          </w:p>
          <w:p w14:paraId="5F3B6685">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i w:val="0"/>
                <w:iCs w:val="0"/>
                <w:color w:val="000000"/>
                <w:kern w:val="0"/>
                <w:sz w:val="28"/>
                <w:szCs w:val="28"/>
                <w:highlight w:val="none"/>
                <w:u w:val="none"/>
                <w:lang w:val="en-US" w:eastAsia="zh-CN" w:bidi="ar"/>
              </w:rPr>
              <w:t>存储要求≥</w:t>
            </w:r>
            <w:r>
              <w:rPr>
                <w:rFonts w:hint="eastAsia" w:ascii="仿宋" w:hAnsi="仿宋" w:eastAsia="仿宋" w:cs="仿宋"/>
                <w:kern w:val="0"/>
                <w:sz w:val="28"/>
                <w:szCs w:val="28"/>
                <w:highlight w:val="none"/>
                <w:lang w:val="en-US" w:eastAsia="zh-CN"/>
              </w:rPr>
              <w:t>1000张人脸、≥1000张卡、≥10W条记录；</w:t>
            </w:r>
          </w:p>
          <w:p w14:paraId="2C708CBD">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内置天线，支持Wi-Fi、有线联网</w:t>
            </w:r>
          </w:p>
          <w:p w14:paraId="3DBD23B1">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支持本地离线识别，</w:t>
            </w:r>
          </w:p>
          <w:p w14:paraId="41410F44">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人脸比对时间≤0.2s/人，</w:t>
            </w:r>
          </w:p>
          <w:p w14:paraId="677AFD34">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人脸验证准确率≥99％</w:t>
            </w:r>
          </w:p>
          <w:p w14:paraId="53BEC058">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可支持刷卡和人脸等多种单一认证和组合认证方式，</w:t>
            </w:r>
          </w:p>
          <w:p w14:paraId="5E7179A5">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双门磁力锁LZ型支架，磁力锁</w:t>
            </w:r>
            <w:r>
              <w:rPr>
                <w:rFonts w:hint="eastAsia" w:ascii="仿宋" w:hAnsi="仿宋" w:eastAsia="仿宋" w:cs="仿宋"/>
                <w:i w:val="0"/>
                <w:iCs w:val="0"/>
                <w:color w:val="000000"/>
                <w:kern w:val="0"/>
                <w:sz w:val="28"/>
                <w:szCs w:val="28"/>
                <w:highlight w:val="none"/>
                <w:u w:val="none"/>
                <w:lang w:val="en-US" w:eastAsia="zh-CN" w:bidi="ar"/>
              </w:rPr>
              <w:t>≥5线</w:t>
            </w:r>
            <w:r>
              <w:rPr>
                <w:rFonts w:hint="eastAsia" w:ascii="仿宋" w:hAnsi="仿宋" w:eastAsia="仿宋" w:cs="仿宋"/>
                <w:kern w:val="0"/>
                <w:sz w:val="28"/>
                <w:szCs w:val="28"/>
                <w:highlight w:val="none"/>
                <w:lang w:val="en-US" w:eastAsia="zh-CN"/>
              </w:rPr>
              <w:t>信号反馈，</w:t>
            </w:r>
          </w:p>
          <w:p w14:paraId="02B658F0">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工作寿命≥50万次</w:t>
            </w:r>
          </w:p>
          <w:p w14:paraId="430ECEB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最大拉力≥260kg，</w:t>
            </w:r>
          </w:p>
          <w:p w14:paraId="6D256413">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p>
        </w:tc>
        <w:tc>
          <w:tcPr>
            <w:tcW w:w="669" w:type="dxa"/>
            <w:tcBorders>
              <w:tl2br w:val="nil"/>
              <w:tr2bl w:val="nil"/>
            </w:tcBorders>
            <w:shd w:val="clear" w:color="auto" w:fill="auto"/>
            <w:noWrap w:val="0"/>
            <w:vAlign w:val="center"/>
          </w:tcPr>
          <w:p w14:paraId="0E6C42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套</w:t>
            </w:r>
          </w:p>
        </w:tc>
        <w:tc>
          <w:tcPr>
            <w:tcW w:w="751" w:type="dxa"/>
            <w:tcBorders>
              <w:tl2br w:val="nil"/>
              <w:tr2bl w:val="nil"/>
            </w:tcBorders>
            <w:shd w:val="clear" w:color="auto" w:fill="auto"/>
            <w:noWrap w:val="0"/>
            <w:vAlign w:val="center"/>
          </w:tcPr>
          <w:p w14:paraId="07B60C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52</w:t>
            </w:r>
          </w:p>
        </w:tc>
      </w:tr>
      <w:tr w14:paraId="3633F9C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 w:type="dxa"/>
            <w:bottom w:w="0" w:type="dxa"/>
            <w:right w:w="10" w:type="dxa"/>
          </w:tblCellMar>
        </w:tblPrEx>
        <w:trPr>
          <w:trHeight w:val="1302" w:hRule="atLeast"/>
          <w:jc w:val="center"/>
        </w:trPr>
        <w:tc>
          <w:tcPr>
            <w:tcW w:w="731" w:type="dxa"/>
            <w:tcBorders>
              <w:tl2br w:val="nil"/>
              <w:tr2bl w:val="nil"/>
            </w:tcBorders>
            <w:shd w:val="clear" w:color="auto" w:fill="auto"/>
            <w:noWrap w:val="0"/>
            <w:vAlign w:val="center"/>
          </w:tcPr>
          <w:p w14:paraId="1436EE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w:t>
            </w:r>
          </w:p>
        </w:tc>
        <w:tc>
          <w:tcPr>
            <w:tcW w:w="803" w:type="dxa"/>
            <w:tcBorders>
              <w:tl2br w:val="nil"/>
              <w:tr2bl w:val="nil"/>
            </w:tcBorders>
            <w:shd w:val="clear" w:color="auto" w:fill="auto"/>
            <w:noWrap w:val="0"/>
            <w:vAlign w:val="center"/>
          </w:tcPr>
          <w:p w14:paraId="7307AF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单门门禁系统</w:t>
            </w:r>
          </w:p>
        </w:tc>
        <w:tc>
          <w:tcPr>
            <w:tcW w:w="6684" w:type="dxa"/>
            <w:tcBorders>
              <w:tl2br w:val="nil"/>
              <w:tr2bl w:val="nil"/>
            </w:tcBorders>
            <w:shd w:val="clear" w:color="auto" w:fill="auto"/>
            <w:noWrap w:val="0"/>
            <w:vAlign w:val="center"/>
          </w:tcPr>
          <w:p w14:paraId="66321CC9">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触摸显示屏应≥4.8英寸LCD，</w:t>
            </w:r>
          </w:p>
          <w:p w14:paraId="6CD53733">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屏幕分辨率应≥480×854，</w:t>
            </w:r>
          </w:p>
          <w:p w14:paraId="2CCBFC6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采用≥200万宽动态摄像头，</w:t>
            </w:r>
          </w:p>
          <w:p w14:paraId="128E1BF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面部识别距离0.2-2m，</w:t>
            </w:r>
          </w:p>
          <w:p w14:paraId="52509F99">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身高范围1.2m-2.0m，</w:t>
            </w:r>
          </w:p>
          <w:p w14:paraId="1BFA08B9">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可支持智能曝光</w:t>
            </w:r>
          </w:p>
          <w:p w14:paraId="04F572C8">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i w:val="0"/>
                <w:iCs w:val="0"/>
                <w:color w:val="000000"/>
                <w:kern w:val="0"/>
                <w:sz w:val="28"/>
                <w:szCs w:val="28"/>
                <w:highlight w:val="none"/>
                <w:u w:val="none"/>
                <w:lang w:val="en-US" w:eastAsia="zh-CN" w:bidi="ar"/>
              </w:rPr>
              <w:t>存储要求≥</w:t>
            </w:r>
            <w:r>
              <w:rPr>
                <w:rFonts w:hint="eastAsia" w:ascii="仿宋" w:hAnsi="仿宋" w:eastAsia="仿宋" w:cs="仿宋"/>
                <w:kern w:val="0"/>
                <w:sz w:val="28"/>
                <w:szCs w:val="28"/>
                <w:highlight w:val="none"/>
                <w:lang w:val="en-US" w:eastAsia="zh-CN"/>
              </w:rPr>
              <w:t>1000张人脸、≥1000张卡、≥10W条记录；</w:t>
            </w:r>
          </w:p>
          <w:p w14:paraId="3BF79359">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内置天线，支持Wi-Fi、有线联网</w:t>
            </w:r>
          </w:p>
          <w:p w14:paraId="4B05906E">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支持本地离线识别，</w:t>
            </w:r>
          </w:p>
          <w:p w14:paraId="26B39986">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人脸比对时间≤0.2s/人，</w:t>
            </w:r>
          </w:p>
          <w:p w14:paraId="7D19CD5D">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人脸验证准确率≥99％</w:t>
            </w:r>
          </w:p>
          <w:p w14:paraId="66AC05F1">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可支持刷卡和人脸等多种单一认证和组合认证方式，</w:t>
            </w:r>
          </w:p>
          <w:p w14:paraId="2B719E0F">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单门磁力锁LZ型支架，磁力锁</w:t>
            </w:r>
            <w:r>
              <w:rPr>
                <w:rFonts w:hint="eastAsia" w:ascii="仿宋" w:hAnsi="仿宋" w:eastAsia="仿宋" w:cs="仿宋"/>
                <w:i w:val="0"/>
                <w:iCs w:val="0"/>
                <w:color w:val="000000"/>
                <w:kern w:val="0"/>
                <w:sz w:val="28"/>
                <w:szCs w:val="28"/>
                <w:highlight w:val="none"/>
                <w:u w:val="none"/>
                <w:lang w:val="en-US" w:eastAsia="zh-CN" w:bidi="ar"/>
              </w:rPr>
              <w:t>≥5线</w:t>
            </w:r>
            <w:r>
              <w:rPr>
                <w:rFonts w:hint="eastAsia" w:ascii="仿宋" w:hAnsi="仿宋" w:eastAsia="仿宋" w:cs="仿宋"/>
                <w:kern w:val="0"/>
                <w:sz w:val="28"/>
                <w:szCs w:val="28"/>
                <w:highlight w:val="none"/>
                <w:lang w:val="en-US" w:eastAsia="zh-CN"/>
              </w:rPr>
              <w:t>信号反馈，</w:t>
            </w:r>
          </w:p>
          <w:p w14:paraId="6ADF45F5">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工作寿命≥50万次</w:t>
            </w:r>
          </w:p>
          <w:p w14:paraId="2396FCA4">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highlight w:val="none"/>
              </w:rPr>
            </w:pPr>
            <w:r>
              <w:rPr>
                <w:rFonts w:hint="eastAsia" w:ascii="仿宋" w:hAnsi="仿宋" w:eastAsia="仿宋" w:cs="仿宋"/>
                <w:i w:val="0"/>
                <w:iCs w:val="0"/>
                <w:color w:val="000000"/>
                <w:kern w:val="0"/>
                <w:sz w:val="28"/>
                <w:szCs w:val="28"/>
                <w:highlight w:val="none"/>
                <w:u w:val="none"/>
                <w:lang w:val="en-US" w:eastAsia="zh-CN" w:bidi="ar"/>
              </w:rPr>
              <w:t>最大拉力≥260kg，</w:t>
            </w:r>
          </w:p>
        </w:tc>
        <w:tc>
          <w:tcPr>
            <w:tcW w:w="669" w:type="dxa"/>
            <w:tcBorders>
              <w:tl2br w:val="nil"/>
              <w:tr2bl w:val="nil"/>
            </w:tcBorders>
            <w:shd w:val="clear" w:color="auto" w:fill="auto"/>
            <w:noWrap w:val="0"/>
            <w:vAlign w:val="center"/>
          </w:tcPr>
          <w:p w14:paraId="2A5871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套</w:t>
            </w:r>
          </w:p>
        </w:tc>
        <w:tc>
          <w:tcPr>
            <w:tcW w:w="751" w:type="dxa"/>
            <w:tcBorders>
              <w:tl2br w:val="nil"/>
              <w:tr2bl w:val="nil"/>
            </w:tcBorders>
            <w:shd w:val="clear" w:color="auto" w:fill="auto"/>
            <w:noWrap w:val="0"/>
            <w:vAlign w:val="center"/>
          </w:tcPr>
          <w:p w14:paraId="160003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w:t>
            </w:r>
          </w:p>
        </w:tc>
      </w:tr>
      <w:tr w14:paraId="7D7D074E">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 w:type="dxa"/>
            <w:bottom w:w="0" w:type="dxa"/>
            <w:right w:w="10" w:type="dxa"/>
          </w:tblCellMar>
        </w:tblPrEx>
        <w:trPr>
          <w:trHeight w:val="982" w:hRule="atLeast"/>
          <w:jc w:val="center"/>
        </w:trPr>
        <w:tc>
          <w:tcPr>
            <w:tcW w:w="731" w:type="dxa"/>
            <w:tcBorders>
              <w:tl2br w:val="nil"/>
              <w:tr2bl w:val="nil"/>
            </w:tcBorders>
            <w:shd w:val="clear" w:color="auto" w:fill="auto"/>
            <w:noWrap w:val="0"/>
            <w:vAlign w:val="center"/>
          </w:tcPr>
          <w:p w14:paraId="185D11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w:t>
            </w:r>
          </w:p>
        </w:tc>
        <w:tc>
          <w:tcPr>
            <w:tcW w:w="803" w:type="dxa"/>
            <w:tcBorders>
              <w:tl2br w:val="nil"/>
              <w:tr2bl w:val="nil"/>
            </w:tcBorders>
            <w:shd w:val="clear" w:color="auto" w:fill="auto"/>
            <w:noWrap w:val="0"/>
            <w:vAlign w:val="center"/>
          </w:tcPr>
          <w:p w14:paraId="782FA7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门禁平台</w:t>
            </w:r>
          </w:p>
        </w:tc>
        <w:tc>
          <w:tcPr>
            <w:tcW w:w="6684" w:type="dxa"/>
            <w:tcBorders>
              <w:tl2br w:val="nil"/>
              <w:tr2bl w:val="nil"/>
            </w:tcBorders>
            <w:shd w:val="clear" w:color="auto" w:fill="auto"/>
            <w:noWrap w:val="0"/>
            <w:vAlign w:val="center"/>
          </w:tcPr>
          <w:p w14:paraId="1B775910">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具备断电自动开启功能的门禁系统，断电状态下门体自动解锁，满足消防逃生要求</w:t>
            </w:r>
          </w:p>
          <w:p w14:paraId="76F499D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具备远程开启功能，支持管理人员远程控制门禁开启</w:t>
            </w:r>
          </w:p>
          <w:p w14:paraId="72BE0F43">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具备权限划分、分级管理及远程集中控制功能，满足多层级管理需求</w:t>
            </w:r>
          </w:p>
          <w:p w14:paraId="57D99340">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highlight w:val="none"/>
              </w:rPr>
            </w:pPr>
          </w:p>
        </w:tc>
        <w:tc>
          <w:tcPr>
            <w:tcW w:w="669" w:type="dxa"/>
            <w:tcBorders>
              <w:tl2br w:val="nil"/>
              <w:tr2bl w:val="nil"/>
            </w:tcBorders>
            <w:shd w:val="clear" w:color="auto" w:fill="auto"/>
            <w:noWrap w:val="0"/>
            <w:vAlign w:val="center"/>
          </w:tcPr>
          <w:p w14:paraId="459C50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套</w:t>
            </w:r>
          </w:p>
        </w:tc>
        <w:tc>
          <w:tcPr>
            <w:tcW w:w="751" w:type="dxa"/>
            <w:tcBorders>
              <w:tl2br w:val="nil"/>
              <w:tr2bl w:val="nil"/>
            </w:tcBorders>
            <w:shd w:val="clear" w:color="auto" w:fill="auto"/>
            <w:noWrap w:val="0"/>
            <w:vAlign w:val="center"/>
          </w:tcPr>
          <w:p w14:paraId="01D806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w:t>
            </w:r>
          </w:p>
        </w:tc>
      </w:tr>
    </w:tbl>
    <w:p w14:paraId="5FEF5401">
      <w:pPr>
        <w:keepNext/>
        <w:keepLines/>
        <w:pageBreakBefore w:val="0"/>
        <w:widowControl w:val="0"/>
        <w:kinsoku/>
        <w:wordWrap/>
        <w:overflowPunct/>
        <w:topLinePunct w:val="0"/>
        <w:autoSpaceDE/>
        <w:autoSpaceDN/>
        <w:bidi w:val="0"/>
        <w:adjustRightInd/>
        <w:snapToGrid/>
        <w:spacing w:line="240" w:lineRule="auto"/>
        <w:jc w:val="both"/>
        <w:textAlignment w:val="auto"/>
        <w:outlineLvl w:val="1"/>
        <w:rPr>
          <w:rFonts w:hint="default" w:ascii="仿宋" w:hAnsi="仿宋" w:eastAsia="仿宋" w:cs="仿宋"/>
          <w:b/>
          <w:bCs/>
          <w:snapToGrid w:val="0"/>
          <w:kern w:val="2"/>
          <w:sz w:val="28"/>
          <w:szCs w:val="28"/>
          <w:highlight w:val="none"/>
          <w:lang w:val="en-US" w:eastAsia="zh-CN" w:bidi="ar-SA"/>
        </w:rPr>
      </w:pPr>
      <w:r>
        <w:rPr>
          <w:rFonts w:hint="eastAsia" w:ascii="仿宋" w:hAnsi="仿宋" w:eastAsia="仿宋" w:cs="仿宋"/>
          <w:b/>
          <w:bCs/>
          <w:snapToGrid w:val="0"/>
          <w:kern w:val="2"/>
          <w:sz w:val="28"/>
          <w:szCs w:val="28"/>
          <w:highlight w:val="none"/>
          <w:lang w:val="en-US" w:eastAsia="zh-CN" w:bidi="ar-SA"/>
        </w:rPr>
        <w:t>三、其他要求</w:t>
      </w:r>
    </w:p>
    <w:p w14:paraId="5E1B42B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1、本项目</w:t>
      </w:r>
      <w:r>
        <w:rPr>
          <w:rFonts w:hint="eastAsia" w:ascii="仿宋" w:hAnsi="仿宋" w:eastAsia="仿宋" w:cs="仿宋"/>
          <w:color w:val="000000"/>
          <w:sz w:val="28"/>
          <w:szCs w:val="28"/>
          <w:highlight w:val="none"/>
          <w:lang w:val="en-US" w:eastAsia="zh-CN"/>
        </w:rPr>
        <w:t>为“交钥匙”项目</w:t>
      </w:r>
      <w:r>
        <w:rPr>
          <w:rFonts w:hint="eastAsia" w:ascii="仿宋" w:hAnsi="仿宋" w:eastAsia="仿宋" w:cs="仿宋"/>
          <w:color w:val="000000"/>
          <w:sz w:val="28"/>
          <w:szCs w:val="28"/>
          <w:highlight w:val="none"/>
        </w:rPr>
        <w:t>，报价应包含货物、主件、标准附件、备品备件、包装、运输、装卸、安装、调试、检测、培训、技术及售后服务、税金及其他费用完全达到</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文件要求并通过验收合格所需的一切费用。</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人在验收过程中，如发现有漏检、缺件、损件，</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须无条件、无偿补齐，所发生的的费用，视为已包含在报价中，且并不因此影响交付</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人的使用时间。</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在报价时还应充分考虑协议履行所包含的风险责任和</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文件规定的应由</w:t>
      </w:r>
      <w:r>
        <w:rPr>
          <w:rFonts w:hint="eastAsia" w:ascii="仿宋" w:hAnsi="仿宋" w:eastAsia="仿宋" w:cs="仿宋"/>
          <w:color w:val="000000"/>
          <w:sz w:val="28"/>
          <w:szCs w:val="28"/>
          <w:highlight w:val="none"/>
          <w:lang w:val="en-US" w:eastAsia="zh-CN"/>
        </w:rPr>
        <w:t>成交供应商</w:t>
      </w:r>
      <w:r>
        <w:rPr>
          <w:rFonts w:hint="eastAsia" w:ascii="仿宋" w:hAnsi="仿宋" w:eastAsia="仿宋" w:cs="仿宋"/>
          <w:color w:val="000000"/>
          <w:sz w:val="28"/>
          <w:szCs w:val="28"/>
          <w:highlight w:val="none"/>
        </w:rPr>
        <w:t>承担的各项费用，以及完成本项目工作所需的全部费用。</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报价遗漏的任何费用，</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应自行承担。</w:t>
      </w:r>
    </w:p>
    <w:p w14:paraId="54D8911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2、技术(参数)描述部分不针对任何品牌，如果涉及到品牌、型号等，并不表明该标的被指定，而是仅供</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参考。</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需根据自身所报产品，如实填写技术参数。</w:t>
      </w:r>
    </w:p>
    <w:p w14:paraId="593D955C">
      <w:pPr>
        <w:keepNext/>
        <w:keepLines/>
        <w:pageBreakBefore w:val="0"/>
        <w:widowControl w:val="0"/>
        <w:kinsoku/>
        <w:wordWrap/>
        <w:overflowPunct/>
        <w:topLinePunct w:val="0"/>
        <w:autoSpaceDE/>
        <w:autoSpaceDN/>
        <w:bidi w:val="0"/>
        <w:adjustRightInd/>
        <w:snapToGrid/>
        <w:spacing w:line="240" w:lineRule="auto"/>
        <w:jc w:val="both"/>
        <w:textAlignment w:val="auto"/>
        <w:outlineLvl w:val="1"/>
        <w:rPr>
          <w:rFonts w:hint="eastAsia" w:ascii="仿宋" w:hAnsi="仿宋" w:eastAsia="仿宋" w:cs="仿宋"/>
          <w:b/>
          <w:bCs/>
          <w:snapToGrid w:val="0"/>
          <w:kern w:val="2"/>
          <w:sz w:val="28"/>
          <w:szCs w:val="28"/>
          <w:highlight w:val="none"/>
          <w:lang w:val="en-US" w:eastAsia="zh-CN" w:bidi="ar-SA"/>
        </w:rPr>
      </w:pPr>
      <w:r>
        <w:rPr>
          <w:rFonts w:hint="eastAsia" w:ascii="仿宋" w:hAnsi="仿宋" w:eastAsia="仿宋" w:cs="仿宋"/>
          <w:b/>
          <w:bCs/>
          <w:snapToGrid w:val="0"/>
          <w:kern w:val="2"/>
          <w:sz w:val="28"/>
          <w:szCs w:val="28"/>
          <w:highlight w:val="none"/>
          <w:lang w:val="en-US" w:eastAsia="zh-CN" w:bidi="ar-SA"/>
        </w:rPr>
        <w:t>四、免费售后服务要求</w:t>
      </w:r>
    </w:p>
    <w:p w14:paraId="23E806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w:t>
      </w:r>
      <w:r>
        <w:rPr>
          <w:rFonts w:hint="eastAsia" w:ascii="仿宋" w:hAnsi="仿宋" w:eastAsia="仿宋" w:cs="仿宋"/>
          <w:color w:val="000000"/>
          <w:sz w:val="28"/>
          <w:szCs w:val="28"/>
          <w:highlight w:val="none"/>
          <w:lang w:val="en-US" w:eastAsia="zh-CN"/>
        </w:rPr>
        <w:t>成交供应商</w:t>
      </w:r>
      <w:r>
        <w:rPr>
          <w:rFonts w:hint="eastAsia" w:ascii="仿宋" w:hAnsi="仿宋" w:eastAsia="仿宋" w:cs="仿宋"/>
          <w:color w:val="000000"/>
          <w:sz w:val="28"/>
          <w:szCs w:val="28"/>
          <w:highlight w:val="none"/>
        </w:rPr>
        <w:t>应为用户提供及时、迅速、优质的服务，维修及时方便。</w:t>
      </w:r>
    </w:p>
    <w:p w14:paraId="1ECCBD3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2、迅速快捷的提供备品备件。</w:t>
      </w:r>
    </w:p>
    <w:p w14:paraId="3DC1488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w:t>
      </w: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rPr>
        <w:t>所报质保期不得少于</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文件要求。</w:t>
      </w:r>
      <w:r>
        <w:rPr>
          <w:rFonts w:hint="eastAsia" w:ascii="仿宋" w:hAnsi="仿宋" w:eastAsia="仿宋" w:cs="仿宋"/>
          <w:color w:val="000000"/>
          <w:sz w:val="28"/>
          <w:szCs w:val="28"/>
          <w:highlight w:val="none"/>
          <w:lang w:val="en-US" w:eastAsia="zh-CN"/>
        </w:rPr>
        <w:t>成交供应商</w:t>
      </w:r>
      <w:r>
        <w:rPr>
          <w:rFonts w:hint="eastAsia" w:ascii="仿宋" w:hAnsi="仿宋" w:eastAsia="仿宋" w:cs="仿宋"/>
          <w:color w:val="000000"/>
          <w:sz w:val="28"/>
          <w:szCs w:val="28"/>
          <w:highlight w:val="none"/>
        </w:rPr>
        <w:t>的售后服务作为本项目供应工作</w:t>
      </w:r>
      <w:r>
        <w:rPr>
          <w:rFonts w:hint="eastAsia" w:ascii="仿宋" w:hAnsi="仿宋" w:eastAsia="仿宋" w:cs="仿宋"/>
          <w:color w:val="000000"/>
          <w:sz w:val="28"/>
          <w:szCs w:val="28"/>
          <w:highlight w:val="none"/>
          <w:lang w:val="en-US" w:eastAsia="zh-CN"/>
        </w:rPr>
        <w:t>一</w:t>
      </w:r>
      <w:r>
        <w:rPr>
          <w:rFonts w:hint="eastAsia" w:ascii="仿宋" w:hAnsi="仿宋" w:eastAsia="仿宋" w:cs="仿宋"/>
          <w:color w:val="000000"/>
          <w:sz w:val="28"/>
          <w:szCs w:val="28"/>
          <w:highlight w:val="none"/>
        </w:rPr>
        <w:t>部分，</w:t>
      </w:r>
      <w:r>
        <w:rPr>
          <w:rFonts w:hint="eastAsia" w:ascii="仿宋" w:hAnsi="仿宋" w:eastAsia="仿宋" w:cs="仿宋"/>
          <w:color w:val="000000"/>
          <w:sz w:val="28"/>
          <w:szCs w:val="28"/>
          <w:highlight w:val="none"/>
          <w:lang w:val="en-US" w:eastAsia="zh-CN"/>
        </w:rPr>
        <w:t>采购人</w:t>
      </w:r>
      <w:r>
        <w:rPr>
          <w:rFonts w:hint="eastAsia" w:ascii="仿宋" w:hAnsi="仿宋" w:eastAsia="仿宋" w:cs="仿宋"/>
          <w:color w:val="000000"/>
          <w:sz w:val="28"/>
          <w:szCs w:val="28"/>
          <w:highlight w:val="none"/>
        </w:rPr>
        <w:t>不再另计付费。</w:t>
      </w:r>
    </w:p>
    <w:p w14:paraId="3956958B">
      <w:pPr>
        <w:keepNext/>
        <w:keepLines/>
        <w:pageBreakBefore w:val="0"/>
        <w:widowControl w:val="0"/>
        <w:kinsoku/>
        <w:wordWrap/>
        <w:overflowPunct/>
        <w:topLinePunct w:val="0"/>
        <w:autoSpaceDE/>
        <w:autoSpaceDN/>
        <w:bidi w:val="0"/>
        <w:adjustRightInd/>
        <w:snapToGrid/>
        <w:spacing w:line="240" w:lineRule="auto"/>
        <w:jc w:val="both"/>
        <w:textAlignment w:val="auto"/>
        <w:outlineLvl w:val="1"/>
        <w:rPr>
          <w:rFonts w:hint="eastAsia" w:ascii="仿宋" w:hAnsi="仿宋" w:eastAsia="仿宋" w:cs="仿宋"/>
          <w:b/>
          <w:bCs/>
          <w:snapToGrid w:val="0"/>
          <w:kern w:val="2"/>
          <w:sz w:val="28"/>
          <w:szCs w:val="28"/>
          <w:highlight w:val="none"/>
          <w:lang w:val="en-US" w:eastAsia="zh-CN" w:bidi="ar-SA"/>
        </w:rPr>
      </w:pPr>
      <w:r>
        <w:rPr>
          <w:rFonts w:hint="eastAsia" w:ascii="仿宋" w:hAnsi="仿宋" w:eastAsia="仿宋" w:cs="仿宋"/>
          <w:b/>
          <w:bCs/>
          <w:snapToGrid w:val="0"/>
          <w:kern w:val="2"/>
          <w:sz w:val="28"/>
          <w:szCs w:val="28"/>
          <w:highlight w:val="none"/>
          <w:lang w:val="en-US" w:eastAsia="zh-CN" w:bidi="ar-SA"/>
        </w:rPr>
        <w:t>五、质量保修范围和内容</w:t>
      </w:r>
    </w:p>
    <w:p w14:paraId="6F17973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设备</w:t>
      </w:r>
      <w:r>
        <w:rPr>
          <w:rFonts w:hint="eastAsia" w:ascii="仿宋" w:hAnsi="仿宋" w:eastAsia="仿宋" w:cs="仿宋"/>
          <w:color w:val="000000"/>
          <w:sz w:val="28"/>
          <w:szCs w:val="28"/>
          <w:highlight w:val="none"/>
        </w:rPr>
        <w:t>质保期最低为:供货完毕验收合格之日起</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lang w:val="en-US" w:eastAsia="zh-CN"/>
        </w:rPr>
        <w:t>成交供应商</w:t>
      </w:r>
      <w:r>
        <w:rPr>
          <w:rFonts w:hint="eastAsia" w:ascii="仿宋" w:hAnsi="仿宋" w:eastAsia="仿宋" w:cs="仿宋"/>
          <w:color w:val="000000"/>
          <w:sz w:val="28"/>
          <w:szCs w:val="28"/>
          <w:highlight w:val="none"/>
        </w:rPr>
        <w:t>可自报最优质保期，但不得少于</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年。</w:t>
      </w:r>
    </w:p>
    <w:p w14:paraId="1FF9806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备注:</w:t>
      </w:r>
    </w:p>
    <w:p w14:paraId="065A2A5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1、本项目所投入的产品质保期为</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年，且质保期内免费更换;</w:t>
      </w:r>
    </w:p>
    <w:p w14:paraId="0EF7AF7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2"/>
          <w:sz w:val="28"/>
          <w:szCs w:val="28"/>
          <w:highlight w:val="none"/>
          <w:lang w:val="en-US" w:eastAsia="zh-CN" w:bidi="ar-SA"/>
        </w:rPr>
        <w:t>2、</w:t>
      </w:r>
      <w:r>
        <w:rPr>
          <w:rFonts w:hint="eastAsia" w:ascii="仿宋" w:hAnsi="仿宋" w:eastAsia="仿宋" w:cs="仿宋"/>
          <w:color w:val="000000"/>
          <w:sz w:val="28"/>
          <w:szCs w:val="28"/>
          <w:highlight w:val="none"/>
        </w:rPr>
        <w:t>如因安装与产品质量问题产生的安全事故造成的损失，全部由</w:t>
      </w:r>
      <w:r>
        <w:rPr>
          <w:rFonts w:hint="eastAsia" w:ascii="仿宋" w:hAnsi="仿宋" w:eastAsia="仿宋" w:cs="仿宋"/>
          <w:color w:val="000000"/>
          <w:sz w:val="28"/>
          <w:szCs w:val="28"/>
          <w:highlight w:val="none"/>
          <w:lang w:val="en-US" w:eastAsia="zh-CN"/>
        </w:rPr>
        <w:t>成交供应商</w:t>
      </w:r>
      <w:r>
        <w:rPr>
          <w:rFonts w:hint="eastAsia" w:ascii="仿宋" w:hAnsi="仿宋" w:eastAsia="仿宋" w:cs="仿宋"/>
          <w:color w:val="000000"/>
          <w:sz w:val="28"/>
          <w:szCs w:val="28"/>
          <w:highlight w:val="none"/>
        </w:rPr>
        <w:t>承担;</w:t>
      </w:r>
    </w:p>
    <w:p w14:paraId="75DE6AB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3、质保期内发生的一切产品质量问题均由</w:t>
      </w:r>
      <w:r>
        <w:rPr>
          <w:rFonts w:hint="eastAsia" w:ascii="仿宋" w:hAnsi="仿宋" w:eastAsia="仿宋" w:cs="仿宋"/>
          <w:color w:val="000000"/>
          <w:sz w:val="28"/>
          <w:szCs w:val="28"/>
          <w:highlight w:val="none"/>
          <w:lang w:val="en-US" w:eastAsia="zh-CN"/>
        </w:rPr>
        <w:t>成交供应商</w:t>
      </w:r>
      <w:r>
        <w:rPr>
          <w:rFonts w:hint="eastAsia" w:ascii="仿宋" w:hAnsi="仿宋" w:eastAsia="仿宋" w:cs="仿宋"/>
          <w:color w:val="000000"/>
          <w:sz w:val="28"/>
          <w:szCs w:val="28"/>
          <w:highlight w:val="none"/>
        </w:rPr>
        <w:t>负责。</w:t>
      </w:r>
    </w:p>
    <w:p w14:paraId="7ADE2BE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4、质量保修范围包括本项目所有的相关内容以及双方约定的其他事项。</w:t>
      </w:r>
    </w:p>
    <w:p w14:paraId="78863AD9">
      <w:pP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6D578BB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p>
    <w:p w14:paraId="20A3B2E6">
      <w:pPr>
        <w:pStyle w:val="10"/>
        <w:keepNext w:val="0"/>
        <w:keepLines w:val="0"/>
        <w:pageBreakBefore w:val="0"/>
        <w:widowControl w:val="0"/>
        <w:numPr>
          <w:ilvl w:val="0"/>
          <w:numId w:val="4"/>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采购合同书（参考）</w:t>
      </w:r>
    </w:p>
    <w:p w14:paraId="79ED3FEC">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p>
    <w:p w14:paraId="25C477F9">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48"/>
          <w:szCs w:val="48"/>
          <w:highlight w:val="none"/>
          <w:u w:val="none"/>
          <w:lang w:val="en-US" w:eastAsia="zh-CN"/>
        </w:rPr>
      </w:pPr>
      <w:r>
        <w:rPr>
          <w:rFonts w:hint="eastAsia" w:ascii="仿宋" w:hAnsi="仿宋" w:eastAsia="仿宋" w:cs="宋体"/>
          <w:b/>
          <w:bCs/>
          <w:snapToGrid/>
          <w:spacing w:val="20"/>
          <w:kern w:val="0"/>
          <w:sz w:val="48"/>
          <w:szCs w:val="48"/>
          <w:highlight w:val="none"/>
          <w:u w:val="none"/>
          <w:lang w:val="en-US" w:eastAsia="zh-CN"/>
        </w:rPr>
        <w:t>微山县人民医院门禁系统建设项目</w:t>
      </w:r>
    </w:p>
    <w:p w14:paraId="7482CA72">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72"/>
          <w:szCs w:val="72"/>
          <w:highlight w:val="none"/>
          <w:u w:val="none"/>
          <w:lang w:val="en-US" w:eastAsia="zh-CN"/>
        </w:rPr>
      </w:pPr>
    </w:p>
    <w:p w14:paraId="740D0BFA">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72"/>
          <w:szCs w:val="72"/>
          <w:highlight w:val="none"/>
          <w:u w:val="none"/>
          <w:lang w:val="en-US" w:eastAsia="zh-CN"/>
        </w:rPr>
      </w:pPr>
    </w:p>
    <w:p w14:paraId="49F4D811">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宋体"/>
          <w:b/>
          <w:bCs/>
          <w:snapToGrid/>
          <w:spacing w:val="20"/>
          <w:kern w:val="0"/>
          <w:sz w:val="72"/>
          <w:szCs w:val="72"/>
          <w:highlight w:val="none"/>
          <w:u w:val="none"/>
          <w:lang w:val="en-US" w:eastAsia="zh-CN"/>
        </w:rPr>
      </w:pPr>
      <w:r>
        <w:rPr>
          <w:rFonts w:hint="eastAsia" w:ascii="仿宋" w:hAnsi="仿宋" w:eastAsia="仿宋" w:cs="宋体"/>
          <w:b/>
          <w:bCs/>
          <w:snapToGrid/>
          <w:spacing w:val="20"/>
          <w:kern w:val="0"/>
          <w:sz w:val="72"/>
          <w:szCs w:val="72"/>
          <w:highlight w:val="none"/>
          <w:u w:val="none"/>
          <w:lang w:val="en-US" w:eastAsia="zh-CN"/>
        </w:rPr>
        <w:t>合</w:t>
      </w:r>
    </w:p>
    <w:p w14:paraId="5B46D69A">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宋体"/>
          <w:b/>
          <w:bCs/>
          <w:snapToGrid/>
          <w:spacing w:val="20"/>
          <w:kern w:val="0"/>
          <w:sz w:val="72"/>
          <w:szCs w:val="72"/>
          <w:highlight w:val="none"/>
          <w:u w:val="none"/>
          <w:lang w:val="en-US" w:eastAsia="zh-CN"/>
        </w:rPr>
      </w:pPr>
      <w:r>
        <w:rPr>
          <w:rFonts w:hint="eastAsia" w:ascii="仿宋" w:hAnsi="仿宋" w:eastAsia="仿宋" w:cs="宋体"/>
          <w:b/>
          <w:bCs/>
          <w:snapToGrid/>
          <w:spacing w:val="20"/>
          <w:kern w:val="0"/>
          <w:sz w:val="72"/>
          <w:szCs w:val="72"/>
          <w:highlight w:val="none"/>
          <w:u w:val="none"/>
          <w:lang w:val="en-US" w:eastAsia="zh-CN"/>
        </w:rPr>
        <w:t>同</w:t>
      </w:r>
    </w:p>
    <w:p w14:paraId="0932A81B">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仿宋"/>
          <w:b/>
          <w:snapToGrid/>
          <w:color w:val="000000"/>
          <w:kern w:val="2"/>
          <w:sz w:val="32"/>
          <w:szCs w:val="32"/>
          <w:highlight w:val="none"/>
          <w:u w:val="none"/>
          <w:lang w:eastAsia="zh-CN"/>
        </w:rPr>
      </w:pPr>
      <w:r>
        <w:rPr>
          <w:rFonts w:hint="eastAsia" w:ascii="仿宋" w:hAnsi="仿宋" w:eastAsia="仿宋" w:cs="宋体"/>
          <w:b/>
          <w:bCs/>
          <w:snapToGrid/>
          <w:spacing w:val="20"/>
          <w:kern w:val="0"/>
          <w:sz w:val="72"/>
          <w:szCs w:val="72"/>
          <w:highlight w:val="none"/>
          <w:u w:val="none"/>
          <w:lang w:val="en-US" w:eastAsia="zh-CN"/>
        </w:rPr>
        <w:t>书</w:t>
      </w:r>
    </w:p>
    <w:p w14:paraId="0857FD5A">
      <w:pPr>
        <w:widowControl w:val="0"/>
        <w:kinsoku/>
        <w:autoSpaceDE/>
        <w:autoSpaceDN/>
        <w:adjustRightInd/>
        <w:snapToGrid/>
        <w:spacing w:line="240" w:lineRule="auto"/>
        <w:ind w:firstLine="1928" w:firstLineChars="600"/>
        <w:jc w:val="both"/>
        <w:textAlignment w:val="auto"/>
        <w:rPr>
          <w:rFonts w:hint="eastAsia" w:ascii="仿宋" w:hAnsi="仿宋" w:eastAsia="仿宋" w:cs="仿宋"/>
          <w:b/>
          <w:snapToGrid/>
          <w:color w:val="000000"/>
          <w:kern w:val="2"/>
          <w:sz w:val="32"/>
          <w:szCs w:val="32"/>
          <w:highlight w:val="none"/>
          <w:u w:val="none"/>
          <w:lang w:eastAsia="zh-CN"/>
        </w:rPr>
      </w:pPr>
    </w:p>
    <w:p w14:paraId="3DB7986A">
      <w:pPr>
        <w:keepNext w:val="0"/>
        <w:keepLines w:val="0"/>
        <w:pageBreakBefore w:val="0"/>
        <w:widowControl w:val="0"/>
        <w:kinsoku/>
        <w:wordWrap/>
        <w:overflowPunct/>
        <w:topLinePunct w:val="0"/>
        <w:autoSpaceDE/>
        <w:autoSpaceDN/>
        <w:bidi w:val="0"/>
        <w:adjustRightInd/>
        <w:snapToGrid/>
        <w:spacing w:line="240" w:lineRule="auto"/>
        <w:ind w:firstLine="2249" w:firstLineChars="700"/>
        <w:jc w:val="both"/>
        <w:textAlignment w:val="auto"/>
        <w:rPr>
          <w:rFonts w:hint="eastAsia" w:ascii="仿宋" w:hAnsi="仿宋" w:eastAsia="仿宋" w:cs="仿宋"/>
          <w:b/>
          <w:snapToGrid/>
          <w:color w:val="000000"/>
          <w:kern w:val="2"/>
          <w:sz w:val="32"/>
          <w:szCs w:val="32"/>
          <w:highlight w:val="none"/>
          <w:u w:val="none"/>
          <w:lang w:eastAsia="zh-CN"/>
        </w:rPr>
      </w:pPr>
    </w:p>
    <w:p w14:paraId="0495EC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b/>
          <w:snapToGrid/>
          <w:color w:val="000000"/>
          <w:kern w:val="2"/>
          <w:sz w:val="32"/>
          <w:szCs w:val="32"/>
          <w:highlight w:val="none"/>
          <w:u w:val="none"/>
          <w:lang w:eastAsia="zh-CN"/>
        </w:rPr>
      </w:pPr>
    </w:p>
    <w:p w14:paraId="447A8923">
      <w:pPr>
        <w:keepNext w:val="0"/>
        <w:keepLines w:val="0"/>
        <w:pageBreakBefore w:val="0"/>
        <w:widowControl w:val="0"/>
        <w:kinsoku/>
        <w:wordWrap/>
        <w:overflowPunct/>
        <w:topLinePunct w:val="0"/>
        <w:autoSpaceDE/>
        <w:autoSpaceDN/>
        <w:bidi w:val="0"/>
        <w:adjustRightInd/>
        <w:snapToGrid/>
        <w:spacing w:line="240" w:lineRule="auto"/>
        <w:ind w:firstLine="2249" w:firstLineChars="700"/>
        <w:jc w:val="both"/>
        <w:textAlignment w:val="auto"/>
        <w:rPr>
          <w:rFonts w:hint="eastAsia" w:ascii="仿宋" w:hAnsi="仿宋" w:eastAsia="仿宋" w:cs="仿宋"/>
          <w:b/>
          <w:snapToGrid/>
          <w:color w:val="000000"/>
          <w:kern w:val="2"/>
          <w:sz w:val="32"/>
          <w:szCs w:val="32"/>
          <w:highlight w:val="none"/>
          <w:u w:val="single"/>
          <w:lang w:eastAsia="zh-CN"/>
        </w:rPr>
      </w:pPr>
      <w:r>
        <w:rPr>
          <w:rFonts w:hint="eastAsia" w:ascii="仿宋" w:hAnsi="仿宋" w:eastAsia="仿宋" w:cs="仿宋"/>
          <w:b/>
          <w:snapToGrid/>
          <w:color w:val="000000"/>
          <w:kern w:val="2"/>
          <w:sz w:val="32"/>
          <w:szCs w:val="32"/>
          <w:highlight w:val="none"/>
          <w:u w:val="none"/>
          <w:lang w:eastAsia="zh-CN"/>
        </w:rPr>
        <w:t>甲</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none"/>
          <w:lang w:eastAsia="zh-CN"/>
        </w:rPr>
        <w:t>方:</w:t>
      </w:r>
      <w:r>
        <w:rPr>
          <w:rFonts w:hint="eastAsia" w:ascii="仿宋" w:hAnsi="仿宋" w:eastAsia="仿宋" w:cs="仿宋"/>
          <w:b/>
          <w:snapToGrid/>
          <w:color w:val="000000"/>
          <w:kern w:val="2"/>
          <w:sz w:val="32"/>
          <w:szCs w:val="32"/>
          <w:highlight w:val="none"/>
          <w:u w:val="single"/>
          <w:lang w:eastAsia="zh-CN"/>
        </w:rPr>
        <w:t>微山县人民医院</w:t>
      </w:r>
    </w:p>
    <w:p w14:paraId="5F9C9289">
      <w:pPr>
        <w:keepNext w:val="0"/>
        <w:keepLines w:val="0"/>
        <w:pageBreakBefore w:val="0"/>
        <w:widowControl w:val="0"/>
        <w:kinsoku/>
        <w:wordWrap/>
        <w:overflowPunct/>
        <w:topLinePunct w:val="0"/>
        <w:autoSpaceDE/>
        <w:autoSpaceDN/>
        <w:bidi w:val="0"/>
        <w:adjustRightInd/>
        <w:snapToGrid/>
        <w:spacing w:before="312" w:beforeLines="100" w:after="313" w:afterLines="100" w:line="240" w:lineRule="auto"/>
        <w:ind w:firstLine="2249" w:firstLineChars="700"/>
        <w:jc w:val="both"/>
        <w:textAlignment w:val="auto"/>
        <w:rPr>
          <w:rFonts w:hint="default" w:ascii="仿宋" w:hAnsi="仿宋" w:eastAsia="仿宋" w:cs="仿宋"/>
          <w:b/>
          <w:snapToGrid/>
          <w:color w:val="000000"/>
          <w:kern w:val="2"/>
          <w:sz w:val="32"/>
          <w:szCs w:val="32"/>
          <w:highlight w:val="none"/>
          <w:u w:val="single"/>
          <w:lang w:val="en-US" w:eastAsia="zh-CN"/>
        </w:rPr>
      </w:pPr>
      <w:r>
        <w:rPr>
          <w:rFonts w:hint="eastAsia" w:ascii="仿宋" w:hAnsi="仿宋" w:eastAsia="仿宋" w:cs="仿宋"/>
          <w:b/>
          <w:snapToGrid/>
          <w:color w:val="000000"/>
          <w:kern w:val="2"/>
          <w:sz w:val="32"/>
          <w:szCs w:val="32"/>
          <w:highlight w:val="none"/>
          <w:u w:val="none"/>
          <w:lang w:eastAsia="zh-CN"/>
        </w:rPr>
        <w:t>乙</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none"/>
          <w:lang w:eastAsia="zh-CN"/>
        </w:rPr>
        <w:t>方:</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single"/>
          <w:lang w:val="en-US" w:eastAsia="zh-CN"/>
        </w:rPr>
        <w:t xml:space="preserve">                </w:t>
      </w:r>
    </w:p>
    <w:p w14:paraId="6F355CAC">
      <w:pPr>
        <w:keepNext w:val="0"/>
        <w:keepLines w:val="0"/>
        <w:pageBreakBefore w:val="0"/>
        <w:widowControl w:val="0"/>
        <w:kinsoku/>
        <w:wordWrap/>
        <w:overflowPunct/>
        <w:topLinePunct w:val="0"/>
        <w:autoSpaceDE/>
        <w:autoSpaceDN/>
        <w:bidi w:val="0"/>
        <w:adjustRightInd/>
        <w:snapToGrid/>
        <w:spacing w:line="360" w:lineRule="auto"/>
        <w:ind w:firstLine="2249" w:firstLineChars="700"/>
        <w:jc w:val="both"/>
        <w:textAlignment w:val="auto"/>
        <w:rPr>
          <w:rFonts w:hint="eastAsia" w:ascii="仿宋" w:hAnsi="仿宋" w:eastAsia="仿宋" w:cs="仿宋"/>
          <w:b/>
          <w:color w:val="auto"/>
          <w:sz w:val="28"/>
          <w:szCs w:val="28"/>
          <w:highlight w:val="none"/>
        </w:rPr>
      </w:pPr>
      <w:r>
        <w:rPr>
          <w:rFonts w:hint="eastAsia" w:ascii="仿宋" w:hAnsi="仿宋" w:eastAsia="仿宋" w:cs="仿宋"/>
          <w:b/>
          <w:color w:val="000000"/>
          <w:kern w:val="2"/>
          <w:sz w:val="32"/>
          <w:szCs w:val="32"/>
          <w:highlight w:val="none"/>
          <w:u w:val="none"/>
          <w:lang w:val="en-US" w:eastAsia="zh-CN" w:bidi="ar-SA"/>
        </w:rPr>
        <w:t>日  期:    年    月</w:t>
      </w:r>
    </w:p>
    <w:p w14:paraId="43F27DC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合同</w:t>
      </w:r>
      <w:r>
        <w:rPr>
          <w:rFonts w:ascii="仿宋" w:hAnsi="仿宋" w:eastAsia="仿宋"/>
          <w:sz w:val="28"/>
          <w:szCs w:val="28"/>
          <w:highlight w:val="none"/>
        </w:rPr>
        <w:t>编号</w:t>
      </w:r>
      <w:r>
        <w:rPr>
          <w:rFonts w:hint="eastAsia" w:ascii="仿宋" w:hAnsi="仿宋" w:eastAsia="仿宋"/>
          <w:sz w:val="28"/>
          <w:szCs w:val="28"/>
          <w:highlight w:val="none"/>
        </w:rPr>
        <w:t>：</w:t>
      </w:r>
    </w:p>
    <w:p w14:paraId="6EE9BE7E">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default" w:ascii="仿宋" w:hAnsi="仿宋" w:eastAsia="仿宋"/>
          <w:bCs/>
          <w:sz w:val="28"/>
          <w:szCs w:val="28"/>
          <w:highlight w:val="none"/>
          <w:lang w:val="en-US" w:eastAsia="zh-CN"/>
        </w:rPr>
      </w:pPr>
      <w:r>
        <w:rPr>
          <w:rFonts w:ascii="仿宋" w:hAnsi="仿宋" w:eastAsia="仿宋"/>
          <w:sz w:val="28"/>
          <w:szCs w:val="28"/>
          <w:highlight w:val="none"/>
        </w:rPr>
        <w:t>项</w:t>
      </w:r>
      <w:r>
        <w:rPr>
          <w:rFonts w:hint="eastAsia" w:ascii="仿宋" w:hAnsi="仿宋" w:eastAsia="仿宋"/>
          <w:sz w:val="28"/>
          <w:szCs w:val="28"/>
          <w:highlight w:val="none"/>
        </w:rPr>
        <w:t>目名</w:t>
      </w:r>
      <w:r>
        <w:rPr>
          <w:rFonts w:ascii="仿宋" w:hAnsi="仿宋" w:eastAsia="仿宋"/>
          <w:sz w:val="28"/>
          <w:szCs w:val="28"/>
          <w:highlight w:val="none"/>
        </w:rPr>
        <w:t>称</w:t>
      </w:r>
      <w:r>
        <w:rPr>
          <w:rFonts w:hint="eastAsia" w:ascii="仿宋" w:hAnsi="仿宋" w:eastAsia="仿宋"/>
          <w:sz w:val="28"/>
          <w:szCs w:val="28"/>
          <w:highlight w:val="none"/>
        </w:rPr>
        <w:t>：</w:t>
      </w:r>
      <w:r>
        <w:rPr>
          <w:rFonts w:hint="eastAsia" w:ascii="仿宋" w:hAnsi="仿宋" w:eastAsia="仿宋"/>
          <w:bCs/>
          <w:sz w:val="28"/>
          <w:szCs w:val="28"/>
          <w:highlight w:val="none"/>
          <w:lang w:val="en-US" w:eastAsia="zh-CN"/>
        </w:rPr>
        <w:t xml:space="preserve"> </w:t>
      </w:r>
    </w:p>
    <w:p w14:paraId="3822683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681F2B7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乙</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1AC402C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经</w:t>
      </w:r>
      <w:r>
        <w:rPr>
          <w:rFonts w:hint="eastAsia" w:ascii="仿宋" w:hAnsi="仿宋" w:eastAsia="仿宋"/>
          <w:sz w:val="28"/>
          <w:szCs w:val="28"/>
          <w:highlight w:val="none"/>
        </w:rPr>
        <w:t>甲乙双方最</w:t>
      </w:r>
      <w:r>
        <w:rPr>
          <w:rFonts w:ascii="仿宋" w:hAnsi="仿宋" w:eastAsia="仿宋"/>
          <w:sz w:val="28"/>
          <w:szCs w:val="28"/>
          <w:highlight w:val="none"/>
        </w:rPr>
        <w:t>终审</w:t>
      </w:r>
      <w:r>
        <w:rPr>
          <w:rFonts w:hint="eastAsia" w:ascii="仿宋" w:hAnsi="仿宋" w:eastAsia="仿宋"/>
          <w:sz w:val="28"/>
          <w:szCs w:val="28"/>
          <w:highlight w:val="none"/>
        </w:rPr>
        <w:t>查，甲</w:t>
      </w:r>
      <w:r>
        <w:rPr>
          <w:rFonts w:ascii="仿宋" w:hAnsi="仿宋" w:eastAsia="仿宋"/>
          <w:sz w:val="28"/>
          <w:szCs w:val="28"/>
          <w:highlight w:val="none"/>
        </w:rPr>
        <w:t>乙双方</w:t>
      </w:r>
      <w:r>
        <w:rPr>
          <w:rFonts w:hint="eastAsia" w:ascii="仿宋" w:hAnsi="仿宋" w:eastAsia="仿宋"/>
          <w:sz w:val="28"/>
          <w:szCs w:val="28"/>
          <w:highlight w:val="none"/>
        </w:rPr>
        <w:t>同意按照以下</w:t>
      </w:r>
      <w:r>
        <w:rPr>
          <w:rFonts w:ascii="仿宋" w:hAnsi="仿宋" w:eastAsia="仿宋"/>
          <w:sz w:val="28"/>
          <w:szCs w:val="28"/>
          <w:highlight w:val="none"/>
        </w:rPr>
        <w:t>条</w:t>
      </w:r>
      <w:r>
        <w:rPr>
          <w:rFonts w:hint="eastAsia" w:ascii="仿宋" w:hAnsi="仿宋" w:eastAsia="仿宋"/>
          <w:sz w:val="28"/>
          <w:szCs w:val="28"/>
          <w:highlight w:val="none"/>
        </w:rPr>
        <w:t>款和</w:t>
      </w:r>
      <w:r>
        <w:rPr>
          <w:rFonts w:ascii="仿宋" w:hAnsi="仿宋" w:eastAsia="仿宋"/>
          <w:sz w:val="28"/>
          <w:szCs w:val="28"/>
          <w:highlight w:val="none"/>
        </w:rPr>
        <w:t>条</w:t>
      </w:r>
      <w:r>
        <w:rPr>
          <w:rFonts w:hint="eastAsia" w:ascii="仿宋" w:hAnsi="仿宋" w:eastAsia="仿宋"/>
          <w:sz w:val="28"/>
          <w:szCs w:val="28"/>
          <w:highlight w:val="none"/>
        </w:rPr>
        <w:t>件，</w:t>
      </w:r>
      <w:r>
        <w:rPr>
          <w:rFonts w:ascii="仿宋" w:hAnsi="仿宋" w:eastAsia="仿宋"/>
          <w:sz w:val="28"/>
          <w:szCs w:val="28"/>
          <w:highlight w:val="none"/>
        </w:rPr>
        <w:t>签</w:t>
      </w:r>
      <w:r>
        <w:rPr>
          <w:rFonts w:hint="eastAsia" w:ascii="仿宋" w:hAnsi="仿宋" w:eastAsia="仿宋"/>
          <w:sz w:val="28"/>
          <w:szCs w:val="28"/>
          <w:highlight w:val="none"/>
        </w:rPr>
        <w:t>署本合同。</w:t>
      </w:r>
    </w:p>
    <w:p w14:paraId="292870F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lang w:eastAsia="zh-CN"/>
        </w:rPr>
      </w:pPr>
      <w:r>
        <w:rPr>
          <w:rFonts w:ascii="仿宋" w:hAnsi="仿宋" w:eastAsia="仿宋"/>
          <w:b/>
          <w:bCs/>
          <w:sz w:val="28"/>
          <w:szCs w:val="28"/>
          <w:highlight w:val="none"/>
        </w:rPr>
        <w:t>1</w:t>
      </w:r>
      <w:r>
        <w:rPr>
          <w:rFonts w:hint="eastAsia" w:ascii="仿宋" w:hAnsi="仿宋" w:eastAsia="仿宋"/>
          <w:b/>
          <w:bCs/>
          <w:sz w:val="28"/>
          <w:szCs w:val="28"/>
          <w:highlight w:val="none"/>
        </w:rPr>
        <w:t>、</w:t>
      </w:r>
      <w:r>
        <w:rPr>
          <w:rFonts w:ascii="仿宋" w:hAnsi="仿宋" w:eastAsia="仿宋"/>
          <w:b/>
          <w:bCs/>
          <w:sz w:val="28"/>
          <w:szCs w:val="28"/>
          <w:highlight w:val="none"/>
        </w:rPr>
        <w:t xml:space="preserve"> A</w:t>
      </w:r>
      <w:r>
        <w:rPr>
          <w:rFonts w:hint="eastAsia" w:ascii="仿宋" w:hAnsi="仿宋" w:eastAsia="仿宋"/>
          <w:b/>
          <w:bCs/>
          <w:sz w:val="28"/>
          <w:szCs w:val="28"/>
          <w:highlight w:val="none"/>
        </w:rPr>
        <w:t>、供货</w:t>
      </w:r>
      <w:r>
        <w:rPr>
          <w:rFonts w:ascii="仿宋" w:hAnsi="仿宋" w:eastAsia="仿宋"/>
          <w:b/>
          <w:bCs/>
          <w:sz w:val="28"/>
          <w:szCs w:val="28"/>
          <w:highlight w:val="none"/>
        </w:rPr>
        <w:t>内</w:t>
      </w:r>
      <w:r>
        <w:rPr>
          <w:rFonts w:hint="eastAsia" w:ascii="仿宋" w:hAnsi="仿宋" w:eastAsia="仿宋"/>
          <w:b/>
          <w:bCs/>
          <w:sz w:val="28"/>
          <w:szCs w:val="28"/>
          <w:highlight w:val="none"/>
        </w:rPr>
        <w:t>容、</w:t>
      </w:r>
      <w:r>
        <w:rPr>
          <w:rFonts w:ascii="仿宋" w:hAnsi="仿宋" w:eastAsia="仿宋"/>
          <w:b/>
          <w:bCs/>
          <w:sz w:val="28"/>
          <w:szCs w:val="28"/>
          <w:highlight w:val="none"/>
        </w:rPr>
        <w:t>数</w:t>
      </w:r>
      <w:r>
        <w:rPr>
          <w:rFonts w:hint="eastAsia" w:ascii="仿宋" w:hAnsi="仿宋" w:eastAsia="仿宋"/>
          <w:b/>
          <w:bCs/>
          <w:sz w:val="28"/>
          <w:szCs w:val="28"/>
          <w:highlight w:val="none"/>
        </w:rPr>
        <w:t>量</w:t>
      </w:r>
      <w:r>
        <w:rPr>
          <w:rFonts w:hint="eastAsia" w:ascii="仿宋" w:hAnsi="仿宋" w:eastAsia="仿宋"/>
          <w:b/>
          <w:bCs/>
          <w:sz w:val="28"/>
          <w:szCs w:val="28"/>
          <w:highlight w:val="none"/>
          <w:lang w:eastAsia="zh-CN"/>
        </w:rPr>
        <w:t>：</w:t>
      </w:r>
    </w:p>
    <w:p w14:paraId="5B68162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sz w:val="28"/>
          <w:szCs w:val="28"/>
          <w:highlight w:val="none"/>
        </w:rPr>
      </w:pPr>
      <w:r>
        <w:rPr>
          <w:rFonts w:hint="eastAsia" w:ascii="仿宋" w:hAnsi="仿宋" w:eastAsia="仿宋"/>
          <w:sz w:val="28"/>
          <w:szCs w:val="28"/>
          <w:highlight w:val="none"/>
        </w:rPr>
        <w:t>乙方所供货</w:t>
      </w:r>
      <w:r>
        <w:rPr>
          <w:rFonts w:ascii="仿宋" w:hAnsi="仿宋" w:eastAsia="仿宋"/>
          <w:sz w:val="28"/>
          <w:szCs w:val="28"/>
          <w:highlight w:val="none"/>
        </w:rPr>
        <w:t>内</w:t>
      </w:r>
      <w:r>
        <w:rPr>
          <w:rFonts w:hint="eastAsia" w:ascii="仿宋" w:hAnsi="仿宋" w:eastAsia="仿宋"/>
          <w:sz w:val="28"/>
          <w:szCs w:val="28"/>
          <w:highlight w:val="none"/>
        </w:rPr>
        <w:t>容、</w:t>
      </w:r>
      <w:r>
        <w:rPr>
          <w:rFonts w:ascii="仿宋" w:hAnsi="仿宋" w:eastAsia="仿宋"/>
          <w:sz w:val="28"/>
          <w:szCs w:val="28"/>
          <w:highlight w:val="none"/>
        </w:rPr>
        <w:t>数</w:t>
      </w:r>
      <w:r>
        <w:rPr>
          <w:rFonts w:hint="eastAsia" w:ascii="仿宋" w:hAnsi="仿宋" w:eastAsia="仿宋"/>
          <w:sz w:val="28"/>
          <w:szCs w:val="28"/>
          <w:highlight w:val="none"/>
        </w:rPr>
        <w:t>量。</w:t>
      </w:r>
    </w:p>
    <w:tbl>
      <w:tblPr>
        <w:tblStyle w:val="20"/>
        <w:tblW w:w="9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377"/>
        <w:gridCol w:w="914"/>
        <w:gridCol w:w="2324"/>
        <w:gridCol w:w="1079"/>
        <w:gridCol w:w="699"/>
        <w:gridCol w:w="627"/>
        <w:gridCol w:w="828"/>
        <w:gridCol w:w="793"/>
      </w:tblGrid>
      <w:tr w14:paraId="4295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795" w:type="dxa"/>
            <w:noWrap w:val="0"/>
            <w:vAlign w:val="center"/>
          </w:tcPr>
          <w:p w14:paraId="1E4D6B66">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序号</w:t>
            </w:r>
          </w:p>
        </w:tc>
        <w:tc>
          <w:tcPr>
            <w:tcW w:w="1377" w:type="dxa"/>
            <w:noWrap w:val="0"/>
            <w:vAlign w:val="center"/>
          </w:tcPr>
          <w:p w14:paraId="725ED608">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货物名称</w:t>
            </w:r>
          </w:p>
        </w:tc>
        <w:tc>
          <w:tcPr>
            <w:tcW w:w="914" w:type="dxa"/>
            <w:noWrap w:val="0"/>
            <w:vAlign w:val="center"/>
          </w:tcPr>
          <w:p w14:paraId="0D342987">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品牌</w:t>
            </w:r>
          </w:p>
        </w:tc>
        <w:tc>
          <w:tcPr>
            <w:tcW w:w="2324" w:type="dxa"/>
            <w:noWrap w:val="0"/>
            <w:vAlign w:val="center"/>
          </w:tcPr>
          <w:p w14:paraId="70F54510">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型号（详细配置）</w:t>
            </w:r>
          </w:p>
        </w:tc>
        <w:tc>
          <w:tcPr>
            <w:tcW w:w="1079" w:type="dxa"/>
            <w:noWrap w:val="0"/>
            <w:vAlign w:val="center"/>
          </w:tcPr>
          <w:p w14:paraId="465C8754">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制造商</w:t>
            </w:r>
          </w:p>
        </w:tc>
        <w:tc>
          <w:tcPr>
            <w:tcW w:w="699" w:type="dxa"/>
            <w:noWrap w:val="0"/>
            <w:vAlign w:val="center"/>
          </w:tcPr>
          <w:p w14:paraId="45BDC665">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单位</w:t>
            </w:r>
          </w:p>
        </w:tc>
        <w:tc>
          <w:tcPr>
            <w:tcW w:w="627" w:type="dxa"/>
            <w:noWrap w:val="0"/>
            <w:vAlign w:val="center"/>
          </w:tcPr>
          <w:p w14:paraId="252E4C1C">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单价</w:t>
            </w:r>
          </w:p>
        </w:tc>
        <w:tc>
          <w:tcPr>
            <w:tcW w:w="828" w:type="dxa"/>
            <w:noWrap w:val="0"/>
            <w:vAlign w:val="center"/>
          </w:tcPr>
          <w:p w14:paraId="27B01E44">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数量</w:t>
            </w:r>
          </w:p>
        </w:tc>
        <w:tc>
          <w:tcPr>
            <w:tcW w:w="793" w:type="dxa"/>
            <w:noWrap w:val="0"/>
            <w:vAlign w:val="center"/>
          </w:tcPr>
          <w:p w14:paraId="3E6A1596">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总价</w:t>
            </w:r>
          </w:p>
        </w:tc>
      </w:tr>
      <w:tr w14:paraId="3F29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95" w:type="dxa"/>
            <w:noWrap w:val="0"/>
            <w:vAlign w:val="center"/>
          </w:tcPr>
          <w:p w14:paraId="71E2CFCC">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hint="eastAsia" w:ascii="仿宋" w:hAnsi="仿宋" w:eastAsia="仿宋"/>
                <w:sz w:val="28"/>
                <w:szCs w:val="28"/>
                <w:highlight w:val="none"/>
              </w:rPr>
              <w:t>1</w:t>
            </w:r>
          </w:p>
        </w:tc>
        <w:tc>
          <w:tcPr>
            <w:tcW w:w="1377" w:type="dxa"/>
            <w:noWrap w:val="0"/>
            <w:vAlign w:val="center"/>
          </w:tcPr>
          <w:p w14:paraId="059061D0">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914" w:type="dxa"/>
            <w:noWrap w:val="0"/>
            <w:vAlign w:val="center"/>
          </w:tcPr>
          <w:p w14:paraId="25F19F1F">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2324" w:type="dxa"/>
            <w:noWrap w:val="0"/>
            <w:vAlign w:val="center"/>
          </w:tcPr>
          <w:p w14:paraId="1F767C1C">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1079" w:type="dxa"/>
            <w:noWrap w:val="0"/>
            <w:vAlign w:val="center"/>
          </w:tcPr>
          <w:p w14:paraId="727FEE4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699" w:type="dxa"/>
            <w:noWrap w:val="0"/>
            <w:vAlign w:val="center"/>
          </w:tcPr>
          <w:p w14:paraId="644F504E">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627" w:type="dxa"/>
            <w:noWrap w:val="0"/>
            <w:vAlign w:val="center"/>
          </w:tcPr>
          <w:p w14:paraId="3333D090">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828" w:type="dxa"/>
            <w:noWrap w:val="0"/>
            <w:vAlign w:val="center"/>
          </w:tcPr>
          <w:p w14:paraId="66EBD2B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793" w:type="dxa"/>
            <w:noWrap w:val="0"/>
            <w:vAlign w:val="center"/>
          </w:tcPr>
          <w:p w14:paraId="0571A09E">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r>
      <w:tr w14:paraId="3057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5" w:type="dxa"/>
            <w:noWrap w:val="0"/>
            <w:vAlign w:val="center"/>
          </w:tcPr>
          <w:p w14:paraId="14F309CC">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r>
              <w:rPr>
                <w:rFonts w:ascii="仿宋" w:hAnsi="仿宋" w:eastAsia="仿宋"/>
                <w:sz w:val="28"/>
                <w:szCs w:val="28"/>
                <w:highlight w:val="none"/>
              </w:rPr>
              <w:t>…</w:t>
            </w:r>
          </w:p>
        </w:tc>
        <w:tc>
          <w:tcPr>
            <w:tcW w:w="1377" w:type="dxa"/>
            <w:noWrap w:val="0"/>
            <w:vAlign w:val="center"/>
          </w:tcPr>
          <w:p w14:paraId="41462753">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914" w:type="dxa"/>
            <w:noWrap w:val="0"/>
            <w:vAlign w:val="center"/>
          </w:tcPr>
          <w:p w14:paraId="235FFB05">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2324" w:type="dxa"/>
            <w:noWrap w:val="0"/>
            <w:vAlign w:val="center"/>
          </w:tcPr>
          <w:p w14:paraId="372F293A">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1079" w:type="dxa"/>
            <w:noWrap w:val="0"/>
            <w:vAlign w:val="center"/>
          </w:tcPr>
          <w:p w14:paraId="03152417">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699" w:type="dxa"/>
            <w:noWrap w:val="0"/>
            <w:vAlign w:val="center"/>
          </w:tcPr>
          <w:p w14:paraId="433D3021">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627" w:type="dxa"/>
            <w:noWrap w:val="0"/>
            <w:vAlign w:val="center"/>
          </w:tcPr>
          <w:p w14:paraId="046ABF5D">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828" w:type="dxa"/>
            <w:noWrap w:val="0"/>
            <w:vAlign w:val="center"/>
          </w:tcPr>
          <w:p w14:paraId="1309312A">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c>
          <w:tcPr>
            <w:tcW w:w="793" w:type="dxa"/>
            <w:noWrap w:val="0"/>
            <w:vAlign w:val="center"/>
          </w:tcPr>
          <w:p w14:paraId="15E7EB73">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jc w:val="center"/>
              <w:textAlignment w:val="auto"/>
              <w:rPr>
                <w:rFonts w:hint="eastAsia" w:ascii="仿宋" w:hAnsi="仿宋" w:eastAsia="仿宋"/>
                <w:sz w:val="28"/>
                <w:szCs w:val="28"/>
                <w:highlight w:val="none"/>
              </w:rPr>
            </w:pPr>
          </w:p>
        </w:tc>
      </w:tr>
    </w:tbl>
    <w:p w14:paraId="2846F7C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1124" w:firstLineChars="400"/>
        <w:textAlignment w:val="auto"/>
        <w:rPr>
          <w:rFonts w:hint="eastAsia" w:ascii="仿宋" w:hAnsi="仿宋" w:eastAsia="仿宋"/>
          <w:sz w:val="28"/>
          <w:szCs w:val="28"/>
          <w:highlight w:val="none"/>
        </w:rPr>
      </w:pPr>
      <w:r>
        <w:rPr>
          <w:rFonts w:ascii="仿宋" w:hAnsi="仿宋" w:eastAsia="仿宋"/>
          <w:b/>
          <w:bCs/>
          <w:sz w:val="28"/>
          <w:szCs w:val="28"/>
          <w:highlight w:val="none"/>
        </w:rPr>
        <w:t>B</w:t>
      </w:r>
      <w:r>
        <w:rPr>
          <w:rFonts w:hint="eastAsia" w:ascii="仿宋" w:hAnsi="仿宋" w:eastAsia="仿宋"/>
          <w:b/>
          <w:bCs/>
          <w:sz w:val="28"/>
          <w:szCs w:val="28"/>
          <w:highlight w:val="none"/>
        </w:rPr>
        <w:t>、本合同不可分割部分</w:t>
      </w:r>
      <w:r>
        <w:rPr>
          <w:rFonts w:hint="eastAsia" w:ascii="仿宋" w:hAnsi="仿宋" w:eastAsia="仿宋"/>
          <w:b/>
          <w:bCs/>
          <w:sz w:val="28"/>
          <w:szCs w:val="28"/>
          <w:highlight w:val="none"/>
          <w:lang w:eastAsia="zh-CN"/>
        </w:rPr>
        <w:t>：</w:t>
      </w:r>
    </w:p>
    <w:p w14:paraId="243427D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）采</w:t>
      </w:r>
      <w:r>
        <w:rPr>
          <w:rFonts w:ascii="仿宋" w:hAnsi="仿宋" w:eastAsia="仿宋"/>
          <w:sz w:val="28"/>
          <w:szCs w:val="28"/>
          <w:highlight w:val="none"/>
        </w:rPr>
        <w:t>购</w:t>
      </w:r>
      <w:r>
        <w:rPr>
          <w:rFonts w:hint="eastAsia" w:ascii="仿宋" w:hAnsi="仿宋" w:eastAsia="仿宋"/>
          <w:sz w:val="28"/>
          <w:szCs w:val="28"/>
          <w:highlight w:val="none"/>
        </w:rPr>
        <w:t>合同</w:t>
      </w:r>
      <w:r>
        <w:rPr>
          <w:rFonts w:ascii="仿宋" w:hAnsi="仿宋" w:eastAsia="仿宋"/>
          <w:sz w:val="28"/>
          <w:szCs w:val="28"/>
          <w:highlight w:val="none"/>
        </w:rPr>
        <w:t>书</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）合同</w:t>
      </w:r>
      <w:r>
        <w:rPr>
          <w:rFonts w:ascii="仿宋" w:hAnsi="仿宋" w:eastAsia="仿宋"/>
          <w:sz w:val="28"/>
          <w:szCs w:val="28"/>
          <w:highlight w:val="none"/>
        </w:rPr>
        <w:t>条</w:t>
      </w:r>
      <w:r>
        <w:rPr>
          <w:rFonts w:hint="eastAsia" w:ascii="仿宋" w:hAnsi="仿宋" w:eastAsia="仿宋"/>
          <w:sz w:val="28"/>
          <w:szCs w:val="28"/>
          <w:highlight w:val="none"/>
        </w:rPr>
        <w:t xml:space="preserve">款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3</w:t>
      </w:r>
      <w:r>
        <w:rPr>
          <w:rFonts w:hint="eastAsia" w:ascii="仿宋" w:hAnsi="仿宋" w:eastAsia="仿宋"/>
          <w:sz w:val="28"/>
          <w:szCs w:val="28"/>
          <w:highlight w:val="none"/>
        </w:rPr>
        <w:t>）</w:t>
      </w:r>
      <w:r>
        <w:rPr>
          <w:rFonts w:ascii="仿宋" w:hAnsi="仿宋" w:eastAsia="仿宋"/>
          <w:sz w:val="28"/>
          <w:szCs w:val="28"/>
          <w:highlight w:val="none"/>
        </w:rPr>
        <w:t>报价</w:t>
      </w:r>
      <w:r>
        <w:rPr>
          <w:rFonts w:hint="eastAsia" w:ascii="仿宋" w:hAnsi="仿宋" w:eastAsia="仿宋"/>
          <w:sz w:val="28"/>
          <w:szCs w:val="28"/>
          <w:highlight w:val="none"/>
        </w:rPr>
        <w:t>文件</w:t>
      </w:r>
    </w:p>
    <w:p w14:paraId="1519C10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w:t>
      </w:r>
      <w:r>
        <w:rPr>
          <w:rFonts w:ascii="仿宋" w:hAnsi="仿宋" w:eastAsia="仿宋"/>
          <w:sz w:val="28"/>
          <w:szCs w:val="28"/>
          <w:highlight w:val="none"/>
        </w:rPr>
        <w:t>4</w:t>
      </w:r>
      <w:r>
        <w:rPr>
          <w:rFonts w:hint="eastAsia" w:ascii="仿宋" w:hAnsi="仿宋" w:eastAsia="仿宋"/>
          <w:sz w:val="28"/>
          <w:szCs w:val="28"/>
          <w:highlight w:val="none"/>
        </w:rPr>
        <w:t>）</w:t>
      </w:r>
      <w:r>
        <w:rPr>
          <w:rFonts w:hint="eastAsia" w:ascii="仿宋" w:hAnsi="仿宋" w:eastAsia="仿宋"/>
          <w:sz w:val="28"/>
          <w:szCs w:val="28"/>
          <w:highlight w:val="none"/>
          <w:lang w:eastAsia="zh-CN"/>
        </w:rPr>
        <w:t>采购文件</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5</w:t>
      </w:r>
      <w:r>
        <w:rPr>
          <w:rFonts w:hint="eastAsia" w:ascii="仿宋" w:hAnsi="仿宋" w:eastAsia="仿宋"/>
          <w:sz w:val="28"/>
          <w:szCs w:val="28"/>
          <w:highlight w:val="none"/>
        </w:rPr>
        <w:t>）供应商的</w:t>
      </w:r>
      <w:r>
        <w:rPr>
          <w:rFonts w:ascii="仿宋" w:hAnsi="仿宋" w:eastAsia="仿宋"/>
          <w:sz w:val="28"/>
          <w:szCs w:val="28"/>
          <w:highlight w:val="none"/>
        </w:rPr>
        <w:t>书</w:t>
      </w:r>
      <w:r>
        <w:rPr>
          <w:rFonts w:hint="eastAsia" w:ascii="仿宋" w:hAnsi="仿宋" w:eastAsia="仿宋"/>
          <w:sz w:val="28"/>
          <w:szCs w:val="28"/>
          <w:highlight w:val="none"/>
        </w:rPr>
        <w:t>面承</w:t>
      </w:r>
      <w:r>
        <w:rPr>
          <w:rFonts w:ascii="仿宋" w:hAnsi="仿宋" w:eastAsia="仿宋"/>
          <w:sz w:val="28"/>
          <w:szCs w:val="28"/>
          <w:highlight w:val="none"/>
        </w:rPr>
        <w:t>诺</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6</w:t>
      </w:r>
      <w:r>
        <w:rPr>
          <w:rFonts w:hint="eastAsia" w:ascii="仿宋" w:hAnsi="仿宋" w:eastAsia="仿宋"/>
          <w:sz w:val="28"/>
          <w:szCs w:val="28"/>
          <w:highlight w:val="none"/>
        </w:rPr>
        <w:t>）</w:t>
      </w:r>
      <w:r>
        <w:rPr>
          <w:rFonts w:hint="eastAsia" w:ascii="仿宋" w:hAnsi="仿宋" w:eastAsia="仿宋"/>
          <w:sz w:val="28"/>
          <w:szCs w:val="28"/>
          <w:highlight w:val="none"/>
          <w:lang w:eastAsia="zh-CN"/>
        </w:rPr>
        <w:t>成交通知书</w:t>
      </w:r>
    </w:p>
    <w:p w14:paraId="70771FBE">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7）标</w:t>
      </w:r>
      <w:r>
        <w:rPr>
          <w:rFonts w:hint="eastAsia" w:ascii="仿宋" w:hAnsi="仿宋" w:eastAsia="仿宋"/>
          <w:sz w:val="28"/>
          <w:szCs w:val="28"/>
          <w:highlight w:val="none"/>
        </w:rPr>
        <w:t>准</w:t>
      </w:r>
      <w:r>
        <w:rPr>
          <w:rFonts w:ascii="仿宋" w:hAnsi="仿宋" w:eastAsia="仿宋"/>
          <w:sz w:val="28"/>
          <w:szCs w:val="28"/>
          <w:highlight w:val="none"/>
        </w:rPr>
        <w:t>规</w:t>
      </w:r>
      <w:r>
        <w:rPr>
          <w:rFonts w:hint="eastAsia" w:ascii="仿宋" w:hAnsi="仿宋" w:eastAsia="仿宋"/>
          <w:sz w:val="28"/>
          <w:szCs w:val="28"/>
          <w:highlight w:val="none"/>
        </w:rPr>
        <w:t>范及有</w:t>
      </w:r>
      <w:r>
        <w:rPr>
          <w:rFonts w:ascii="仿宋" w:hAnsi="仿宋" w:eastAsia="仿宋"/>
          <w:sz w:val="28"/>
          <w:szCs w:val="28"/>
          <w:highlight w:val="none"/>
        </w:rPr>
        <w:t>关</w:t>
      </w:r>
      <w:r>
        <w:rPr>
          <w:rFonts w:hint="eastAsia" w:ascii="仿宋" w:hAnsi="仿宋" w:eastAsia="仿宋"/>
          <w:sz w:val="28"/>
          <w:szCs w:val="28"/>
          <w:highlight w:val="none"/>
        </w:rPr>
        <w:t>技</w:t>
      </w:r>
      <w:r>
        <w:rPr>
          <w:rFonts w:ascii="仿宋" w:hAnsi="仿宋" w:eastAsia="仿宋"/>
          <w:sz w:val="28"/>
          <w:szCs w:val="28"/>
          <w:highlight w:val="none"/>
        </w:rPr>
        <w:t>术</w:t>
      </w:r>
      <w:r>
        <w:rPr>
          <w:rFonts w:hint="eastAsia" w:ascii="仿宋" w:hAnsi="仿宋" w:eastAsia="仿宋"/>
          <w:sz w:val="28"/>
          <w:szCs w:val="28"/>
          <w:highlight w:val="none"/>
        </w:rPr>
        <w:t>文件</w:t>
      </w:r>
    </w:p>
    <w:p w14:paraId="794A3798">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2</w:t>
      </w:r>
      <w:r>
        <w:rPr>
          <w:rFonts w:hint="eastAsia" w:ascii="仿宋" w:hAnsi="仿宋" w:eastAsia="仿宋"/>
          <w:b/>
          <w:bCs/>
          <w:sz w:val="28"/>
          <w:szCs w:val="28"/>
          <w:highlight w:val="none"/>
        </w:rPr>
        <w:t>、合同</w:t>
      </w:r>
      <w:r>
        <w:rPr>
          <w:rFonts w:hint="eastAsia" w:ascii="仿宋" w:hAnsi="仿宋" w:eastAsia="仿宋"/>
          <w:b/>
          <w:bCs/>
          <w:sz w:val="28"/>
          <w:szCs w:val="28"/>
          <w:highlight w:val="none"/>
          <w:lang w:val="en-US" w:eastAsia="zh-CN"/>
        </w:rPr>
        <w:t>金额</w:t>
      </w:r>
      <w:r>
        <w:rPr>
          <w:rFonts w:hint="eastAsia" w:ascii="仿宋" w:hAnsi="仿宋" w:eastAsia="仿宋"/>
          <w:b/>
          <w:bCs/>
          <w:sz w:val="28"/>
          <w:szCs w:val="28"/>
          <w:highlight w:val="none"/>
          <w:lang w:eastAsia="zh-CN"/>
        </w:rPr>
        <w:t>：</w:t>
      </w:r>
    </w:p>
    <w:p w14:paraId="798D145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本合同</w:t>
      </w:r>
      <w:r>
        <w:rPr>
          <w:rFonts w:hint="eastAsia" w:ascii="仿宋" w:hAnsi="仿宋" w:eastAsia="仿宋"/>
          <w:sz w:val="28"/>
          <w:szCs w:val="28"/>
          <w:highlight w:val="none"/>
          <w:lang w:val="en-US" w:eastAsia="zh-CN"/>
        </w:rPr>
        <w:t>金额</w:t>
      </w:r>
      <w:r>
        <w:rPr>
          <w:rFonts w:hint="eastAsia" w:ascii="仿宋" w:hAnsi="仿宋" w:eastAsia="仿宋"/>
          <w:sz w:val="28"/>
          <w:szCs w:val="28"/>
          <w:highlight w:val="none"/>
        </w:rPr>
        <w:t>为人民币大写：</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元整，小写：</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元。</w:t>
      </w:r>
    </w:p>
    <w:p w14:paraId="7FE55F58">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Style w:val="23"/>
          <w:rFonts w:hint="eastAsia" w:ascii="仿宋" w:hAnsi="仿宋" w:eastAsia="仿宋" w:cs="宋体"/>
          <w:b w:val="0"/>
          <w:bCs/>
          <w:kern w:val="0"/>
          <w:sz w:val="28"/>
          <w:szCs w:val="28"/>
          <w:highlight w:val="none"/>
        </w:rPr>
      </w:pPr>
      <w:r>
        <w:rPr>
          <w:rStyle w:val="23"/>
          <w:rFonts w:hint="eastAsia" w:ascii="仿宋" w:hAnsi="仿宋" w:eastAsia="仿宋" w:cs="宋体"/>
          <w:b w:val="0"/>
          <w:bCs/>
          <w:kern w:val="0"/>
          <w:sz w:val="28"/>
          <w:szCs w:val="28"/>
          <w:highlight w:val="none"/>
        </w:rPr>
        <w:t>本项目为“交钥匙”项目，</w:t>
      </w:r>
      <w:r>
        <w:rPr>
          <w:rStyle w:val="23"/>
          <w:rFonts w:hint="eastAsia" w:ascii="仿宋" w:hAnsi="仿宋" w:eastAsia="仿宋" w:cs="宋体"/>
          <w:b w:val="0"/>
          <w:bCs/>
          <w:kern w:val="0"/>
          <w:sz w:val="28"/>
          <w:szCs w:val="28"/>
          <w:highlight w:val="none"/>
          <w:lang w:val="en-US" w:eastAsia="zh-CN"/>
        </w:rPr>
        <w:t>合同总价</w:t>
      </w:r>
      <w:r>
        <w:rPr>
          <w:rStyle w:val="23"/>
          <w:rFonts w:hint="eastAsia" w:ascii="仿宋" w:hAnsi="仿宋" w:eastAsia="仿宋" w:cs="宋体"/>
          <w:b w:val="0"/>
          <w:bCs/>
          <w:kern w:val="0"/>
          <w:sz w:val="28"/>
          <w:szCs w:val="28"/>
          <w:highlight w:val="none"/>
        </w:rPr>
        <w:t>包包含货物、主件、标准附件、备品备件、包装、运输、装卸、安装、调试、检测、培训、技术及售后服务、税金及其他费用完全达到采购文件要求并通过验收合格所需的一切费用。</w:t>
      </w:r>
    </w:p>
    <w:p w14:paraId="7C46074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3</w:t>
      </w:r>
      <w:r>
        <w:rPr>
          <w:rFonts w:hint="eastAsia" w:ascii="仿宋" w:hAnsi="仿宋" w:eastAsia="仿宋"/>
          <w:b/>
          <w:bCs/>
          <w:sz w:val="28"/>
          <w:szCs w:val="28"/>
          <w:highlight w:val="none"/>
        </w:rPr>
        <w:t>、技</w:t>
      </w:r>
      <w:r>
        <w:rPr>
          <w:rFonts w:ascii="仿宋" w:hAnsi="仿宋" w:eastAsia="仿宋"/>
          <w:b/>
          <w:bCs/>
          <w:sz w:val="28"/>
          <w:szCs w:val="28"/>
          <w:highlight w:val="none"/>
        </w:rPr>
        <w:t>术规</w:t>
      </w:r>
      <w:r>
        <w:rPr>
          <w:rFonts w:hint="eastAsia" w:ascii="仿宋" w:hAnsi="仿宋" w:eastAsia="仿宋"/>
          <w:b/>
          <w:bCs/>
          <w:sz w:val="28"/>
          <w:szCs w:val="28"/>
          <w:highlight w:val="none"/>
        </w:rPr>
        <w:t>范</w:t>
      </w:r>
      <w:r>
        <w:rPr>
          <w:rFonts w:hint="eastAsia" w:ascii="仿宋" w:hAnsi="仿宋" w:eastAsia="仿宋"/>
          <w:b/>
          <w:bCs/>
          <w:sz w:val="28"/>
          <w:szCs w:val="28"/>
          <w:highlight w:val="none"/>
          <w:lang w:eastAsia="zh-CN"/>
        </w:rPr>
        <w:t>：</w:t>
      </w:r>
    </w:p>
    <w:p w14:paraId="109FEE9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提交货物的技</w:t>
      </w:r>
      <w:r>
        <w:rPr>
          <w:rFonts w:ascii="仿宋" w:hAnsi="仿宋" w:eastAsia="仿宋"/>
          <w:sz w:val="28"/>
          <w:szCs w:val="28"/>
          <w:highlight w:val="none"/>
        </w:rPr>
        <w:t>术规</w:t>
      </w:r>
      <w:r>
        <w:rPr>
          <w:rFonts w:hint="eastAsia" w:ascii="仿宋" w:hAnsi="仿宋" w:eastAsia="仿宋"/>
          <w:sz w:val="28"/>
          <w:szCs w:val="28"/>
          <w:highlight w:val="none"/>
        </w:rPr>
        <w:t>范</w:t>
      </w:r>
      <w:r>
        <w:rPr>
          <w:rFonts w:ascii="仿宋" w:hAnsi="仿宋" w:eastAsia="仿宋"/>
          <w:sz w:val="28"/>
          <w:szCs w:val="28"/>
          <w:highlight w:val="none"/>
        </w:rPr>
        <w:t>应</w:t>
      </w:r>
      <w:r>
        <w:rPr>
          <w:rFonts w:hint="eastAsia" w:ascii="仿宋" w:hAnsi="仿宋" w:eastAsia="仿宋"/>
          <w:sz w:val="28"/>
          <w:szCs w:val="28"/>
          <w:highlight w:val="none"/>
        </w:rPr>
        <w:t>与报价文件相一致。若技</w:t>
      </w:r>
      <w:r>
        <w:rPr>
          <w:rFonts w:ascii="仿宋" w:hAnsi="仿宋" w:eastAsia="仿宋"/>
          <w:sz w:val="28"/>
          <w:szCs w:val="28"/>
          <w:highlight w:val="none"/>
        </w:rPr>
        <w:t>术规</w:t>
      </w:r>
      <w:r>
        <w:rPr>
          <w:rFonts w:hint="eastAsia" w:ascii="仿宋" w:hAnsi="仿宋" w:eastAsia="仿宋"/>
          <w:sz w:val="28"/>
          <w:szCs w:val="28"/>
          <w:highlight w:val="none"/>
        </w:rPr>
        <w:t>范中</w:t>
      </w:r>
      <w:r>
        <w:rPr>
          <w:rFonts w:ascii="仿宋" w:hAnsi="仿宋" w:eastAsia="仿宋"/>
          <w:sz w:val="28"/>
          <w:szCs w:val="28"/>
          <w:highlight w:val="none"/>
        </w:rPr>
        <w:t>无</w:t>
      </w:r>
      <w:r>
        <w:rPr>
          <w:rFonts w:hint="eastAsia" w:ascii="仿宋" w:hAnsi="仿宋" w:eastAsia="仿宋"/>
          <w:sz w:val="28"/>
          <w:szCs w:val="28"/>
          <w:highlight w:val="none"/>
        </w:rPr>
        <w:t>相</w:t>
      </w:r>
      <w:r>
        <w:rPr>
          <w:rFonts w:ascii="仿宋" w:hAnsi="仿宋" w:eastAsia="仿宋"/>
          <w:sz w:val="28"/>
          <w:szCs w:val="28"/>
          <w:highlight w:val="none"/>
        </w:rPr>
        <w:t>应说</w:t>
      </w:r>
      <w:r>
        <w:rPr>
          <w:rFonts w:hint="eastAsia" w:ascii="仿宋" w:hAnsi="仿宋" w:eastAsia="仿宋"/>
          <w:sz w:val="28"/>
          <w:szCs w:val="28"/>
          <w:highlight w:val="none"/>
        </w:rPr>
        <w:t>明，</w:t>
      </w:r>
      <w:r>
        <w:rPr>
          <w:rFonts w:ascii="仿宋" w:hAnsi="仿宋" w:eastAsia="仿宋"/>
          <w:sz w:val="28"/>
          <w:szCs w:val="28"/>
          <w:highlight w:val="none"/>
        </w:rPr>
        <w:t>则</w:t>
      </w:r>
      <w:r>
        <w:rPr>
          <w:rFonts w:hint="eastAsia" w:ascii="仿宋" w:hAnsi="仿宋" w:eastAsia="仿宋"/>
          <w:sz w:val="28"/>
          <w:szCs w:val="28"/>
          <w:highlight w:val="none"/>
        </w:rPr>
        <w:t>以</w:t>
      </w:r>
      <w:r>
        <w:rPr>
          <w:rFonts w:ascii="仿宋" w:hAnsi="仿宋" w:eastAsia="仿宋"/>
          <w:sz w:val="28"/>
          <w:szCs w:val="28"/>
          <w:highlight w:val="none"/>
        </w:rPr>
        <w:t>国</w:t>
      </w:r>
      <w:r>
        <w:rPr>
          <w:rFonts w:hint="eastAsia" w:ascii="仿宋" w:hAnsi="仿宋" w:eastAsia="仿宋"/>
          <w:sz w:val="28"/>
          <w:szCs w:val="28"/>
          <w:highlight w:val="none"/>
        </w:rPr>
        <w:t>家有</w:t>
      </w:r>
      <w:r>
        <w:rPr>
          <w:rFonts w:ascii="仿宋" w:hAnsi="仿宋" w:eastAsia="仿宋"/>
          <w:sz w:val="28"/>
          <w:szCs w:val="28"/>
          <w:highlight w:val="none"/>
        </w:rPr>
        <w:t>关部门最新颁</w:t>
      </w:r>
      <w:r>
        <w:rPr>
          <w:rFonts w:hint="eastAsia" w:ascii="仿宋" w:hAnsi="仿宋" w:eastAsia="仿宋"/>
          <w:sz w:val="28"/>
          <w:szCs w:val="28"/>
          <w:highlight w:val="none"/>
        </w:rPr>
        <w:t>布的相</w:t>
      </w:r>
      <w:r>
        <w:rPr>
          <w:rFonts w:ascii="仿宋" w:hAnsi="仿宋" w:eastAsia="仿宋"/>
          <w:sz w:val="28"/>
          <w:szCs w:val="28"/>
          <w:highlight w:val="none"/>
        </w:rPr>
        <w:t>应标</w:t>
      </w:r>
      <w:r>
        <w:rPr>
          <w:rFonts w:hint="eastAsia" w:ascii="仿宋" w:hAnsi="仿宋" w:eastAsia="仿宋"/>
          <w:sz w:val="28"/>
          <w:szCs w:val="28"/>
          <w:highlight w:val="none"/>
        </w:rPr>
        <w:t>准及</w:t>
      </w:r>
      <w:r>
        <w:rPr>
          <w:rFonts w:ascii="仿宋" w:hAnsi="仿宋" w:eastAsia="仿宋"/>
          <w:sz w:val="28"/>
          <w:szCs w:val="28"/>
          <w:highlight w:val="none"/>
        </w:rPr>
        <w:t>规</w:t>
      </w:r>
      <w:r>
        <w:rPr>
          <w:rFonts w:hint="eastAsia" w:ascii="仿宋" w:hAnsi="仿宋" w:eastAsia="仿宋"/>
          <w:sz w:val="28"/>
          <w:szCs w:val="28"/>
          <w:highlight w:val="none"/>
        </w:rPr>
        <w:t>范</w:t>
      </w:r>
      <w:r>
        <w:rPr>
          <w:rFonts w:ascii="仿宋" w:hAnsi="仿宋" w:eastAsia="仿宋"/>
          <w:sz w:val="28"/>
          <w:szCs w:val="28"/>
          <w:highlight w:val="none"/>
        </w:rPr>
        <w:t>为</w:t>
      </w:r>
      <w:r>
        <w:rPr>
          <w:rFonts w:hint="eastAsia" w:ascii="仿宋" w:hAnsi="仿宋" w:eastAsia="仿宋"/>
          <w:sz w:val="28"/>
          <w:szCs w:val="28"/>
          <w:highlight w:val="none"/>
        </w:rPr>
        <w:t>准。</w:t>
      </w:r>
    </w:p>
    <w:p w14:paraId="23F678F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乙方提交的</w:t>
      </w:r>
      <w:r>
        <w:rPr>
          <w:rFonts w:ascii="仿宋" w:hAnsi="仿宋" w:eastAsia="仿宋"/>
          <w:sz w:val="28"/>
          <w:szCs w:val="28"/>
          <w:highlight w:val="none"/>
        </w:rPr>
        <w:t>货物应</w:t>
      </w:r>
      <w:r>
        <w:rPr>
          <w:rFonts w:hint="eastAsia" w:ascii="仿宋" w:hAnsi="仿宋" w:eastAsia="仿宋"/>
          <w:sz w:val="28"/>
          <w:szCs w:val="28"/>
          <w:highlight w:val="none"/>
        </w:rPr>
        <w:t>符合</w:t>
      </w:r>
      <w:r>
        <w:rPr>
          <w:rFonts w:ascii="仿宋" w:hAnsi="仿宋" w:eastAsia="仿宋"/>
          <w:sz w:val="28"/>
          <w:szCs w:val="28"/>
          <w:highlight w:val="none"/>
        </w:rPr>
        <w:t>报价</w:t>
      </w:r>
      <w:r>
        <w:rPr>
          <w:rFonts w:hint="eastAsia" w:ascii="仿宋" w:hAnsi="仿宋" w:eastAsia="仿宋"/>
          <w:sz w:val="28"/>
          <w:szCs w:val="28"/>
          <w:highlight w:val="none"/>
        </w:rPr>
        <w:t>文件中</w:t>
      </w:r>
      <w:r>
        <w:rPr>
          <w:rFonts w:ascii="仿宋" w:hAnsi="仿宋" w:eastAsia="仿宋"/>
          <w:sz w:val="28"/>
          <w:szCs w:val="28"/>
          <w:highlight w:val="none"/>
        </w:rPr>
        <w:t>所记载</w:t>
      </w:r>
      <w:r>
        <w:rPr>
          <w:rFonts w:hint="eastAsia" w:ascii="仿宋" w:hAnsi="仿宋" w:eastAsia="仿宋"/>
          <w:sz w:val="28"/>
          <w:szCs w:val="28"/>
          <w:highlight w:val="none"/>
        </w:rPr>
        <w:t>的</w:t>
      </w:r>
      <w:r>
        <w:rPr>
          <w:rFonts w:ascii="仿宋" w:hAnsi="仿宋" w:eastAsia="仿宋"/>
          <w:sz w:val="28"/>
          <w:szCs w:val="28"/>
          <w:highlight w:val="none"/>
        </w:rPr>
        <w:t>详细</w:t>
      </w:r>
      <w:r>
        <w:rPr>
          <w:rFonts w:hint="eastAsia" w:ascii="仿宋" w:hAnsi="仿宋" w:eastAsia="仿宋"/>
          <w:sz w:val="28"/>
          <w:szCs w:val="28"/>
          <w:highlight w:val="none"/>
        </w:rPr>
        <w:t>配置、技</w:t>
      </w:r>
      <w:r>
        <w:rPr>
          <w:rFonts w:ascii="仿宋" w:hAnsi="仿宋" w:eastAsia="仿宋"/>
          <w:sz w:val="28"/>
          <w:szCs w:val="28"/>
          <w:highlight w:val="none"/>
        </w:rPr>
        <w:t>术</w:t>
      </w:r>
      <w:r>
        <w:rPr>
          <w:rFonts w:hint="eastAsia" w:ascii="仿宋" w:hAnsi="仿宋" w:eastAsia="仿宋"/>
          <w:sz w:val="28"/>
          <w:szCs w:val="28"/>
          <w:highlight w:val="none"/>
        </w:rPr>
        <w:t>指</w:t>
      </w:r>
      <w:r>
        <w:rPr>
          <w:rFonts w:ascii="仿宋" w:hAnsi="仿宋" w:eastAsia="仿宋"/>
          <w:sz w:val="28"/>
          <w:szCs w:val="28"/>
          <w:highlight w:val="none"/>
        </w:rPr>
        <w:t>针、参数</w:t>
      </w:r>
      <w:r>
        <w:rPr>
          <w:rFonts w:hint="eastAsia" w:ascii="仿宋" w:hAnsi="仿宋" w:eastAsia="仿宋"/>
          <w:sz w:val="28"/>
          <w:szCs w:val="28"/>
          <w:highlight w:val="none"/>
        </w:rPr>
        <w:t>及性能，并</w:t>
      </w:r>
      <w:r>
        <w:rPr>
          <w:rFonts w:ascii="仿宋" w:hAnsi="仿宋" w:eastAsia="仿宋"/>
          <w:sz w:val="28"/>
          <w:szCs w:val="28"/>
          <w:highlight w:val="none"/>
        </w:rPr>
        <w:t>应</w:t>
      </w:r>
      <w:r>
        <w:rPr>
          <w:rFonts w:hint="eastAsia" w:ascii="仿宋" w:hAnsi="仿宋" w:eastAsia="仿宋"/>
          <w:sz w:val="28"/>
          <w:szCs w:val="28"/>
          <w:highlight w:val="none"/>
        </w:rPr>
        <w:t>附有此</w:t>
      </w:r>
      <w:r>
        <w:rPr>
          <w:rFonts w:ascii="仿宋" w:hAnsi="仿宋" w:eastAsia="仿宋"/>
          <w:sz w:val="28"/>
          <w:szCs w:val="28"/>
          <w:highlight w:val="none"/>
        </w:rPr>
        <w:t>类服务</w:t>
      </w:r>
      <w:r>
        <w:rPr>
          <w:rFonts w:hint="eastAsia" w:ascii="仿宋" w:hAnsi="仿宋" w:eastAsia="仿宋"/>
          <w:sz w:val="28"/>
          <w:szCs w:val="28"/>
          <w:highlight w:val="none"/>
        </w:rPr>
        <w:t>完整、</w:t>
      </w:r>
      <w:r>
        <w:rPr>
          <w:rFonts w:ascii="仿宋" w:hAnsi="仿宋" w:eastAsia="仿宋"/>
          <w:sz w:val="28"/>
          <w:szCs w:val="28"/>
          <w:highlight w:val="none"/>
        </w:rPr>
        <w:t>详细</w:t>
      </w:r>
      <w:r>
        <w:rPr>
          <w:rFonts w:hint="eastAsia" w:ascii="仿宋" w:hAnsi="仿宋" w:eastAsia="仿宋"/>
          <w:sz w:val="28"/>
          <w:szCs w:val="28"/>
          <w:highlight w:val="none"/>
        </w:rPr>
        <w:t>的技</w:t>
      </w:r>
      <w:r>
        <w:rPr>
          <w:rFonts w:ascii="仿宋" w:hAnsi="仿宋" w:eastAsia="仿宋"/>
          <w:sz w:val="28"/>
          <w:szCs w:val="28"/>
          <w:highlight w:val="none"/>
        </w:rPr>
        <w:t>术数</w:t>
      </w:r>
      <w:r>
        <w:rPr>
          <w:rFonts w:hint="eastAsia" w:ascii="仿宋" w:hAnsi="仿宋" w:eastAsia="仿宋"/>
          <w:sz w:val="28"/>
          <w:szCs w:val="28"/>
          <w:highlight w:val="none"/>
        </w:rPr>
        <w:t>据和</w:t>
      </w:r>
      <w:r>
        <w:rPr>
          <w:rFonts w:ascii="仿宋" w:hAnsi="仿宋" w:eastAsia="仿宋"/>
          <w:sz w:val="28"/>
          <w:szCs w:val="28"/>
          <w:highlight w:val="none"/>
        </w:rPr>
        <w:t>说</w:t>
      </w:r>
      <w:r>
        <w:rPr>
          <w:rFonts w:hint="eastAsia" w:ascii="仿宋" w:hAnsi="仿宋" w:eastAsia="仿宋"/>
          <w:sz w:val="28"/>
          <w:szCs w:val="28"/>
          <w:highlight w:val="none"/>
        </w:rPr>
        <w:t>明文件。</w:t>
      </w:r>
    </w:p>
    <w:p w14:paraId="29AD956A">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Cs/>
          <w:sz w:val="28"/>
          <w:szCs w:val="28"/>
          <w:highlight w:val="none"/>
          <w:lang w:val="en-US" w:eastAsia="zh-CN"/>
        </w:rPr>
      </w:pPr>
      <w:r>
        <w:rPr>
          <w:rFonts w:hint="eastAsia" w:ascii="仿宋" w:hAnsi="仿宋" w:eastAsia="仿宋"/>
          <w:b/>
          <w:bCs/>
          <w:sz w:val="28"/>
          <w:szCs w:val="28"/>
          <w:highlight w:val="none"/>
          <w:lang w:val="en-US" w:eastAsia="zh-CN"/>
        </w:rPr>
        <w:t>4、</w:t>
      </w:r>
      <w:r>
        <w:rPr>
          <w:rFonts w:hint="eastAsia" w:ascii="仿宋" w:hAnsi="仿宋" w:eastAsia="仿宋"/>
          <w:b/>
          <w:bCs/>
          <w:sz w:val="28"/>
          <w:szCs w:val="28"/>
          <w:highlight w:val="none"/>
        </w:rPr>
        <w:t>付款方式：</w:t>
      </w:r>
      <w:r>
        <w:rPr>
          <w:rFonts w:hint="eastAsia" w:ascii="仿宋" w:hAnsi="仿宋" w:eastAsia="仿宋"/>
          <w:bCs/>
          <w:sz w:val="28"/>
          <w:szCs w:val="28"/>
          <w:highlight w:val="none"/>
          <w:lang w:val="en-US" w:eastAsia="zh-CN"/>
        </w:rPr>
        <w:t>货到安装调试正常使用且验收合格后支付合同金额的30%，剩余部分一年后付清。</w:t>
      </w:r>
    </w:p>
    <w:p w14:paraId="44AB1069">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乙方帐号信息如下：</w:t>
      </w:r>
    </w:p>
    <w:p w14:paraId="0298BF1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jc w:val="both"/>
        <w:textAlignment w:val="auto"/>
        <w:rPr>
          <w:rFonts w:hint="default" w:ascii="仿宋" w:hAnsi="仿宋" w:eastAsia="仿宋" w:cs="仿宋"/>
          <w:kern w:val="2"/>
          <w:sz w:val="28"/>
          <w:szCs w:val="28"/>
          <w:highlight w:val="none"/>
          <w:lang w:val="en-US" w:eastAsia="zh-CN" w:bidi="ar"/>
        </w:rPr>
      </w:pPr>
      <w:r>
        <w:rPr>
          <w:rFonts w:hint="eastAsia" w:ascii="仿宋" w:hAnsi="仿宋" w:eastAsia="仿宋" w:cs="仿宋"/>
          <w:sz w:val="28"/>
          <w:szCs w:val="28"/>
          <w:highlight w:val="none"/>
          <w:lang w:bidi="ar"/>
        </w:rPr>
        <w:t>开户银行：</w:t>
      </w:r>
      <w:r>
        <w:rPr>
          <w:rFonts w:hint="eastAsia" w:ascii="仿宋" w:hAnsi="仿宋" w:eastAsia="仿宋" w:cs="仿宋"/>
          <w:kern w:val="2"/>
          <w:sz w:val="28"/>
          <w:szCs w:val="28"/>
          <w:highlight w:val="none"/>
          <w:u w:val="single"/>
          <w:lang w:val="en-US" w:eastAsia="zh-CN" w:bidi="ar"/>
        </w:rPr>
        <w:t xml:space="preserve">                              </w:t>
      </w:r>
    </w:p>
    <w:p w14:paraId="260CE5B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jc w:val="both"/>
        <w:textAlignment w:val="auto"/>
        <w:rPr>
          <w:rFonts w:hint="default" w:ascii="仿宋" w:hAnsi="仿宋" w:eastAsia="仿宋" w:cs="仿宋"/>
          <w:kern w:val="2"/>
          <w:sz w:val="28"/>
          <w:szCs w:val="28"/>
          <w:highlight w:val="none"/>
          <w:lang w:val="en-US" w:eastAsia="zh-CN" w:bidi="ar"/>
        </w:rPr>
      </w:pPr>
      <w:r>
        <w:rPr>
          <w:rFonts w:hint="eastAsia" w:ascii="仿宋" w:hAnsi="仿宋" w:eastAsia="仿宋" w:cs="仿宋"/>
          <w:kern w:val="2"/>
          <w:sz w:val="28"/>
          <w:szCs w:val="28"/>
          <w:highlight w:val="none"/>
          <w:lang w:val="en-US" w:eastAsia="zh-CN" w:bidi="ar"/>
        </w:rPr>
        <w:t>账    号：</w:t>
      </w:r>
      <w:r>
        <w:rPr>
          <w:rFonts w:hint="eastAsia" w:ascii="仿宋" w:hAnsi="仿宋" w:eastAsia="仿宋" w:cs="仿宋"/>
          <w:kern w:val="2"/>
          <w:sz w:val="28"/>
          <w:szCs w:val="28"/>
          <w:highlight w:val="none"/>
          <w:u w:val="single"/>
          <w:lang w:val="en-US" w:eastAsia="zh-CN" w:bidi="ar"/>
        </w:rPr>
        <w:t xml:space="preserve">                              </w:t>
      </w:r>
    </w:p>
    <w:p w14:paraId="147BA0B0">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leftChars="300"/>
        <w:textAlignment w:val="auto"/>
        <w:rPr>
          <w:rFonts w:hint="eastAsia" w:ascii="仿宋" w:hAnsi="仿宋" w:eastAsia="仿宋"/>
          <w:bCs/>
          <w:sz w:val="28"/>
          <w:szCs w:val="28"/>
          <w:highlight w:val="none"/>
          <w:lang w:val="en-US" w:eastAsia="zh-CN"/>
        </w:rPr>
      </w:pPr>
      <w:r>
        <w:rPr>
          <w:rFonts w:hint="eastAsia" w:ascii="仿宋" w:hAnsi="仿宋" w:eastAsia="仿宋" w:cs="仿宋"/>
          <w:kern w:val="2"/>
          <w:sz w:val="28"/>
          <w:szCs w:val="28"/>
          <w:highlight w:val="none"/>
          <w:lang w:val="en-US" w:eastAsia="zh-CN" w:bidi="ar"/>
        </w:rPr>
        <w:t>开户名称：</w:t>
      </w:r>
      <w:r>
        <w:rPr>
          <w:rFonts w:hint="eastAsia" w:ascii="仿宋" w:hAnsi="仿宋" w:eastAsia="仿宋" w:cs="仿宋"/>
          <w:kern w:val="2"/>
          <w:sz w:val="28"/>
          <w:szCs w:val="28"/>
          <w:highlight w:val="none"/>
          <w:u w:val="single"/>
          <w:lang w:val="en-US" w:eastAsia="zh-CN" w:bidi="ar"/>
        </w:rPr>
        <w:t xml:space="preserve">                              </w:t>
      </w:r>
    </w:p>
    <w:p w14:paraId="15BE51A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rPr>
        <w:t>5、供货日期及</w:t>
      </w:r>
      <w:r>
        <w:rPr>
          <w:rFonts w:ascii="仿宋" w:hAnsi="仿宋" w:eastAsia="仿宋"/>
          <w:b/>
          <w:bCs/>
          <w:sz w:val="28"/>
          <w:szCs w:val="28"/>
          <w:highlight w:val="none"/>
        </w:rPr>
        <w:t>验</w:t>
      </w:r>
      <w:r>
        <w:rPr>
          <w:rFonts w:hint="eastAsia" w:ascii="仿宋" w:hAnsi="仿宋" w:eastAsia="仿宋"/>
          <w:b/>
          <w:bCs/>
          <w:sz w:val="28"/>
          <w:szCs w:val="28"/>
          <w:highlight w:val="none"/>
        </w:rPr>
        <w:t>收地</w:t>
      </w:r>
      <w:r>
        <w:rPr>
          <w:rFonts w:ascii="仿宋" w:hAnsi="仿宋" w:eastAsia="仿宋"/>
          <w:b/>
          <w:bCs/>
          <w:sz w:val="28"/>
          <w:szCs w:val="28"/>
          <w:highlight w:val="none"/>
        </w:rPr>
        <w:t>点</w:t>
      </w:r>
      <w:r>
        <w:rPr>
          <w:rFonts w:hint="eastAsia" w:ascii="仿宋" w:hAnsi="仿宋" w:eastAsia="仿宋"/>
          <w:b/>
          <w:bCs/>
          <w:sz w:val="28"/>
          <w:szCs w:val="28"/>
          <w:highlight w:val="none"/>
          <w:lang w:eastAsia="zh-CN"/>
        </w:rPr>
        <w:t>：</w:t>
      </w:r>
    </w:p>
    <w:p w14:paraId="1F31762F">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ascii="仿宋" w:hAnsi="仿宋" w:eastAsia="仿宋"/>
          <w:sz w:val="28"/>
          <w:szCs w:val="28"/>
          <w:highlight w:val="none"/>
        </w:rPr>
      </w:pPr>
      <w:r>
        <w:rPr>
          <w:rFonts w:hint="eastAsia" w:ascii="仿宋" w:hAnsi="仿宋" w:eastAsia="仿宋"/>
          <w:sz w:val="28"/>
          <w:szCs w:val="28"/>
          <w:highlight w:val="none"/>
        </w:rPr>
        <w:t>供货地点：甲方指定地</w:t>
      </w:r>
      <w:r>
        <w:rPr>
          <w:rFonts w:ascii="仿宋" w:hAnsi="仿宋" w:eastAsia="仿宋"/>
          <w:sz w:val="28"/>
          <w:szCs w:val="28"/>
          <w:highlight w:val="none"/>
        </w:rPr>
        <w:t>点</w:t>
      </w:r>
    </w:p>
    <w:p w14:paraId="734A5CF8">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rPr>
        <w:t>质保期：</w:t>
      </w:r>
      <w:r>
        <w:rPr>
          <w:rFonts w:ascii="仿宋" w:hAnsi="仿宋" w:eastAsia="仿宋"/>
          <w:b/>
          <w:bCs/>
          <w:color w:val="000000"/>
          <w:sz w:val="28"/>
          <w:szCs w:val="28"/>
          <w:highlight w:val="none"/>
          <w:u w:val="single"/>
        </w:rPr>
        <w:t xml:space="preserve">         </w:t>
      </w:r>
      <w:r>
        <w:rPr>
          <w:rFonts w:hint="eastAsia" w:ascii="仿宋" w:hAnsi="仿宋" w:eastAsia="仿宋"/>
          <w:sz w:val="28"/>
          <w:szCs w:val="28"/>
          <w:highlight w:val="none"/>
        </w:rPr>
        <w:t>年</w:t>
      </w:r>
    </w:p>
    <w:p w14:paraId="082D65B1">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lang w:eastAsia="zh-CN"/>
        </w:rPr>
        <w:t>供货安装期</w:t>
      </w:r>
      <w:r>
        <w:rPr>
          <w:rFonts w:hint="eastAsia" w:ascii="仿宋" w:hAnsi="仿宋" w:eastAsia="仿宋"/>
          <w:sz w:val="28"/>
          <w:szCs w:val="28"/>
          <w:highlight w:val="none"/>
        </w:rPr>
        <w:t>：</w:t>
      </w:r>
      <w:r>
        <w:rPr>
          <w:rFonts w:ascii="仿宋" w:hAnsi="仿宋" w:eastAsia="仿宋"/>
          <w:b/>
          <w:bCs/>
          <w:color w:val="000000"/>
          <w:sz w:val="28"/>
          <w:szCs w:val="28"/>
          <w:highlight w:val="none"/>
          <w:u w:val="single"/>
        </w:rPr>
        <w:t xml:space="preserve">                   </w:t>
      </w:r>
    </w:p>
    <w:p w14:paraId="450E8ABE">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rPr>
        <w:t>甲方</w:t>
      </w:r>
      <w:r>
        <w:rPr>
          <w:rFonts w:ascii="仿宋" w:hAnsi="仿宋" w:eastAsia="仿宋"/>
          <w:sz w:val="28"/>
          <w:szCs w:val="28"/>
          <w:highlight w:val="none"/>
        </w:rPr>
        <w:t>验</w:t>
      </w:r>
      <w:r>
        <w:rPr>
          <w:rFonts w:hint="eastAsia" w:ascii="仿宋" w:hAnsi="仿宋" w:eastAsia="仿宋"/>
          <w:sz w:val="28"/>
          <w:szCs w:val="28"/>
          <w:highlight w:val="none"/>
        </w:rPr>
        <w:t>收（以甲方</w:t>
      </w:r>
      <w:r>
        <w:rPr>
          <w:rFonts w:ascii="仿宋" w:hAnsi="仿宋" w:eastAsia="仿宋"/>
          <w:sz w:val="28"/>
          <w:szCs w:val="28"/>
          <w:highlight w:val="none"/>
        </w:rPr>
        <w:t>书</w:t>
      </w:r>
      <w:r>
        <w:rPr>
          <w:rFonts w:hint="eastAsia" w:ascii="仿宋" w:hAnsi="仿宋" w:eastAsia="仿宋"/>
          <w:sz w:val="28"/>
          <w:szCs w:val="28"/>
          <w:highlight w:val="none"/>
        </w:rPr>
        <w:t>面</w:t>
      </w:r>
      <w:r>
        <w:rPr>
          <w:rFonts w:ascii="仿宋" w:hAnsi="仿宋" w:eastAsia="仿宋"/>
          <w:sz w:val="28"/>
          <w:szCs w:val="28"/>
          <w:highlight w:val="none"/>
        </w:rPr>
        <w:t>签</w:t>
      </w:r>
      <w:r>
        <w:rPr>
          <w:rFonts w:hint="eastAsia" w:ascii="仿宋" w:hAnsi="仿宋" w:eastAsia="仿宋"/>
          <w:sz w:val="28"/>
          <w:szCs w:val="28"/>
          <w:highlight w:val="none"/>
        </w:rPr>
        <w:t>收</w:t>
      </w:r>
      <w:r>
        <w:rPr>
          <w:rFonts w:ascii="仿宋" w:hAnsi="仿宋" w:eastAsia="仿宋"/>
          <w:sz w:val="28"/>
          <w:szCs w:val="28"/>
          <w:highlight w:val="none"/>
        </w:rPr>
        <w:t>为</w:t>
      </w:r>
      <w:r>
        <w:rPr>
          <w:rFonts w:hint="eastAsia" w:ascii="仿宋" w:hAnsi="仿宋" w:eastAsia="仿宋"/>
          <w:sz w:val="28"/>
          <w:szCs w:val="28"/>
          <w:highlight w:val="none"/>
        </w:rPr>
        <w:t>准），休息日</w:t>
      </w:r>
      <w:r>
        <w:rPr>
          <w:rFonts w:ascii="仿宋" w:hAnsi="仿宋" w:eastAsia="仿宋"/>
          <w:sz w:val="28"/>
          <w:szCs w:val="28"/>
          <w:highlight w:val="none"/>
        </w:rPr>
        <w:t>递延</w:t>
      </w:r>
      <w:r>
        <w:rPr>
          <w:rFonts w:hint="eastAsia" w:ascii="仿宋" w:hAnsi="仿宋" w:eastAsia="仿宋"/>
          <w:sz w:val="28"/>
          <w:szCs w:val="28"/>
          <w:highlight w:val="none"/>
        </w:rPr>
        <w:t>。</w:t>
      </w:r>
    </w:p>
    <w:p w14:paraId="4695FF7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lang w:eastAsia="zh-CN"/>
        </w:rPr>
      </w:pPr>
      <w:r>
        <w:rPr>
          <w:rFonts w:hint="eastAsia" w:ascii="仿宋" w:hAnsi="仿宋" w:eastAsia="仿宋"/>
          <w:b/>
          <w:bCs/>
          <w:sz w:val="28"/>
          <w:szCs w:val="28"/>
          <w:highlight w:val="none"/>
        </w:rPr>
        <w:t>6、合同的生效</w:t>
      </w:r>
      <w:r>
        <w:rPr>
          <w:rFonts w:hint="eastAsia" w:ascii="仿宋" w:hAnsi="仿宋" w:eastAsia="仿宋"/>
          <w:b/>
          <w:bCs/>
          <w:sz w:val="28"/>
          <w:szCs w:val="28"/>
          <w:highlight w:val="none"/>
          <w:lang w:eastAsia="zh-CN"/>
        </w:rPr>
        <w:t>：</w:t>
      </w:r>
    </w:p>
    <w:p w14:paraId="13FCB924">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olor w:val="000000"/>
          <w:sz w:val="28"/>
          <w:szCs w:val="28"/>
          <w:highlight w:val="none"/>
        </w:rPr>
      </w:pPr>
      <w:r>
        <w:rPr>
          <w:rFonts w:hint="eastAsia" w:ascii="仿宋" w:hAnsi="仿宋" w:eastAsia="仿宋"/>
          <w:b/>
          <w:bCs/>
          <w:color w:val="000000"/>
          <w:sz w:val="28"/>
          <w:szCs w:val="28"/>
          <w:highlight w:val="none"/>
        </w:rPr>
        <w:t>本合同在接到</w:t>
      </w:r>
      <w:r>
        <w:rPr>
          <w:rFonts w:hint="eastAsia" w:ascii="仿宋" w:hAnsi="仿宋" w:eastAsia="仿宋"/>
          <w:b/>
          <w:bCs/>
          <w:color w:val="000000"/>
          <w:sz w:val="28"/>
          <w:szCs w:val="28"/>
          <w:highlight w:val="none"/>
          <w:lang w:eastAsia="zh-CN"/>
        </w:rPr>
        <w:t>成交通知书</w:t>
      </w:r>
      <w:r>
        <w:rPr>
          <w:rFonts w:hint="eastAsia" w:ascii="仿宋" w:hAnsi="仿宋" w:eastAsia="仿宋"/>
          <w:b/>
          <w:bCs/>
          <w:color w:val="000000"/>
          <w:sz w:val="28"/>
          <w:szCs w:val="28"/>
          <w:highlight w:val="none"/>
        </w:rPr>
        <w:t>后经双方签字加盖公章后生效。</w:t>
      </w:r>
    </w:p>
    <w:p w14:paraId="18C2FF31">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lang w:eastAsia="zh-CN"/>
        </w:rPr>
      </w:pPr>
      <w:r>
        <w:rPr>
          <w:rFonts w:ascii="仿宋" w:hAnsi="仿宋" w:eastAsia="仿宋" w:cs="Times New Roman"/>
          <w:kern w:val="2"/>
          <w:sz w:val="28"/>
          <w:szCs w:val="28"/>
          <w:highlight w:val="none"/>
          <w:lang w:val="en-US" w:eastAsia="zh-CN" w:bidi="ar-SA"/>
        </w:rPr>
        <w:t>7、</w:t>
      </w:r>
      <w:r>
        <w:rPr>
          <w:rFonts w:hint="eastAsia" w:ascii="仿宋" w:hAnsi="仿宋" w:eastAsia="仿宋"/>
          <w:b/>
          <w:bCs/>
          <w:sz w:val="28"/>
          <w:szCs w:val="28"/>
          <w:highlight w:val="none"/>
        </w:rPr>
        <w:t>合同变更</w:t>
      </w:r>
      <w:r>
        <w:rPr>
          <w:rFonts w:hint="eastAsia" w:ascii="仿宋" w:hAnsi="仿宋" w:eastAsia="仿宋"/>
          <w:sz w:val="28"/>
          <w:szCs w:val="28"/>
          <w:highlight w:val="none"/>
          <w:lang w:eastAsia="zh-CN"/>
        </w:rPr>
        <w:t>：</w:t>
      </w:r>
    </w:p>
    <w:p w14:paraId="60969360">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sz w:val="28"/>
          <w:szCs w:val="28"/>
          <w:highlight w:val="none"/>
        </w:rPr>
      </w:pPr>
      <w:r>
        <w:rPr>
          <w:rFonts w:ascii="仿宋" w:hAnsi="仿宋" w:eastAsia="仿宋"/>
          <w:sz w:val="28"/>
          <w:szCs w:val="28"/>
          <w:highlight w:val="none"/>
        </w:rPr>
        <w:t>采购合同的双方当事人不得擅自变更、中止或者终止合同。</w:t>
      </w:r>
    </w:p>
    <w:p w14:paraId="1DE84134">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采购合同继续履行将损害国家利益和社会公共利益的，双方当事人应当变更、中止或者终止合同。有过错的一方应当承担赔偿责任，双方都有过错的，各自承担相应的责任。</w:t>
      </w:r>
    </w:p>
    <w:p w14:paraId="2B016E4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lang w:eastAsia="zh-CN"/>
        </w:rPr>
      </w:pPr>
      <w:r>
        <w:rPr>
          <w:rFonts w:hint="eastAsia" w:ascii="仿宋" w:hAnsi="仿宋" w:eastAsia="仿宋"/>
          <w:b/>
          <w:bCs/>
          <w:sz w:val="28"/>
          <w:szCs w:val="28"/>
          <w:highlight w:val="none"/>
        </w:rPr>
        <w:t>8、延期供货</w:t>
      </w:r>
      <w:r>
        <w:rPr>
          <w:rFonts w:hint="eastAsia" w:ascii="仿宋" w:hAnsi="仿宋" w:eastAsia="仿宋"/>
          <w:b/>
          <w:bCs/>
          <w:sz w:val="28"/>
          <w:szCs w:val="28"/>
          <w:highlight w:val="none"/>
          <w:lang w:eastAsia="zh-CN"/>
        </w:rPr>
        <w:t>：</w:t>
      </w:r>
    </w:p>
    <w:p w14:paraId="44063E7C">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）如乙方毫</w:t>
      </w:r>
      <w:r>
        <w:rPr>
          <w:rFonts w:ascii="仿宋" w:hAnsi="仿宋" w:eastAsia="仿宋"/>
          <w:sz w:val="28"/>
          <w:szCs w:val="28"/>
          <w:highlight w:val="none"/>
        </w:rPr>
        <w:t>无</w:t>
      </w:r>
      <w:r>
        <w:rPr>
          <w:rFonts w:hint="eastAsia" w:ascii="仿宋" w:hAnsi="仿宋" w:eastAsia="仿宋"/>
          <w:sz w:val="28"/>
          <w:szCs w:val="28"/>
          <w:highlight w:val="none"/>
        </w:rPr>
        <w:t>理由拖延提供货物，</w:t>
      </w:r>
      <w:r>
        <w:rPr>
          <w:rFonts w:ascii="仿宋" w:hAnsi="仿宋" w:eastAsia="仿宋"/>
          <w:sz w:val="28"/>
          <w:szCs w:val="28"/>
          <w:highlight w:val="none"/>
        </w:rPr>
        <w:t>将受</w:t>
      </w:r>
      <w:r>
        <w:rPr>
          <w:rFonts w:hint="eastAsia" w:ascii="仿宋" w:hAnsi="仿宋" w:eastAsia="仿宋"/>
          <w:sz w:val="28"/>
          <w:szCs w:val="28"/>
          <w:highlight w:val="none"/>
        </w:rPr>
        <w:t>到甲方以下制裁：乙方除</w:t>
      </w:r>
      <w:r>
        <w:rPr>
          <w:rFonts w:ascii="仿宋" w:hAnsi="仿宋" w:eastAsia="仿宋"/>
          <w:sz w:val="28"/>
          <w:szCs w:val="28"/>
          <w:highlight w:val="none"/>
        </w:rPr>
        <w:t>将</w:t>
      </w:r>
      <w:r>
        <w:rPr>
          <w:rFonts w:hint="eastAsia" w:ascii="仿宋" w:hAnsi="仿宋" w:eastAsia="仿宋"/>
          <w:sz w:val="28"/>
          <w:szCs w:val="28"/>
          <w:highlight w:val="none"/>
        </w:rPr>
        <w:t>履</w:t>
      </w:r>
      <w:r>
        <w:rPr>
          <w:rFonts w:ascii="仿宋" w:hAnsi="仿宋" w:eastAsia="仿宋"/>
          <w:sz w:val="28"/>
          <w:szCs w:val="28"/>
          <w:highlight w:val="none"/>
        </w:rPr>
        <w:t>约</w:t>
      </w:r>
      <w:r>
        <w:rPr>
          <w:rFonts w:hint="eastAsia" w:ascii="仿宋" w:hAnsi="仿宋" w:eastAsia="仿宋"/>
          <w:sz w:val="28"/>
          <w:szCs w:val="28"/>
          <w:highlight w:val="none"/>
        </w:rPr>
        <w:t>保</w:t>
      </w:r>
      <w:r>
        <w:rPr>
          <w:rFonts w:ascii="仿宋" w:hAnsi="仿宋" w:eastAsia="仿宋"/>
          <w:sz w:val="28"/>
          <w:szCs w:val="28"/>
          <w:highlight w:val="none"/>
        </w:rPr>
        <w:t>证金</w:t>
      </w:r>
      <w:r>
        <w:rPr>
          <w:rFonts w:hint="eastAsia" w:ascii="仿宋" w:hAnsi="仿宋" w:eastAsia="仿宋"/>
          <w:sz w:val="28"/>
          <w:szCs w:val="28"/>
          <w:highlight w:val="none"/>
        </w:rPr>
        <w:t>作</w:t>
      </w:r>
      <w:r>
        <w:rPr>
          <w:rFonts w:ascii="仿宋" w:hAnsi="仿宋" w:eastAsia="仿宋"/>
          <w:sz w:val="28"/>
          <w:szCs w:val="28"/>
          <w:highlight w:val="none"/>
        </w:rPr>
        <w:t>为甲</w:t>
      </w:r>
      <w:r>
        <w:rPr>
          <w:rFonts w:hint="eastAsia" w:ascii="仿宋" w:hAnsi="仿宋" w:eastAsia="仿宋"/>
          <w:sz w:val="28"/>
          <w:szCs w:val="28"/>
          <w:highlight w:val="none"/>
        </w:rPr>
        <w:t>方</w:t>
      </w:r>
      <w:r>
        <w:rPr>
          <w:rFonts w:ascii="仿宋" w:hAnsi="仿宋" w:eastAsia="仿宋"/>
          <w:sz w:val="28"/>
          <w:szCs w:val="28"/>
          <w:highlight w:val="none"/>
        </w:rPr>
        <w:t>的补偿</w:t>
      </w:r>
      <w:r>
        <w:rPr>
          <w:rFonts w:hint="eastAsia" w:ascii="仿宋" w:hAnsi="仿宋" w:eastAsia="仿宋"/>
          <w:sz w:val="28"/>
          <w:szCs w:val="28"/>
          <w:highlight w:val="none"/>
        </w:rPr>
        <w:t>外，加收</w:t>
      </w:r>
      <w:r>
        <w:rPr>
          <w:rFonts w:ascii="仿宋" w:hAnsi="仿宋" w:eastAsia="仿宋"/>
          <w:sz w:val="28"/>
          <w:szCs w:val="28"/>
          <w:highlight w:val="none"/>
        </w:rPr>
        <w:t>违约损</w:t>
      </w:r>
      <w:r>
        <w:rPr>
          <w:rFonts w:hint="eastAsia" w:ascii="仿宋" w:hAnsi="仿宋" w:eastAsia="仿宋"/>
          <w:sz w:val="28"/>
          <w:szCs w:val="28"/>
          <w:highlight w:val="none"/>
        </w:rPr>
        <w:t>失</w:t>
      </w:r>
      <w:r>
        <w:rPr>
          <w:rFonts w:ascii="仿宋" w:hAnsi="仿宋" w:eastAsia="仿宋"/>
          <w:sz w:val="28"/>
          <w:szCs w:val="28"/>
          <w:highlight w:val="none"/>
        </w:rPr>
        <w:t>赔偿</w:t>
      </w:r>
      <w:r>
        <w:rPr>
          <w:rFonts w:hint="eastAsia" w:ascii="仿宋" w:hAnsi="仿宋" w:eastAsia="仿宋"/>
          <w:sz w:val="28"/>
          <w:szCs w:val="28"/>
          <w:highlight w:val="none"/>
        </w:rPr>
        <w:t>或</w:t>
      </w:r>
      <w:r>
        <w:rPr>
          <w:rFonts w:ascii="仿宋" w:hAnsi="仿宋" w:eastAsia="仿宋"/>
          <w:sz w:val="28"/>
          <w:szCs w:val="28"/>
          <w:highlight w:val="none"/>
        </w:rPr>
        <w:t>终止</w:t>
      </w:r>
      <w:r>
        <w:rPr>
          <w:rFonts w:hint="eastAsia" w:ascii="仿宋" w:hAnsi="仿宋" w:eastAsia="仿宋"/>
          <w:sz w:val="28"/>
          <w:szCs w:val="28"/>
          <w:highlight w:val="none"/>
        </w:rPr>
        <w:t>合同。</w:t>
      </w:r>
    </w:p>
    <w:p w14:paraId="5ED5B31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）除不可抗力外，若乙方</w:t>
      </w:r>
      <w:r>
        <w:rPr>
          <w:rFonts w:ascii="仿宋" w:hAnsi="仿宋" w:eastAsia="仿宋"/>
          <w:sz w:val="28"/>
          <w:szCs w:val="28"/>
          <w:highlight w:val="none"/>
        </w:rPr>
        <w:t>没</w:t>
      </w:r>
      <w:r>
        <w:rPr>
          <w:rFonts w:hint="eastAsia" w:ascii="仿宋" w:hAnsi="仿宋" w:eastAsia="仿宋"/>
          <w:sz w:val="28"/>
          <w:szCs w:val="28"/>
          <w:highlight w:val="none"/>
        </w:rPr>
        <w:t>有按照合同</w:t>
      </w:r>
      <w:r>
        <w:rPr>
          <w:rFonts w:ascii="仿宋" w:hAnsi="仿宋" w:eastAsia="仿宋"/>
          <w:sz w:val="28"/>
          <w:szCs w:val="28"/>
          <w:highlight w:val="none"/>
        </w:rPr>
        <w:t>规</w:t>
      </w:r>
      <w:r>
        <w:rPr>
          <w:rFonts w:hint="eastAsia" w:ascii="仿宋" w:hAnsi="仿宋" w:eastAsia="仿宋"/>
          <w:sz w:val="28"/>
          <w:szCs w:val="28"/>
          <w:highlight w:val="none"/>
        </w:rPr>
        <w:t>定的</w:t>
      </w:r>
      <w:r>
        <w:rPr>
          <w:rFonts w:ascii="仿宋" w:hAnsi="仿宋" w:eastAsia="仿宋"/>
          <w:sz w:val="28"/>
          <w:szCs w:val="28"/>
          <w:highlight w:val="none"/>
        </w:rPr>
        <w:t>时间</w:t>
      </w:r>
      <w:r>
        <w:rPr>
          <w:rFonts w:hint="eastAsia" w:ascii="仿宋" w:hAnsi="仿宋" w:eastAsia="仿宋"/>
          <w:sz w:val="28"/>
          <w:szCs w:val="28"/>
          <w:highlight w:val="none"/>
        </w:rPr>
        <w:t>提供货物，甲方可</w:t>
      </w:r>
      <w:r>
        <w:rPr>
          <w:rFonts w:ascii="仿宋" w:hAnsi="仿宋" w:eastAsia="仿宋"/>
          <w:sz w:val="28"/>
          <w:szCs w:val="28"/>
          <w:highlight w:val="none"/>
        </w:rPr>
        <w:t>从</w:t>
      </w:r>
      <w:r>
        <w:rPr>
          <w:rFonts w:hint="eastAsia" w:ascii="仿宋" w:hAnsi="仿宋" w:eastAsia="仿宋"/>
          <w:sz w:val="28"/>
          <w:szCs w:val="28"/>
          <w:highlight w:val="none"/>
        </w:rPr>
        <w:t>政府购买货物费用中扣除</w:t>
      </w:r>
      <w:r>
        <w:rPr>
          <w:rFonts w:ascii="仿宋" w:hAnsi="仿宋" w:eastAsia="仿宋"/>
          <w:sz w:val="28"/>
          <w:szCs w:val="28"/>
          <w:highlight w:val="none"/>
        </w:rPr>
        <w:t>违约赔偿费</w:t>
      </w:r>
      <w:r>
        <w:rPr>
          <w:rFonts w:hint="eastAsia" w:ascii="仿宋" w:hAnsi="仿宋" w:eastAsia="仿宋"/>
          <w:sz w:val="28"/>
          <w:szCs w:val="28"/>
          <w:highlight w:val="none"/>
        </w:rPr>
        <w:t>，</w:t>
      </w:r>
      <w:r>
        <w:rPr>
          <w:rFonts w:ascii="仿宋" w:hAnsi="仿宋" w:eastAsia="仿宋"/>
          <w:sz w:val="28"/>
          <w:szCs w:val="28"/>
          <w:highlight w:val="none"/>
        </w:rPr>
        <w:t>赔偿费应按</w:t>
      </w:r>
      <w:r>
        <w:rPr>
          <w:rFonts w:hint="eastAsia" w:ascii="仿宋" w:hAnsi="仿宋" w:eastAsia="仿宋"/>
          <w:sz w:val="28"/>
          <w:szCs w:val="28"/>
          <w:highlight w:val="none"/>
        </w:rPr>
        <w:t>每</w:t>
      </w:r>
      <w:r>
        <w:rPr>
          <w:rFonts w:ascii="仿宋" w:hAnsi="仿宋" w:eastAsia="仿宋"/>
          <w:sz w:val="28"/>
          <w:szCs w:val="28"/>
          <w:highlight w:val="none"/>
        </w:rPr>
        <w:t>迟</w:t>
      </w:r>
      <w:r>
        <w:rPr>
          <w:rFonts w:hint="eastAsia" w:ascii="仿宋" w:hAnsi="仿宋" w:eastAsia="仿宋"/>
          <w:sz w:val="28"/>
          <w:szCs w:val="28"/>
          <w:highlight w:val="none"/>
        </w:rPr>
        <w:t>一周，按合同总金额的</w:t>
      </w:r>
      <w:r>
        <w:rPr>
          <w:rFonts w:hint="eastAsia" w:ascii="仿宋" w:hAnsi="仿宋" w:eastAsia="仿宋"/>
          <w:sz w:val="28"/>
          <w:szCs w:val="28"/>
          <w:highlight w:val="none"/>
          <w:u w:val="single"/>
        </w:rPr>
        <w:t>1%</w:t>
      </w:r>
      <w:r>
        <w:rPr>
          <w:rFonts w:ascii="仿宋" w:hAnsi="仿宋" w:eastAsia="仿宋"/>
          <w:sz w:val="28"/>
          <w:szCs w:val="28"/>
          <w:highlight w:val="none"/>
        </w:rPr>
        <w:t>计</w:t>
      </w:r>
      <w:r>
        <w:rPr>
          <w:rFonts w:hint="eastAsia" w:ascii="仿宋" w:hAnsi="仿宋" w:eastAsia="仿宋"/>
          <w:sz w:val="28"/>
          <w:szCs w:val="28"/>
          <w:highlight w:val="none"/>
        </w:rPr>
        <w:t>收。</w:t>
      </w:r>
    </w:p>
    <w:p w14:paraId="3B9EECD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lang w:eastAsia="zh-CN"/>
        </w:rPr>
      </w:pPr>
      <w:r>
        <w:rPr>
          <w:rFonts w:hint="eastAsia" w:ascii="仿宋" w:hAnsi="仿宋" w:eastAsia="仿宋"/>
          <w:b/>
          <w:bCs/>
          <w:sz w:val="28"/>
          <w:szCs w:val="28"/>
          <w:highlight w:val="none"/>
        </w:rPr>
        <w:t>9、</w:t>
      </w:r>
      <w:r>
        <w:rPr>
          <w:rFonts w:ascii="仿宋" w:hAnsi="仿宋" w:eastAsia="仿宋"/>
          <w:b/>
          <w:bCs/>
          <w:sz w:val="28"/>
          <w:szCs w:val="28"/>
          <w:highlight w:val="none"/>
        </w:rPr>
        <w:t>违约责</w:t>
      </w:r>
      <w:r>
        <w:rPr>
          <w:rFonts w:hint="eastAsia" w:ascii="仿宋" w:hAnsi="仿宋" w:eastAsia="仿宋"/>
          <w:b/>
          <w:bCs/>
          <w:sz w:val="28"/>
          <w:szCs w:val="28"/>
          <w:highlight w:val="none"/>
        </w:rPr>
        <w:t>任</w:t>
      </w:r>
      <w:r>
        <w:rPr>
          <w:rFonts w:hint="eastAsia" w:ascii="仿宋" w:hAnsi="仿宋" w:eastAsia="仿宋"/>
          <w:b/>
          <w:bCs/>
          <w:sz w:val="28"/>
          <w:szCs w:val="28"/>
          <w:highlight w:val="none"/>
          <w:lang w:eastAsia="zh-CN"/>
        </w:rPr>
        <w:t>：</w:t>
      </w:r>
    </w:p>
    <w:p w14:paraId="0171F31D">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ascii="仿宋" w:hAnsi="仿宋" w:eastAsia="仿宋"/>
          <w:color w:val="000000"/>
          <w:sz w:val="28"/>
          <w:szCs w:val="28"/>
          <w:highlight w:val="none"/>
        </w:rPr>
        <w:t>1</w:t>
      </w:r>
      <w:r>
        <w:rPr>
          <w:rFonts w:hint="eastAsia" w:ascii="仿宋" w:hAnsi="仿宋" w:eastAsia="仿宋"/>
          <w:color w:val="000000"/>
          <w:sz w:val="28"/>
          <w:szCs w:val="28"/>
          <w:highlight w:val="none"/>
        </w:rPr>
        <w:t>）乙方不履行合同或履行</w:t>
      </w:r>
      <w:r>
        <w:rPr>
          <w:rFonts w:ascii="仿宋" w:hAnsi="仿宋" w:eastAsia="仿宋"/>
          <w:color w:val="000000"/>
          <w:sz w:val="28"/>
          <w:szCs w:val="28"/>
          <w:highlight w:val="none"/>
        </w:rPr>
        <w:t>该</w:t>
      </w:r>
      <w:r>
        <w:rPr>
          <w:rFonts w:hint="eastAsia" w:ascii="仿宋" w:hAnsi="仿宋" w:eastAsia="仿宋"/>
          <w:color w:val="000000"/>
          <w:sz w:val="28"/>
          <w:szCs w:val="28"/>
          <w:highlight w:val="none"/>
        </w:rPr>
        <w:t>合同不符合</w:t>
      </w:r>
      <w:r>
        <w:rPr>
          <w:rFonts w:ascii="仿宋" w:hAnsi="仿宋" w:eastAsia="仿宋"/>
          <w:color w:val="000000"/>
          <w:sz w:val="28"/>
          <w:szCs w:val="28"/>
          <w:highlight w:val="none"/>
        </w:rPr>
        <w:t>约</w:t>
      </w:r>
      <w:r>
        <w:rPr>
          <w:rFonts w:hint="eastAsia" w:ascii="仿宋" w:hAnsi="仿宋" w:eastAsia="仿宋"/>
          <w:color w:val="000000"/>
          <w:sz w:val="28"/>
          <w:szCs w:val="28"/>
          <w:highlight w:val="none"/>
        </w:rPr>
        <w:t>定，</w:t>
      </w:r>
      <w:r>
        <w:rPr>
          <w:rFonts w:ascii="仿宋" w:hAnsi="仿宋" w:eastAsia="仿宋"/>
          <w:color w:val="000000"/>
          <w:sz w:val="28"/>
          <w:szCs w:val="28"/>
          <w:highlight w:val="none"/>
        </w:rPr>
        <w:t>应向</w:t>
      </w:r>
      <w:r>
        <w:rPr>
          <w:rFonts w:hint="eastAsia" w:ascii="仿宋" w:hAnsi="仿宋" w:eastAsia="仿宋"/>
          <w:color w:val="000000"/>
          <w:sz w:val="28"/>
          <w:szCs w:val="28"/>
          <w:highlight w:val="none"/>
        </w:rPr>
        <w:t>甲方支付</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w:t>
      </w:r>
      <w:r>
        <w:rPr>
          <w:rFonts w:ascii="仿宋" w:hAnsi="仿宋" w:eastAsia="仿宋"/>
          <w:color w:val="000000"/>
          <w:sz w:val="28"/>
          <w:szCs w:val="28"/>
          <w:highlight w:val="none"/>
        </w:rPr>
        <w:t>乙方应按</w:t>
      </w:r>
      <w:r>
        <w:rPr>
          <w:rFonts w:hint="eastAsia" w:ascii="仿宋" w:hAnsi="仿宋" w:eastAsia="仿宋"/>
          <w:color w:val="000000"/>
          <w:sz w:val="28"/>
          <w:szCs w:val="28"/>
          <w:highlight w:val="none"/>
        </w:rPr>
        <w:t>合</w:t>
      </w:r>
      <w:r>
        <w:rPr>
          <w:rFonts w:ascii="仿宋" w:hAnsi="仿宋" w:eastAsia="仿宋"/>
          <w:color w:val="000000"/>
          <w:sz w:val="28"/>
          <w:szCs w:val="28"/>
          <w:highlight w:val="none"/>
        </w:rPr>
        <w:t>同约定时间</w:t>
      </w:r>
      <w:r>
        <w:rPr>
          <w:rFonts w:hint="eastAsia" w:ascii="仿宋" w:hAnsi="仿宋" w:eastAsia="仿宋"/>
          <w:color w:val="000000"/>
          <w:sz w:val="28"/>
          <w:szCs w:val="28"/>
          <w:highlight w:val="none"/>
        </w:rPr>
        <w:t>交</w:t>
      </w:r>
      <w:r>
        <w:rPr>
          <w:rFonts w:ascii="仿宋" w:hAnsi="仿宋" w:eastAsia="仿宋"/>
          <w:color w:val="000000"/>
          <w:sz w:val="28"/>
          <w:szCs w:val="28"/>
          <w:highlight w:val="none"/>
        </w:rPr>
        <w:t>付</w:t>
      </w:r>
      <w:r>
        <w:rPr>
          <w:rFonts w:hint="eastAsia" w:ascii="仿宋" w:hAnsi="仿宋" w:eastAsia="仿宋"/>
          <w:color w:val="000000"/>
          <w:sz w:val="28"/>
          <w:szCs w:val="28"/>
          <w:highlight w:val="none"/>
        </w:rPr>
        <w:t>货物，货物每</w:t>
      </w:r>
      <w:r>
        <w:rPr>
          <w:rFonts w:ascii="仿宋" w:hAnsi="仿宋" w:eastAsia="仿宋"/>
          <w:color w:val="000000"/>
          <w:sz w:val="28"/>
          <w:szCs w:val="28"/>
          <w:highlight w:val="none"/>
        </w:rPr>
        <w:t>迟</w:t>
      </w:r>
      <w:r>
        <w:rPr>
          <w:rFonts w:hint="eastAsia" w:ascii="仿宋" w:hAnsi="仿宋" w:eastAsia="仿宋"/>
          <w:color w:val="000000"/>
          <w:sz w:val="28"/>
          <w:szCs w:val="28"/>
          <w:highlight w:val="none"/>
        </w:rPr>
        <w:t>交一天，按成交</w:t>
      </w:r>
      <w:r>
        <w:rPr>
          <w:rFonts w:ascii="仿宋" w:hAnsi="仿宋" w:eastAsia="仿宋"/>
          <w:color w:val="000000"/>
          <w:sz w:val="28"/>
          <w:szCs w:val="28"/>
          <w:highlight w:val="none"/>
        </w:rPr>
        <w:t>总</w:t>
      </w:r>
      <w:r>
        <w:rPr>
          <w:rFonts w:hint="eastAsia" w:ascii="仿宋" w:hAnsi="仿宋" w:eastAsia="仿宋"/>
          <w:color w:val="000000"/>
          <w:sz w:val="28"/>
          <w:szCs w:val="28"/>
          <w:highlight w:val="none"/>
        </w:rPr>
        <w:t>金</w:t>
      </w:r>
      <w:r>
        <w:rPr>
          <w:rFonts w:ascii="仿宋" w:hAnsi="仿宋" w:eastAsia="仿宋"/>
          <w:color w:val="000000"/>
          <w:sz w:val="28"/>
          <w:szCs w:val="28"/>
          <w:highlight w:val="none"/>
        </w:rPr>
        <w:t>额</w:t>
      </w:r>
      <w:r>
        <w:rPr>
          <w:rFonts w:hint="eastAsia" w:ascii="仿宋" w:hAnsi="仿宋" w:eastAsia="仿宋"/>
          <w:color w:val="000000"/>
          <w:sz w:val="28"/>
          <w:szCs w:val="28"/>
          <w:highlight w:val="none"/>
        </w:rPr>
        <w:t>的</w:t>
      </w:r>
      <w:r>
        <w:rPr>
          <w:rFonts w:hint="eastAsia" w:ascii="仿宋" w:hAnsi="仿宋" w:eastAsia="仿宋"/>
          <w:color w:val="000000"/>
          <w:sz w:val="28"/>
          <w:szCs w:val="28"/>
          <w:highlight w:val="none"/>
          <w:u w:val="single"/>
        </w:rPr>
        <w:t>0.1%</w:t>
      </w:r>
      <w:r>
        <w:rPr>
          <w:rFonts w:hint="eastAsia" w:ascii="仿宋" w:hAnsi="仿宋" w:eastAsia="仿宋"/>
          <w:color w:val="000000"/>
          <w:sz w:val="28"/>
          <w:szCs w:val="28"/>
          <w:highlight w:val="none"/>
        </w:rPr>
        <w:t>支付</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金。除</w:t>
      </w:r>
      <w:r>
        <w:rPr>
          <w:rFonts w:ascii="仿宋" w:hAnsi="仿宋" w:eastAsia="仿宋"/>
          <w:color w:val="000000"/>
          <w:sz w:val="28"/>
          <w:szCs w:val="28"/>
          <w:highlight w:val="none"/>
        </w:rPr>
        <w:t>迟</w:t>
      </w:r>
      <w:r>
        <w:rPr>
          <w:rFonts w:hint="eastAsia" w:ascii="仿宋" w:hAnsi="仿宋" w:eastAsia="仿宋"/>
          <w:color w:val="000000"/>
          <w:sz w:val="28"/>
          <w:szCs w:val="28"/>
          <w:highlight w:val="none"/>
        </w:rPr>
        <w:t>交</w:t>
      </w:r>
      <w:r>
        <w:rPr>
          <w:rFonts w:ascii="仿宋" w:hAnsi="仿宋" w:eastAsia="仿宋"/>
          <w:color w:val="000000"/>
          <w:sz w:val="28"/>
          <w:szCs w:val="28"/>
          <w:highlight w:val="none"/>
        </w:rPr>
        <w:t>服务</w:t>
      </w:r>
      <w:r>
        <w:rPr>
          <w:rFonts w:hint="eastAsia" w:ascii="仿宋" w:hAnsi="仿宋" w:eastAsia="仿宋"/>
          <w:color w:val="000000"/>
          <w:sz w:val="28"/>
          <w:szCs w:val="28"/>
          <w:highlight w:val="none"/>
        </w:rPr>
        <w:t>以外，乙方若出</w:t>
      </w:r>
      <w:r>
        <w:rPr>
          <w:rFonts w:ascii="仿宋" w:hAnsi="仿宋" w:eastAsia="仿宋"/>
          <w:color w:val="000000"/>
          <w:sz w:val="28"/>
          <w:szCs w:val="28"/>
          <w:highlight w:val="none"/>
        </w:rPr>
        <w:t>现其它违约行为</w:t>
      </w:r>
      <w:r>
        <w:rPr>
          <w:rFonts w:hint="eastAsia" w:ascii="仿宋" w:hAnsi="仿宋" w:eastAsia="仿宋"/>
          <w:color w:val="000000"/>
          <w:sz w:val="28"/>
          <w:szCs w:val="28"/>
          <w:highlight w:val="none"/>
        </w:rPr>
        <w:t>，每</w:t>
      </w:r>
      <w:r>
        <w:rPr>
          <w:rFonts w:ascii="仿宋" w:hAnsi="仿宋" w:eastAsia="仿宋"/>
          <w:color w:val="000000"/>
          <w:sz w:val="28"/>
          <w:szCs w:val="28"/>
          <w:highlight w:val="none"/>
        </w:rPr>
        <w:t>天应按</w:t>
      </w:r>
      <w:r>
        <w:rPr>
          <w:rFonts w:hint="eastAsia" w:ascii="仿宋" w:hAnsi="仿宋" w:eastAsia="仿宋"/>
          <w:color w:val="000000"/>
          <w:sz w:val="28"/>
          <w:szCs w:val="28"/>
          <w:highlight w:val="none"/>
        </w:rPr>
        <w:t>合同</w:t>
      </w:r>
      <w:r>
        <w:rPr>
          <w:rFonts w:ascii="仿宋" w:hAnsi="仿宋" w:eastAsia="仿宋"/>
          <w:color w:val="000000"/>
          <w:sz w:val="28"/>
          <w:szCs w:val="28"/>
          <w:highlight w:val="none"/>
        </w:rPr>
        <w:t>总</w:t>
      </w:r>
      <w:r>
        <w:rPr>
          <w:rFonts w:hint="eastAsia" w:ascii="仿宋" w:hAnsi="仿宋" w:eastAsia="仿宋"/>
          <w:color w:val="000000"/>
          <w:sz w:val="28"/>
          <w:szCs w:val="28"/>
          <w:highlight w:val="none"/>
        </w:rPr>
        <w:t>金</w:t>
      </w:r>
      <w:r>
        <w:rPr>
          <w:rFonts w:ascii="仿宋" w:hAnsi="仿宋" w:eastAsia="仿宋"/>
          <w:color w:val="000000"/>
          <w:sz w:val="28"/>
          <w:szCs w:val="28"/>
          <w:highlight w:val="none"/>
        </w:rPr>
        <w:t>额</w:t>
      </w:r>
      <w:r>
        <w:rPr>
          <w:rFonts w:hint="eastAsia" w:ascii="仿宋" w:hAnsi="仿宋" w:eastAsia="仿宋"/>
          <w:color w:val="000000"/>
          <w:sz w:val="28"/>
          <w:szCs w:val="28"/>
          <w:highlight w:val="none"/>
          <w:u w:val="single"/>
        </w:rPr>
        <w:t>0.1%</w:t>
      </w:r>
      <w:r>
        <w:rPr>
          <w:rFonts w:hint="eastAsia" w:ascii="仿宋" w:hAnsi="仿宋" w:eastAsia="仿宋"/>
          <w:color w:val="000000"/>
          <w:sz w:val="28"/>
          <w:szCs w:val="28"/>
          <w:highlight w:val="none"/>
        </w:rPr>
        <w:t>支付</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w:t>
      </w:r>
    </w:p>
    <w:p w14:paraId="54B149AA">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）乙方</w:t>
      </w:r>
      <w:r>
        <w:rPr>
          <w:rFonts w:ascii="仿宋" w:hAnsi="仿宋" w:eastAsia="仿宋"/>
          <w:color w:val="000000"/>
          <w:sz w:val="28"/>
          <w:szCs w:val="28"/>
          <w:highlight w:val="none"/>
        </w:rPr>
        <w:t>给</w:t>
      </w:r>
      <w:r>
        <w:rPr>
          <w:rFonts w:hint="eastAsia" w:ascii="仿宋" w:hAnsi="仿宋" w:eastAsia="仿宋"/>
          <w:color w:val="000000"/>
          <w:sz w:val="28"/>
          <w:szCs w:val="28"/>
          <w:highlight w:val="none"/>
        </w:rPr>
        <w:t>甲方造成的</w:t>
      </w:r>
      <w:r>
        <w:rPr>
          <w:rFonts w:ascii="仿宋" w:hAnsi="仿宋" w:eastAsia="仿宋"/>
          <w:color w:val="000000"/>
          <w:sz w:val="28"/>
          <w:szCs w:val="28"/>
          <w:highlight w:val="none"/>
        </w:rPr>
        <w:t>实际损</w:t>
      </w:r>
      <w:r>
        <w:rPr>
          <w:rFonts w:hint="eastAsia" w:ascii="仿宋" w:hAnsi="仿宋" w:eastAsia="仿宋"/>
          <w:color w:val="000000"/>
          <w:sz w:val="28"/>
          <w:szCs w:val="28"/>
          <w:highlight w:val="none"/>
        </w:rPr>
        <w:t>失高于</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金的，</w:t>
      </w:r>
      <w:r>
        <w:rPr>
          <w:rFonts w:ascii="仿宋" w:hAnsi="仿宋" w:eastAsia="仿宋"/>
          <w:color w:val="000000"/>
          <w:sz w:val="28"/>
          <w:szCs w:val="28"/>
          <w:highlight w:val="none"/>
        </w:rPr>
        <w:t>对</w:t>
      </w:r>
      <w:r>
        <w:rPr>
          <w:rFonts w:hint="eastAsia" w:ascii="仿宋" w:hAnsi="仿宋" w:eastAsia="仿宋"/>
          <w:color w:val="000000"/>
          <w:sz w:val="28"/>
          <w:szCs w:val="28"/>
          <w:highlight w:val="none"/>
        </w:rPr>
        <w:t>高出</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金的部分</w:t>
      </w:r>
      <w:r>
        <w:rPr>
          <w:rFonts w:ascii="仿宋" w:hAnsi="仿宋" w:eastAsia="仿宋"/>
          <w:color w:val="000000"/>
          <w:sz w:val="28"/>
          <w:szCs w:val="28"/>
          <w:highlight w:val="none"/>
        </w:rPr>
        <w:t>乙方应</w:t>
      </w:r>
      <w:r>
        <w:rPr>
          <w:rFonts w:hint="eastAsia" w:ascii="仿宋" w:hAnsi="仿宋" w:eastAsia="仿宋"/>
          <w:color w:val="000000"/>
          <w:sz w:val="28"/>
          <w:szCs w:val="28"/>
          <w:highlight w:val="none"/>
        </w:rPr>
        <w:t>予以</w:t>
      </w:r>
      <w:r>
        <w:rPr>
          <w:rFonts w:ascii="仿宋" w:hAnsi="仿宋" w:eastAsia="仿宋"/>
          <w:color w:val="000000"/>
          <w:sz w:val="28"/>
          <w:szCs w:val="28"/>
          <w:highlight w:val="none"/>
        </w:rPr>
        <w:t>赔偿</w:t>
      </w:r>
      <w:r>
        <w:rPr>
          <w:rFonts w:hint="eastAsia" w:ascii="仿宋" w:hAnsi="仿宋" w:eastAsia="仿宋"/>
          <w:color w:val="000000"/>
          <w:sz w:val="28"/>
          <w:szCs w:val="28"/>
          <w:highlight w:val="none"/>
        </w:rPr>
        <w:t>。</w:t>
      </w:r>
    </w:p>
    <w:p w14:paraId="716488C9">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）乙方</w:t>
      </w:r>
      <w:r>
        <w:rPr>
          <w:rFonts w:ascii="仿宋" w:hAnsi="仿宋" w:eastAsia="仿宋"/>
          <w:color w:val="000000"/>
          <w:sz w:val="28"/>
          <w:szCs w:val="28"/>
          <w:highlight w:val="none"/>
        </w:rPr>
        <w:t>迟</w:t>
      </w:r>
      <w:r>
        <w:rPr>
          <w:rFonts w:hint="eastAsia" w:ascii="仿宋" w:hAnsi="仿宋" w:eastAsia="仿宋"/>
          <w:color w:val="000000"/>
          <w:sz w:val="28"/>
          <w:szCs w:val="28"/>
          <w:highlight w:val="none"/>
        </w:rPr>
        <w:t>延履行合同、不完全履行合同，除支付</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金外，乙方仍</w:t>
      </w:r>
      <w:r>
        <w:rPr>
          <w:rFonts w:ascii="仿宋" w:hAnsi="仿宋" w:eastAsia="仿宋"/>
          <w:color w:val="000000"/>
          <w:sz w:val="28"/>
          <w:szCs w:val="28"/>
          <w:highlight w:val="none"/>
        </w:rPr>
        <w:t>应实际</w:t>
      </w:r>
      <w:r>
        <w:rPr>
          <w:rFonts w:hint="eastAsia" w:ascii="仿宋" w:hAnsi="仿宋" w:eastAsia="仿宋"/>
          <w:color w:val="000000"/>
          <w:sz w:val="28"/>
          <w:szCs w:val="28"/>
          <w:highlight w:val="none"/>
        </w:rPr>
        <w:t>履行合同；不履行或履行合同不符合</w:t>
      </w:r>
      <w:r>
        <w:rPr>
          <w:rFonts w:ascii="仿宋" w:hAnsi="仿宋" w:eastAsia="仿宋"/>
          <w:color w:val="000000"/>
          <w:sz w:val="28"/>
          <w:szCs w:val="28"/>
          <w:highlight w:val="none"/>
        </w:rPr>
        <w:t>约</w:t>
      </w:r>
      <w:r>
        <w:rPr>
          <w:rFonts w:hint="eastAsia" w:ascii="仿宋" w:hAnsi="仿宋" w:eastAsia="仿宋"/>
          <w:color w:val="000000"/>
          <w:sz w:val="28"/>
          <w:szCs w:val="28"/>
          <w:highlight w:val="none"/>
        </w:rPr>
        <w:t>定，甲方均有</w:t>
      </w:r>
      <w:r>
        <w:rPr>
          <w:rFonts w:ascii="仿宋" w:hAnsi="仿宋" w:eastAsia="仿宋"/>
          <w:color w:val="000000"/>
          <w:sz w:val="28"/>
          <w:szCs w:val="28"/>
          <w:highlight w:val="none"/>
        </w:rPr>
        <w:t>权</w:t>
      </w:r>
      <w:r>
        <w:rPr>
          <w:rFonts w:hint="eastAsia" w:ascii="仿宋" w:hAnsi="仿宋" w:eastAsia="仿宋"/>
          <w:color w:val="000000"/>
          <w:sz w:val="28"/>
          <w:szCs w:val="28"/>
          <w:highlight w:val="none"/>
        </w:rPr>
        <w:t>解除合同，并就乙方</w:t>
      </w:r>
      <w:r>
        <w:rPr>
          <w:rFonts w:ascii="仿宋" w:hAnsi="仿宋" w:eastAsia="仿宋"/>
          <w:color w:val="000000"/>
          <w:sz w:val="28"/>
          <w:szCs w:val="28"/>
          <w:highlight w:val="none"/>
        </w:rPr>
        <w:t>违约给</w:t>
      </w:r>
      <w:r>
        <w:rPr>
          <w:rFonts w:hint="eastAsia" w:ascii="仿宋" w:hAnsi="仿宋" w:eastAsia="仿宋"/>
          <w:color w:val="000000"/>
          <w:sz w:val="28"/>
          <w:szCs w:val="28"/>
          <w:highlight w:val="none"/>
        </w:rPr>
        <w:t>甲方造成的</w:t>
      </w:r>
      <w:r>
        <w:rPr>
          <w:rFonts w:ascii="仿宋" w:hAnsi="仿宋" w:eastAsia="仿宋"/>
          <w:color w:val="000000"/>
          <w:sz w:val="28"/>
          <w:szCs w:val="28"/>
          <w:highlight w:val="none"/>
        </w:rPr>
        <w:t>损</w:t>
      </w:r>
      <w:r>
        <w:rPr>
          <w:rFonts w:hint="eastAsia" w:ascii="仿宋" w:hAnsi="仿宋" w:eastAsia="仿宋"/>
          <w:color w:val="000000"/>
          <w:sz w:val="28"/>
          <w:szCs w:val="28"/>
          <w:highlight w:val="none"/>
        </w:rPr>
        <w:t>失向乙方索</w:t>
      </w:r>
      <w:r>
        <w:rPr>
          <w:rFonts w:ascii="仿宋" w:hAnsi="仿宋" w:eastAsia="仿宋"/>
          <w:color w:val="000000"/>
          <w:sz w:val="28"/>
          <w:szCs w:val="28"/>
          <w:highlight w:val="none"/>
        </w:rPr>
        <w:t>赔</w:t>
      </w:r>
      <w:r>
        <w:rPr>
          <w:rFonts w:hint="eastAsia" w:ascii="仿宋" w:hAnsi="仿宋" w:eastAsia="仿宋"/>
          <w:color w:val="000000"/>
          <w:sz w:val="28"/>
          <w:szCs w:val="28"/>
          <w:highlight w:val="none"/>
        </w:rPr>
        <w:t>。</w:t>
      </w:r>
    </w:p>
    <w:p w14:paraId="267F258B">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b/>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）其它未</w:t>
      </w:r>
      <w:r>
        <w:rPr>
          <w:rFonts w:ascii="仿宋" w:hAnsi="仿宋" w:eastAsia="仿宋"/>
          <w:color w:val="000000"/>
          <w:sz w:val="28"/>
          <w:szCs w:val="28"/>
          <w:highlight w:val="none"/>
        </w:rPr>
        <w:t>尽</w:t>
      </w:r>
      <w:r>
        <w:rPr>
          <w:rFonts w:hint="eastAsia" w:ascii="仿宋" w:hAnsi="仿宋" w:eastAsia="仿宋"/>
          <w:color w:val="000000"/>
          <w:sz w:val="28"/>
          <w:szCs w:val="28"/>
          <w:highlight w:val="none"/>
        </w:rPr>
        <w:t>事宜，以</w:t>
      </w:r>
      <w:r>
        <w:rPr>
          <w:rFonts w:hint="eastAsia" w:ascii="仿宋" w:hAnsi="仿宋" w:eastAsia="仿宋"/>
          <w:color w:val="000000"/>
          <w:sz w:val="28"/>
          <w:szCs w:val="28"/>
          <w:highlight w:val="none"/>
          <w:lang w:eastAsia="zh-CN"/>
        </w:rPr>
        <w:t>《中华人民共和国民法典》</w:t>
      </w:r>
      <w:r>
        <w:rPr>
          <w:rFonts w:hint="eastAsia" w:ascii="仿宋" w:hAnsi="仿宋" w:eastAsia="仿宋"/>
          <w:color w:val="000000"/>
          <w:sz w:val="28"/>
          <w:szCs w:val="28"/>
          <w:highlight w:val="none"/>
        </w:rPr>
        <w:t>和其它有</w:t>
      </w:r>
      <w:r>
        <w:rPr>
          <w:rFonts w:ascii="仿宋" w:hAnsi="仿宋" w:eastAsia="仿宋"/>
          <w:color w:val="000000"/>
          <w:sz w:val="28"/>
          <w:szCs w:val="28"/>
          <w:highlight w:val="none"/>
        </w:rPr>
        <w:t>关</w:t>
      </w:r>
      <w:r>
        <w:rPr>
          <w:rFonts w:hint="eastAsia" w:ascii="仿宋" w:hAnsi="仿宋" w:eastAsia="仿宋"/>
          <w:color w:val="000000"/>
          <w:sz w:val="28"/>
          <w:szCs w:val="28"/>
          <w:highlight w:val="none"/>
        </w:rPr>
        <w:t>法律、法</w:t>
      </w:r>
      <w:r>
        <w:rPr>
          <w:rFonts w:ascii="仿宋" w:hAnsi="仿宋" w:eastAsia="仿宋"/>
          <w:color w:val="000000"/>
          <w:sz w:val="28"/>
          <w:szCs w:val="28"/>
          <w:highlight w:val="none"/>
        </w:rPr>
        <w:t>规规定为</w:t>
      </w:r>
      <w:r>
        <w:rPr>
          <w:rFonts w:hint="eastAsia" w:ascii="仿宋" w:hAnsi="仿宋" w:eastAsia="仿宋"/>
          <w:color w:val="000000"/>
          <w:sz w:val="28"/>
          <w:szCs w:val="28"/>
          <w:highlight w:val="none"/>
        </w:rPr>
        <w:t>准，</w:t>
      </w:r>
      <w:r>
        <w:rPr>
          <w:rFonts w:ascii="仿宋" w:hAnsi="仿宋" w:eastAsia="仿宋"/>
          <w:color w:val="000000"/>
          <w:sz w:val="28"/>
          <w:szCs w:val="28"/>
          <w:highlight w:val="none"/>
        </w:rPr>
        <w:t>无</w:t>
      </w:r>
      <w:r>
        <w:rPr>
          <w:rFonts w:hint="eastAsia" w:ascii="仿宋" w:hAnsi="仿宋" w:eastAsia="仿宋"/>
          <w:color w:val="000000"/>
          <w:sz w:val="28"/>
          <w:szCs w:val="28"/>
          <w:highlight w:val="none"/>
        </w:rPr>
        <w:t>相</w:t>
      </w:r>
      <w:r>
        <w:rPr>
          <w:rFonts w:ascii="仿宋" w:hAnsi="仿宋" w:eastAsia="仿宋"/>
          <w:color w:val="000000"/>
          <w:sz w:val="28"/>
          <w:szCs w:val="28"/>
          <w:highlight w:val="none"/>
        </w:rPr>
        <w:t>关规</w:t>
      </w:r>
      <w:r>
        <w:rPr>
          <w:rFonts w:hint="eastAsia" w:ascii="仿宋" w:hAnsi="仿宋" w:eastAsia="仿宋"/>
          <w:color w:val="000000"/>
          <w:sz w:val="28"/>
          <w:szCs w:val="28"/>
          <w:highlight w:val="none"/>
        </w:rPr>
        <w:t>定的，</w:t>
      </w:r>
      <w:r>
        <w:rPr>
          <w:rFonts w:ascii="仿宋" w:hAnsi="仿宋" w:eastAsia="仿宋"/>
          <w:color w:val="000000"/>
          <w:sz w:val="28"/>
          <w:szCs w:val="28"/>
          <w:highlight w:val="none"/>
        </w:rPr>
        <w:t>双方协</w:t>
      </w:r>
      <w:r>
        <w:rPr>
          <w:rFonts w:hint="eastAsia" w:ascii="仿宋" w:hAnsi="仿宋" w:eastAsia="仿宋"/>
          <w:color w:val="000000"/>
          <w:sz w:val="28"/>
          <w:szCs w:val="28"/>
          <w:highlight w:val="none"/>
        </w:rPr>
        <w:t>商解</w:t>
      </w:r>
      <w:r>
        <w:rPr>
          <w:rFonts w:ascii="仿宋" w:hAnsi="仿宋" w:eastAsia="仿宋"/>
          <w:color w:val="000000"/>
          <w:sz w:val="28"/>
          <w:szCs w:val="28"/>
          <w:highlight w:val="none"/>
        </w:rPr>
        <w:t>决。</w:t>
      </w:r>
    </w:p>
    <w:p w14:paraId="3E979A91">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b/>
          <w:bCs/>
          <w:sz w:val="28"/>
          <w:szCs w:val="28"/>
          <w:highlight w:val="none"/>
          <w:lang w:eastAsia="zh-CN"/>
        </w:rPr>
      </w:pPr>
      <w:r>
        <w:rPr>
          <w:rFonts w:ascii="仿宋" w:hAnsi="仿宋" w:eastAsia="仿宋"/>
          <w:b/>
          <w:bCs/>
          <w:sz w:val="28"/>
          <w:szCs w:val="28"/>
          <w:highlight w:val="none"/>
        </w:rPr>
        <w:t>1</w:t>
      </w:r>
      <w:r>
        <w:rPr>
          <w:rFonts w:hint="eastAsia" w:ascii="仿宋" w:hAnsi="仿宋" w:eastAsia="仿宋"/>
          <w:b/>
          <w:bCs/>
          <w:sz w:val="28"/>
          <w:szCs w:val="28"/>
          <w:highlight w:val="none"/>
        </w:rPr>
        <w:t>0、</w:t>
      </w:r>
      <w:r>
        <w:rPr>
          <w:rFonts w:ascii="仿宋" w:hAnsi="仿宋" w:eastAsia="仿宋"/>
          <w:b/>
          <w:bCs/>
          <w:sz w:val="28"/>
          <w:szCs w:val="28"/>
          <w:highlight w:val="none"/>
        </w:rPr>
        <w:t>验</w:t>
      </w:r>
      <w:r>
        <w:rPr>
          <w:rFonts w:hint="eastAsia" w:ascii="仿宋" w:hAnsi="仿宋" w:eastAsia="仿宋"/>
          <w:b/>
          <w:bCs/>
          <w:sz w:val="28"/>
          <w:szCs w:val="28"/>
          <w:highlight w:val="none"/>
        </w:rPr>
        <w:t>收</w:t>
      </w:r>
      <w:r>
        <w:rPr>
          <w:rFonts w:hint="eastAsia" w:ascii="仿宋" w:hAnsi="仿宋" w:eastAsia="仿宋"/>
          <w:b/>
          <w:bCs/>
          <w:sz w:val="28"/>
          <w:szCs w:val="28"/>
          <w:highlight w:val="none"/>
          <w:lang w:eastAsia="zh-CN"/>
        </w:rPr>
        <w:t>：</w:t>
      </w:r>
    </w:p>
    <w:p w14:paraId="1C325273">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w:t>
      </w:r>
      <w:r>
        <w:rPr>
          <w:rFonts w:ascii="仿宋" w:hAnsi="仿宋" w:eastAsia="仿宋"/>
          <w:sz w:val="28"/>
          <w:szCs w:val="28"/>
          <w:highlight w:val="none"/>
        </w:rPr>
        <w:t>供货</w:t>
      </w:r>
      <w:r>
        <w:rPr>
          <w:rFonts w:hint="eastAsia" w:ascii="仿宋" w:hAnsi="仿宋" w:eastAsia="仿宋"/>
          <w:sz w:val="28"/>
          <w:szCs w:val="28"/>
          <w:highlight w:val="none"/>
        </w:rPr>
        <w:t>完成后，由甲方</w:t>
      </w:r>
      <w:r>
        <w:rPr>
          <w:rFonts w:ascii="仿宋" w:hAnsi="仿宋" w:eastAsia="仿宋"/>
          <w:sz w:val="28"/>
          <w:szCs w:val="28"/>
          <w:highlight w:val="none"/>
        </w:rPr>
        <w:t>对</w:t>
      </w:r>
      <w:r>
        <w:rPr>
          <w:rFonts w:hint="eastAsia" w:ascii="仿宋" w:hAnsi="仿宋" w:eastAsia="仿宋"/>
          <w:sz w:val="28"/>
          <w:szCs w:val="28"/>
          <w:highlight w:val="none"/>
        </w:rPr>
        <w:t>货物的</w:t>
      </w:r>
      <w:r>
        <w:rPr>
          <w:rFonts w:ascii="仿宋" w:hAnsi="仿宋" w:eastAsia="仿宋"/>
          <w:sz w:val="28"/>
          <w:szCs w:val="28"/>
          <w:highlight w:val="none"/>
        </w:rPr>
        <w:t>质</w:t>
      </w:r>
      <w:r>
        <w:rPr>
          <w:rFonts w:hint="eastAsia" w:ascii="仿宋" w:hAnsi="仿宋" w:eastAsia="仿宋"/>
          <w:sz w:val="28"/>
          <w:szCs w:val="28"/>
          <w:highlight w:val="none"/>
        </w:rPr>
        <w:t>量</w:t>
      </w:r>
      <w:r>
        <w:rPr>
          <w:rFonts w:ascii="仿宋" w:hAnsi="仿宋" w:eastAsia="仿宋"/>
          <w:sz w:val="28"/>
          <w:szCs w:val="28"/>
          <w:highlight w:val="none"/>
        </w:rPr>
        <w:t>规</w:t>
      </w:r>
      <w:r>
        <w:rPr>
          <w:rFonts w:hint="eastAsia" w:ascii="仿宋" w:hAnsi="仿宋" w:eastAsia="仿宋"/>
          <w:sz w:val="28"/>
          <w:szCs w:val="28"/>
          <w:highlight w:val="none"/>
        </w:rPr>
        <w:t>格等</w:t>
      </w:r>
      <w:r>
        <w:rPr>
          <w:rFonts w:ascii="仿宋" w:hAnsi="仿宋" w:eastAsia="仿宋"/>
          <w:sz w:val="28"/>
          <w:szCs w:val="28"/>
          <w:highlight w:val="none"/>
        </w:rPr>
        <w:t>进</w:t>
      </w:r>
      <w:r>
        <w:rPr>
          <w:rFonts w:hint="eastAsia" w:ascii="仿宋" w:hAnsi="仿宋" w:eastAsia="仿宋"/>
          <w:sz w:val="28"/>
          <w:szCs w:val="28"/>
          <w:highlight w:val="none"/>
        </w:rPr>
        <w:t>行验收，并出具验收</w:t>
      </w:r>
      <w:r>
        <w:rPr>
          <w:rFonts w:ascii="仿宋" w:hAnsi="仿宋" w:eastAsia="仿宋"/>
          <w:sz w:val="28"/>
          <w:szCs w:val="28"/>
          <w:highlight w:val="none"/>
        </w:rPr>
        <w:t>报</w:t>
      </w:r>
      <w:r>
        <w:rPr>
          <w:rFonts w:hint="eastAsia" w:ascii="仿宋" w:hAnsi="仿宋" w:eastAsia="仿宋"/>
          <w:sz w:val="28"/>
          <w:szCs w:val="28"/>
          <w:highlight w:val="none"/>
        </w:rPr>
        <w:t>告，</w:t>
      </w:r>
      <w:r>
        <w:rPr>
          <w:rFonts w:ascii="仿宋" w:hAnsi="仿宋" w:eastAsia="仿宋"/>
          <w:sz w:val="28"/>
          <w:szCs w:val="28"/>
          <w:highlight w:val="none"/>
        </w:rPr>
        <w:t>乙方应积极协</w:t>
      </w:r>
      <w:r>
        <w:rPr>
          <w:rFonts w:hint="eastAsia" w:ascii="仿宋" w:hAnsi="仿宋" w:eastAsia="仿宋"/>
          <w:sz w:val="28"/>
          <w:szCs w:val="28"/>
          <w:highlight w:val="none"/>
        </w:rPr>
        <w:t>助甲方</w:t>
      </w:r>
      <w:r>
        <w:rPr>
          <w:rFonts w:ascii="仿宋" w:hAnsi="仿宋" w:eastAsia="仿宋"/>
          <w:sz w:val="28"/>
          <w:szCs w:val="28"/>
          <w:highlight w:val="none"/>
        </w:rPr>
        <w:t>进</w:t>
      </w:r>
      <w:r>
        <w:rPr>
          <w:rFonts w:hint="eastAsia" w:ascii="仿宋" w:hAnsi="仿宋" w:eastAsia="仿宋"/>
          <w:sz w:val="28"/>
          <w:szCs w:val="28"/>
          <w:highlight w:val="none"/>
        </w:rPr>
        <w:t>行</w:t>
      </w:r>
      <w:r>
        <w:rPr>
          <w:rFonts w:ascii="仿宋" w:hAnsi="仿宋" w:eastAsia="仿宋"/>
          <w:sz w:val="28"/>
          <w:szCs w:val="28"/>
          <w:highlight w:val="none"/>
        </w:rPr>
        <w:t>货物</w:t>
      </w:r>
      <w:r>
        <w:rPr>
          <w:rFonts w:hint="eastAsia" w:ascii="仿宋" w:hAnsi="仿宋" w:eastAsia="仿宋"/>
          <w:sz w:val="28"/>
          <w:szCs w:val="28"/>
          <w:highlight w:val="none"/>
        </w:rPr>
        <w:t>验收。（特种设备由专业部门进行验收,并出具验收报告。）</w:t>
      </w:r>
    </w:p>
    <w:p w14:paraId="1A466DE2">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）如</w:t>
      </w:r>
      <w:r>
        <w:rPr>
          <w:rFonts w:ascii="仿宋" w:hAnsi="仿宋" w:eastAsia="仿宋"/>
          <w:sz w:val="28"/>
          <w:szCs w:val="28"/>
          <w:highlight w:val="none"/>
        </w:rPr>
        <w:t>发现货物</w:t>
      </w:r>
      <w:r>
        <w:rPr>
          <w:rFonts w:hint="eastAsia" w:ascii="仿宋" w:hAnsi="仿宋" w:eastAsia="仿宋"/>
          <w:sz w:val="28"/>
          <w:szCs w:val="28"/>
          <w:highlight w:val="none"/>
        </w:rPr>
        <w:t>与合同不符，</w:t>
      </w:r>
      <w:r>
        <w:rPr>
          <w:rFonts w:ascii="仿宋" w:hAnsi="仿宋" w:eastAsia="仿宋"/>
          <w:sz w:val="28"/>
          <w:szCs w:val="28"/>
          <w:highlight w:val="none"/>
        </w:rPr>
        <w:t>经</w:t>
      </w:r>
      <w:r>
        <w:rPr>
          <w:rFonts w:hint="eastAsia" w:ascii="仿宋" w:hAnsi="仿宋" w:eastAsia="仿宋"/>
          <w:sz w:val="28"/>
          <w:szCs w:val="28"/>
          <w:highlight w:val="none"/>
        </w:rPr>
        <w:t>甲方</w:t>
      </w:r>
      <w:r>
        <w:rPr>
          <w:rFonts w:ascii="仿宋" w:hAnsi="仿宋" w:eastAsia="仿宋"/>
          <w:sz w:val="28"/>
          <w:szCs w:val="28"/>
          <w:highlight w:val="none"/>
        </w:rPr>
        <w:t>调</w:t>
      </w:r>
      <w:r>
        <w:rPr>
          <w:rFonts w:hint="eastAsia" w:ascii="仿宋" w:hAnsi="仿宋" w:eastAsia="仿宋"/>
          <w:sz w:val="28"/>
          <w:szCs w:val="28"/>
          <w:highlight w:val="none"/>
        </w:rPr>
        <w:t>查后，确定</w:t>
      </w:r>
      <w:r>
        <w:rPr>
          <w:rFonts w:ascii="仿宋" w:hAnsi="仿宋" w:eastAsia="仿宋"/>
          <w:sz w:val="28"/>
          <w:szCs w:val="28"/>
          <w:highlight w:val="none"/>
        </w:rPr>
        <w:t>乙方应</w:t>
      </w:r>
      <w:r>
        <w:rPr>
          <w:rFonts w:hint="eastAsia" w:ascii="仿宋" w:hAnsi="仿宋" w:eastAsia="仿宋"/>
          <w:sz w:val="28"/>
          <w:szCs w:val="28"/>
          <w:highlight w:val="none"/>
        </w:rPr>
        <w:t>承</w:t>
      </w:r>
      <w:r>
        <w:rPr>
          <w:rFonts w:ascii="仿宋" w:hAnsi="仿宋" w:eastAsia="仿宋"/>
          <w:sz w:val="28"/>
          <w:szCs w:val="28"/>
          <w:highlight w:val="none"/>
        </w:rPr>
        <w:t>担的责</w:t>
      </w:r>
      <w:r>
        <w:rPr>
          <w:rFonts w:hint="eastAsia" w:ascii="仿宋" w:hAnsi="仿宋" w:eastAsia="仿宋"/>
          <w:sz w:val="28"/>
          <w:szCs w:val="28"/>
          <w:highlight w:val="none"/>
        </w:rPr>
        <w:t>任。</w:t>
      </w:r>
    </w:p>
    <w:p w14:paraId="5F0805D5">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b/>
          <w:bCs/>
          <w:sz w:val="28"/>
          <w:szCs w:val="28"/>
          <w:highlight w:val="none"/>
          <w:lang w:eastAsia="zh-CN"/>
        </w:rPr>
      </w:pPr>
      <w:r>
        <w:rPr>
          <w:rFonts w:ascii="仿宋" w:hAnsi="仿宋" w:eastAsia="仿宋"/>
          <w:b/>
          <w:bCs/>
          <w:sz w:val="28"/>
          <w:szCs w:val="28"/>
          <w:highlight w:val="none"/>
        </w:rPr>
        <w:t>1</w:t>
      </w:r>
      <w:r>
        <w:rPr>
          <w:rFonts w:hint="eastAsia" w:ascii="仿宋" w:hAnsi="仿宋" w:eastAsia="仿宋"/>
          <w:b/>
          <w:bCs/>
          <w:sz w:val="28"/>
          <w:szCs w:val="28"/>
          <w:highlight w:val="none"/>
        </w:rPr>
        <w:t>1、</w:t>
      </w:r>
      <w:r>
        <w:rPr>
          <w:rFonts w:ascii="仿宋" w:hAnsi="仿宋" w:eastAsia="仿宋"/>
          <w:b/>
          <w:bCs/>
          <w:sz w:val="28"/>
          <w:szCs w:val="28"/>
          <w:highlight w:val="none"/>
        </w:rPr>
        <w:t>终止</w:t>
      </w:r>
      <w:r>
        <w:rPr>
          <w:rFonts w:hint="eastAsia" w:ascii="仿宋" w:hAnsi="仿宋" w:eastAsia="仿宋"/>
          <w:b/>
          <w:bCs/>
          <w:sz w:val="28"/>
          <w:szCs w:val="28"/>
          <w:highlight w:val="none"/>
        </w:rPr>
        <w:t>合同</w:t>
      </w:r>
      <w:r>
        <w:rPr>
          <w:rFonts w:hint="eastAsia" w:ascii="仿宋" w:hAnsi="仿宋" w:eastAsia="仿宋"/>
          <w:b/>
          <w:bCs/>
          <w:sz w:val="28"/>
          <w:szCs w:val="28"/>
          <w:highlight w:val="none"/>
          <w:lang w:eastAsia="zh-CN"/>
        </w:rPr>
        <w:t>：</w:t>
      </w:r>
    </w:p>
    <w:p w14:paraId="5F739532">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出</w:t>
      </w:r>
      <w:r>
        <w:rPr>
          <w:rFonts w:ascii="仿宋" w:hAnsi="仿宋" w:eastAsia="仿宋"/>
          <w:sz w:val="28"/>
          <w:szCs w:val="28"/>
          <w:highlight w:val="none"/>
        </w:rPr>
        <w:t>现</w:t>
      </w:r>
      <w:r>
        <w:rPr>
          <w:rFonts w:hint="eastAsia" w:ascii="仿宋" w:hAnsi="仿宋" w:eastAsia="仿宋"/>
          <w:sz w:val="28"/>
          <w:szCs w:val="28"/>
          <w:highlight w:val="none"/>
        </w:rPr>
        <w:t>下列情</w:t>
      </w:r>
      <w:r>
        <w:rPr>
          <w:rFonts w:ascii="仿宋" w:hAnsi="仿宋" w:eastAsia="仿宋"/>
          <w:sz w:val="28"/>
          <w:szCs w:val="28"/>
          <w:highlight w:val="none"/>
        </w:rPr>
        <w:t>况</w:t>
      </w:r>
      <w:r>
        <w:rPr>
          <w:rFonts w:hint="eastAsia" w:ascii="仿宋" w:hAnsi="仿宋" w:eastAsia="仿宋"/>
          <w:sz w:val="28"/>
          <w:szCs w:val="28"/>
          <w:highlight w:val="none"/>
        </w:rPr>
        <w:t>甲方有</w:t>
      </w:r>
      <w:r>
        <w:rPr>
          <w:rFonts w:ascii="仿宋" w:hAnsi="仿宋" w:eastAsia="仿宋"/>
          <w:sz w:val="28"/>
          <w:szCs w:val="28"/>
          <w:highlight w:val="none"/>
        </w:rPr>
        <w:t>权终止</w:t>
      </w:r>
      <w:r>
        <w:rPr>
          <w:rFonts w:hint="eastAsia" w:ascii="仿宋" w:hAnsi="仿宋" w:eastAsia="仿宋"/>
          <w:sz w:val="28"/>
          <w:szCs w:val="28"/>
          <w:highlight w:val="none"/>
        </w:rPr>
        <w:t>合同，所造成的</w:t>
      </w:r>
      <w:r>
        <w:rPr>
          <w:rFonts w:ascii="仿宋" w:hAnsi="仿宋" w:eastAsia="仿宋"/>
          <w:sz w:val="28"/>
          <w:szCs w:val="28"/>
          <w:highlight w:val="none"/>
        </w:rPr>
        <w:t>损失应由乙方</w:t>
      </w:r>
      <w:r>
        <w:rPr>
          <w:rFonts w:hint="eastAsia" w:ascii="仿宋" w:hAnsi="仿宋" w:eastAsia="仿宋"/>
          <w:sz w:val="28"/>
          <w:szCs w:val="28"/>
          <w:highlight w:val="none"/>
        </w:rPr>
        <w:t>承</w:t>
      </w:r>
      <w:r>
        <w:rPr>
          <w:rFonts w:ascii="仿宋" w:hAnsi="仿宋" w:eastAsia="仿宋"/>
          <w:sz w:val="28"/>
          <w:szCs w:val="28"/>
          <w:highlight w:val="none"/>
        </w:rPr>
        <w:t>担</w:t>
      </w:r>
      <w:r>
        <w:rPr>
          <w:rFonts w:hint="eastAsia" w:ascii="仿宋" w:hAnsi="仿宋" w:eastAsia="仿宋"/>
          <w:sz w:val="28"/>
          <w:szCs w:val="28"/>
          <w:highlight w:val="none"/>
        </w:rPr>
        <w:t>。</w:t>
      </w:r>
    </w:p>
    <w:p w14:paraId="51F8A1E0">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）乙方未能在合同</w:t>
      </w:r>
      <w:r>
        <w:rPr>
          <w:rFonts w:ascii="仿宋" w:hAnsi="仿宋" w:eastAsia="仿宋"/>
          <w:sz w:val="28"/>
          <w:szCs w:val="28"/>
          <w:highlight w:val="none"/>
        </w:rPr>
        <w:t>规</w:t>
      </w:r>
      <w:r>
        <w:rPr>
          <w:rFonts w:hint="eastAsia" w:ascii="仿宋" w:hAnsi="仿宋" w:eastAsia="仿宋"/>
          <w:sz w:val="28"/>
          <w:szCs w:val="28"/>
          <w:highlight w:val="none"/>
        </w:rPr>
        <w:t>定的期限</w:t>
      </w:r>
      <w:r>
        <w:rPr>
          <w:rFonts w:ascii="仿宋" w:hAnsi="仿宋" w:eastAsia="仿宋"/>
          <w:sz w:val="28"/>
          <w:szCs w:val="28"/>
          <w:highlight w:val="none"/>
        </w:rPr>
        <w:t>内</w:t>
      </w:r>
      <w:r>
        <w:rPr>
          <w:rFonts w:hint="eastAsia" w:ascii="仿宋" w:hAnsi="仿宋" w:eastAsia="仿宋"/>
          <w:sz w:val="28"/>
          <w:szCs w:val="28"/>
          <w:highlight w:val="none"/>
        </w:rPr>
        <w:t>提服供货物。</w:t>
      </w:r>
    </w:p>
    <w:p w14:paraId="75492EC5">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）乙方未能履行合同规定的其它义务，甲方有权终止合同的全部或部分。</w:t>
      </w:r>
    </w:p>
    <w:p w14:paraId="06025041">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（3）未经甲方书面同意，乙方私自转让或分包其应履行的合同义务。</w:t>
      </w:r>
    </w:p>
    <w:p w14:paraId="59387821">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b/>
          <w:bCs/>
          <w:sz w:val="28"/>
          <w:szCs w:val="28"/>
          <w:highlight w:val="none"/>
          <w:lang w:eastAsia="zh-CN"/>
        </w:rPr>
      </w:pPr>
      <w:r>
        <w:rPr>
          <w:rFonts w:ascii="仿宋" w:hAnsi="仿宋" w:eastAsia="仿宋"/>
          <w:b/>
          <w:bCs/>
          <w:sz w:val="28"/>
          <w:szCs w:val="28"/>
          <w:highlight w:val="none"/>
        </w:rPr>
        <w:t>1</w:t>
      </w:r>
      <w:r>
        <w:rPr>
          <w:rFonts w:hint="eastAsia" w:ascii="仿宋" w:hAnsi="仿宋" w:eastAsia="仿宋"/>
          <w:b/>
          <w:bCs/>
          <w:sz w:val="28"/>
          <w:szCs w:val="28"/>
          <w:highlight w:val="none"/>
        </w:rPr>
        <w:t>2、仲裁</w:t>
      </w:r>
      <w:r>
        <w:rPr>
          <w:rFonts w:hint="eastAsia" w:ascii="仿宋" w:hAnsi="仿宋" w:eastAsia="仿宋"/>
          <w:b/>
          <w:bCs/>
          <w:sz w:val="28"/>
          <w:szCs w:val="28"/>
          <w:highlight w:val="none"/>
          <w:lang w:eastAsia="zh-CN"/>
        </w:rPr>
        <w:t>：</w:t>
      </w:r>
    </w:p>
    <w:p w14:paraId="7B528318">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乙双方应</w:t>
      </w:r>
      <w:r>
        <w:rPr>
          <w:rFonts w:hint="eastAsia" w:ascii="仿宋" w:hAnsi="仿宋" w:eastAsia="仿宋"/>
          <w:sz w:val="28"/>
          <w:szCs w:val="28"/>
          <w:highlight w:val="none"/>
        </w:rPr>
        <w:t>通</w:t>
      </w:r>
      <w:r>
        <w:rPr>
          <w:rFonts w:ascii="仿宋" w:hAnsi="仿宋" w:eastAsia="仿宋"/>
          <w:sz w:val="28"/>
          <w:szCs w:val="28"/>
          <w:highlight w:val="none"/>
        </w:rPr>
        <w:t>过</w:t>
      </w:r>
      <w:r>
        <w:rPr>
          <w:rFonts w:hint="eastAsia" w:ascii="仿宋" w:hAnsi="仿宋" w:eastAsia="仿宋"/>
          <w:sz w:val="28"/>
          <w:szCs w:val="28"/>
          <w:highlight w:val="none"/>
        </w:rPr>
        <w:t>友好</w:t>
      </w:r>
      <w:r>
        <w:rPr>
          <w:rFonts w:ascii="仿宋" w:hAnsi="仿宋" w:eastAsia="仿宋"/>
          <w:sz w:val="28"/>
          <w:szCs w:val="28"/>
          <w:highlight w:val="none"/>
        </w:rPr>
        <w:t>协</w:t>
      </w:r>
      <w:r>
        <w:rPr>
          <w:rFonts w:hint="eastAsia" w:ascii="仿宋" w:hAnsi="仿宋" w:eastAsia="仿宋"/>
          <w:sz w:val="28"/>
          <w:szCs w:val="28"/>
          <w:highlight w:val="none"/>
        </w:rPr>
        <w:t>商解</w:t>
      </w:r>
      <w:r>
        <w:rPr>
          <w:rFonts w:ascii="仿宋" w:hAnsi="仿宋" w:eastAsia="仿宋"/>
          <w:sz w:val="28"/>
          <w:szCs w:val="28"/>
          <w:highlight w:val="none"/>
        </w:rPr>
        <w:t>决</w:t>
      </w:r>
      <w:r>
        <w:rPr>
          <w:rFonts w:hint="eastAsia" w:ascii="仿宋" w:hAnsi="仿宋" w:eastAsia="仿宋"/>
          <w:sz w:val="28"/>
          <w:szCs w:val="28"/>
          <w:highlight w:val="none"/>
        </w:rPr>
        <w:t>在</w:t>
      </w:r>
      <w:r>
        <w:rPr>
          <w:rFonts w:ascii="仿宋" w:hAnsi="仿宋" w:eastAsia="仿宋"/>
          <w:sz w:val="28"/>
          <w:szCs w:val="28"/>
          <w:highlight w:val="none"/>
        </w:rPr>
        <w:t>执</w:t>
      </w:r>
      <w:r>
        <w:rPr>
          <w:rFonts w:hint="eastAsia" w:ascii="仿宋" w:hAnsi="仿宋" w:eastAsia="仿宋"/>
          <w:sz w:val="28"/>
          <w:szCs w:val="28"/>
          <w:highlight w:val="none"/>
        </w:rPr>
        <w:t>行本合同中所</w:t>
      </w:r>
      <w:r>
        <w:rPr>
          <w:rFonts w:ascii="仿宋" w:hAnsi="仿宋" w:eastAsia="仿宋"/>
          <w:sz w:val="28"/>
          <w:szCs w:val="28"/>
          <w:highlight w:val="none"/>
        </w:rPr>
        <w:t>发</w:t>
      </w:r>
      <w:r>
        <w:rPr>
          <w:rFonts w:hint="eastAsia" w:ascii="仿宋" w:hAnsi="仿宋" w:eastAsia="仿宋"/>
          <w:sz w:val="28"/>
          <w:szCs w:val="28"/>
          <w:highlight w:val="none"/>
        </w:rPr>
        <w:t>生的或与本合同有</w:t>
      </w:r>
      <w:r>
        <w:rPr>
          <w:rFonts w:ascii="仿宋" w:hAnsi="仿宋" w:eastAsia="仿宋"/>
          <w:sz w:val="28"/>
          <w:szCs w:val="28"/>
          <w:highlight w:val="none"/>
        </w:rPr>
        <w:t>关的争议</w:t>
      </w:r>
      <w:r>
        <w:rPr>
          <w:rFonts w:hint="eastAsia" w:ascii="仿宋" w:hAnsi="仿宋" w:eastAsia="仿宋"/>
          <w:sz w:val="28"/>
          <w:szCs w:val="28"/>
          <w:highlight w:val="none"/>
        </w:rPr>
        <w:t>。如</w:t>
      </w:r>
      <w:r>
        <w:rPr>
          <w:rFonts w:ascii="仿宋" w:hAnsi="仿宋" w:eastAsia="仿宋"/>
          <w:sz w:val="28"/>
          <w:szCs w:val="28"/>
          <w:highlight w:val="none"/>
        </w:rPr>
        <w:t>协</w:t>
      </w:r>
      <w:r>
        <w:rPr>
          <w:rFonts w:hint="eastAsia" w:ascii="仿宋" w:hAnsi="仿宋" w:eastAsia="仿宋"/>
          <w:sz w:val="28"/>
          <w:szCs w:val="28"/>
          <w:highlight w:val="none"/>
        </w:rPr>
        <w:t>商仍未解</w:t>
      </w:r>
      <w:r>
        <w:rPr>
          <w:rFonts w:ascii="仿宋" w:hAnsi="仿宋" w:eastAsia="仿宋"/>
          <w:sz w:val="28"/>
          <w:szCs w:val="28"/>
          <w:highlight w:val="none"/>
        </w:rPr>
        <w:t>决</w:t>
      </w:r>
      <w:r>
        <w:rPr>
          <w:rFonts w:hint="eastAsia" w:ascii="仿宋" w:hAnsi="仿宋" w:eastAsia="仿宋"/>
          <w:sz w:val="28"/>
          <w:szCs w:val="28"/>
          <w:highlight w:val="none"/>
        </w:rPr>
        <w:t>，任何一方都可按</w:t>
      </w:r>
      <w:r>
        <w:rPr>
          <w:rFonts w:hint="eastAsia" w:ascii="仿宋" w:hAnsi="仿宋" w:eastAsia="仿宋"/>
          <w:sz w:val="28"/>
          <w:szCs w:val="28"/>
          <w:highlight w:val="none"/>
          <w:lang w:eastAsia="zh-CN"/>
        </w:rPr>
        <w:t>《中华人民共和国民法典》</w:t>
      </w:r>
      <w:r>
        <w:rPr>
          <w:rFonts w:hint="eastAsia" w:ascii="仿宋" w:hAnsi="仿宋" w:eastAsia="仿宋"/>
          <w:sz w:val="28"/>
          <w:szCs w:val="28"/>
          <w:highlight w:val="none"/>
        </w:rPr>
        <w:t>的</w:t>
      </w:r>
      <w:r>
        <w:rPr>
          <w:rFonts w:ascii="仿宋" w:hAnsi="仿宋" w:eastAsia="仿宋"/>
          <w:sz w:val="28"/>
          <w:szCs w:val="28"/>
          <w:highlight w:val="none"/>
        </w:rPr>
        <w:t>规</w:t>
      </w:r>
      <w:r>
        <w:rPr>
          <w:rFonts w:hint="eastAsia" w:ascii="仿宋" w:hAnsi="仿宋" w:eastAsia="仿宋"/>
          <w:sz w:val="28"/>
          <w:szCs w:val="28"/>
          <w:highlight w:val="none"/>
        </w:rPr>
        <w:t>定到相关仲裁部门</w:t>
      </w:r>
      <w:r>
        <w:rPr>
          <w:rFonts w:ascii="仿宋" w:hAnsi="仿宋" w:eastAsia="仿宋"/>
          <w:sz w:val="28"/>
          <w:szCs w:val="28"/>
          <w:highlight w:val="none"/>
        </w:rPr>
        <w:t>进</w:t>
      </w:r>
      <w:r>
        <w:rPr>
          <w:rFonts w:hint="eastAsia" w:ascii="仿宋" w:hAnsi="仿宋" w:eastAsia="仿宋"/>
          <w:sz w:val="28"/>
          <w:szCs w:val="28"/>
          <w:highlight w:val="none"/>
        </w:rPr>
        <w:t>行</w:t>
      </w:r>
      <w:r>
        <w:rPr>
          <w:rFonts w:ascii="仿宋" w:hAnsi="仿宋" w:eastAsia="仿宋"/>
          <w:sz w:val="28"/>
          <w:szCs w:val="28"/>
          <w:highlight w:val="none"/>
        </w:rPr>
        <w:t>调</w:t>
      </w:r>
      <w:r>
        <w:rPr>
          <w:rFonts w:hint="eastAsia" w:ascii="仿宋" w:hAnsi="仿宋" w:eastAsia="仿宋"/>
          <w:sz w:val="28"/>
          <w:szCs w:val="28"/>
          <w:highlight w:val="none"/>
        </w:rPr>
        <w:t>解或仲裁。</w:t>
      </w:r>
    </w:p>
    <w:p w14:paraId="00ECE00A">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ascii="仿宋" w:hAnsi="仿宋" w:eastAsia="仿宋" w:cs="Times New Roman"/>
          <w:b/>
          <w:bCs/>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rPr>
        <w:t>3、</w:t>
      </w:r>
      <w:r>
        <w:rPr>
          <w:rFonts w:hint="eastAsia" w:ascii="仿宋" w:hAnsi="仿宋" w:eastAsia="仿宋" w:cs="Times New Roman"/>
          <w:b/>
          <w:bCs/>
          <w:sz w:val="28"/>
          <w:szCs w:val="28"/>
          <w:highlight w:val="none"/>
        </w:rPr>
        <w:t>补充协议</w:t>
      </w:r>
    </w:p>
    <w:p w14:paraId="58267068">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合同未尽事宜，经双方协商可签订补充协议，所签订的补充协议与本合同具有同等的法律效力。</w:t>
      </w:r>
    </w:p>
    <w:p w14:paraId="5996ECB8">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ascii="仿宋" w:hAnsi="仿宋" w:eastAsia="仿宋"/>
          <w:b/>
          <w:bCs/>
          <w:sz w:val="28"/>
          <w:szCs w:val="28"/>
          <w:highlight w:val="none"/>
        </w:rPr>
      </w:pPr>
      <w:r>
        <w:rPr>
          <w:rFonts w:hint="eastAsia" w:ascii="仿宋" w:hAnsi="仿宋" w:eastAsia="仿宋" w:cs="仿宋"/>
          <w:color w:val="000000"/>
          <w:sz w:val="28"/>
          <w:szCs w:val="28"/>
          <w:highlight w:val="none"/>
        </w:rPr>
        <w:t>附加协议条款：</w:t>
      </w:r>
      <w:r>
        <w:rPr>
          <w:rFonts w:hint="eastAsia" w:ascii="仿宋" w:hAnsi="仿宋" w:eastAsia="仿宋" w:cs="仿宋"/>
          <w:sz w:val="28"/>
          <w:szCs w:val="28"/>
          <w:highlight w:val="none"/>
          <w:u w:val="single"/>
          <w:lang w:bidi="ar"/>
        </w:rPr>
        <w:t>无</w:t>
      </w:r>
      <w:r>
        <w:rPr>
          <w:rFonts w:hint="eastAsia" w:ascii="仿宋" w:hAnsi="仿宋" w:eastAsia="仿宋" w:cs="仿宋"/>
          <w:b w:val="0"/>
          <w:bCs w:val="0"/>
          <w:sz w:val="28"/>
          <w:szCs w:val="28"/>
          <w:highlight w:val="none"/>
        </w:rPr>
        <w:t>。</w:t>
      </w:r>
    </w:p>
    <w:p w14:paraId="1BB3F8BC">
      <w:pPr>
        <w:keepNext w:val="0"/>
        <w:keepLines w:val="0"/>
        <w:pageBreakBefore w:val="0"/>
        <w:widowControl w:val="0"/>
        <w:numPr>
          <w:ilvl w:val="0"/>
          <w:numId w:val="0"/>
        </w:numPr>
        <w:kinsoku/>
        <w:wordWrap/>
        <w:overflowPunct/>
        <w:topLinePunct w:val="0"/>
        <w:autoSpaceDE/>
        <w:autoSpaceDN/>
        <w:bidi w:val="0"/>
        <w:spacing w:line="400" w:lineRule="exact"/>
        <w:ind w:firstLine="562" w:firstLineChars="200"/>
        <w:textAlignment w:val="auto"/>
        <w:rPr>
          <w:rFonts w:hint="eastAsia" w:ascii="仿宋" w:hAnsi="仿宋" w:eastAsia="仿宋"/>
          <w:b/>
          <w:bCs/>
          <w:sz w:val="28"/>
          <w:szCs w:val="28"/>
          <w:highlight w:val="none"/>
          <w:lang w:val="en-US" w:eastAsia="zh-CN"/>
        </w:rPr>
      </w:pPr>
      <w:r>
        <w:rPr>
          <w:rFonts w:hint="eastAsia" w:ascii="仿宋" w:hAnsi="仿宋" w:eastAsia="仿宋" w:cs="Times New Roman"/>
          <w:b/>
          <w:bCs/>
          <w:kern w:val="2"/>
          <w:sz w:val="28"/>
          <w:szCs w:val="28"/>
          <w:highlight w:val="none"/>
          <w:lang w:val="en-US" w:eastAsia="zh-CN" w:bidi="ar-SA"/>
        </w:rPr>
        <w:t>14、</w:t>
      </w:r>
      <w:r>
        <w:rPr>
          <w:rFonts w:hint="eastAsia" w:ascii="仿宋" w:hAnsi="仿宋" w:eastAsia="仿宋"/>
          <w:b/>
          <w:bCs/>
          <w:sz w:val="28"/>
          <w:szCs w:val="28"/>
          <w:highlight w:val="none"/>
        </w:rPr>
        <w:t>合同的</w:t>
      </w:r>
      <w:r>
        <w:rPr>
          <w:rFonts w:hint="eastAsia" w:ascii="仿宋" w:hAnsi="仿宋" w:eastAsia="仿宋"/>
          <w:b/>
          <w:bCs/>
          <w:sz w:val="28"/>
          <w:szCs w:val="28"/>
          <w:highlight w:val="none"/>
          <w:lang w:val="en-US" w:eastAsia="zh-CN"/>
        </w:rPr>
        <w:t>签订日期</w:t>
      </w:r>
    </w:p>
    <w:p w14:paraId="4BF6542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本合同于</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年</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月</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日签订。</w:t>
      </w:r>
    </w:p>
    <w:p w14:paraId="0AAC354B">
      <w:pPr>
        <w:keepNext w:val="0"/>
        <w:keepLines w:val="0"/>
        <w:pageBreakBefore w:val="0"/>
        <w:widowControl w:val="0"/>
        <w:numPr>
          <w:ilvl w:val="0"/>
          <w:numId w:val="0"/>
        </w:numPr>
        <w:kinsoku/>
        <w:wordWrap/>
        <w:overflowPunct/>
        <w:topLinePunct w:val="0"/>
        <w:autoSpaceDE/>
        <w:autoSpaceDN/>
        <w:bidi w:val="0"/>
        <w:spacing w:line="400" w:lineRule="exact"/>
        <w:ind w:firstLine="562" w:firstLineChars="200"/>
        <w:textAlignment w:val="auto"/>
        <w:rPr>
          <w:rFonts w:hint="default" w:ascii="仿宋" w:hAnsi="仿宋" w:eastAsia="仿宋"/>
          <w:b/>
          <w:bCs/>
          <w:sz w:val="28"/>
          <w:szCs w:val="28"/>
          <w:highlight w:val="none"/>
          <w:lang w:val="en-US" w:eastAsia="zh-CN"/>
        </w:rPr>
      </w:pPr>
      <w:r>
        <w:rPr>
          <w:rFonts w:hint="eastAsia" w:ascii="仿宋" w:hAnsi="仿宋" w:eastAsia="仿宋" w:cs="Times New Roman"/>
          <w:b/>
          <w:bCs/>
          <w:kern w:val="2"/>
          <w:sz w:val="28"/>
          <w:szCs w:val="28"/>
          <w:highlight w:val="none"/>
          <w:lang w:val="en-US" w:eastAsia="zh-CN" w:bidi="ar-SA"/>
        </w:rPr>
        <w:t>15、</w:t>
      </w:r>
      <w:r>
        <w:rPr>
          <w:rFonts w:hint="eastAsia" w:ascii="仿宋" w:hAnsi="仿宋" w:eastAsia="仿宋"/>
          <w:b/>
          <w:bCs/>
          <w:sz w:val="28"/>
          <w:szCs w:val="28"/>
          <w:highlight w:val="none"/>
        </w:rPr>
        <w:t>合同的</w:t>
      </w:r>
      <w:r>
        <w:rPr>
          <w:rFonts w:hint="eastAsia" w:ascii="仿宋" w:hAnsi="仿宋" w:eastAsia="仿宋"/>
          <w:b/>
          <w:bCs/>
          <w:sz w:val="28"/>
          <w:szCs w:val="28"/>
          <w:highlight w:val="none"/>
          <w:lang w:val="en-US" w:eastAsia="zh-CN"/>
        </w:rPr>
        <w:t>份数</w:t>
      </w:r>
    </w:p>
    <w:p w14:paraId="13D2730B">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本合同共</w:t>
      </w:r>
      <w:r>
        <w:rPr>
          <w:rFonts w:hint="eastAsia" w:ascii="仿宋" w:hAnsi="仿宋" w:eastAsia="仿宋"/>
          <w:sz w:val="28"/>
          <w:szCs w:val="28"/>
          <w:highlight w:val="none"/>
          <w:lang w:val="en-US" w:eastAsia="zh-CN"/>
        </w:rPr>
        <w:t>柒</w:t>
      </w:r>
      <w:r>
        <w:rPr>
          <w:rFonts w:hint="eastAsia" w:ascii="仿宋" w:hAnsi="仿宋" w:eastAsia="仿宋"/>
          <w:sz w:val="28"/>
          <w:szCs w:val="28"/>
          <w:highlight w:val="none"/>
        </w:rPr>
        <w:t>份，甲</w:t>
      </w:r>
      <w:r>
        <w:rPr>
          <w:rFonts w:hint="eastAsia" w:ascii="仿宋" w:hAnsi="仿宋" w:eastAsia="仿宋"/>
          <w:sz w:val="28"/>
          <w:szCs w:val="28"/>
          <w:highlight w:val="none"/>
          <w:lang w:val="en-US" w:eastAsia="zh-CN"/>
        </w:rPr>
        <w:t>方叁份</w:t>
      </w:r>
      <w:r>
        <w:rPr>
          <w:rFonts w:ascii="仿宋" w:hAnsi="仿宋" w:eastAsia="仿宋"/>
          <w:sz w:val="28"/>
          <w:szCs w:val="28"/>
          <w:highlight w:val="none"/>
        </w:rPr>
        <w:t>、乙方</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r>
        <w:rPr>
          <w:rFonts w:hint="eastAsia" w:ascii="仿宋" w:hAnsi="仿宋" w:eastAsia="仿宋"/>
          <w:sz w:val="28"/>
          <w:szCs w:val="28"/>
          <w:highlight w:val="none"/>
          <w:lang w:val="en-US" w:eastAsia="zh-CN"/>
        </w:rPr>
        <w:t>采购</w:t>
      </w:r>
      <w:r>
        <w:rPr>
          <w:rFonts w:hint="eastAsia" w:ascii="仿宋" w:hAnsi="仿宋" w:eastAsia="仿宋"/>
          <w:sz w:val="28"/>
          <w:szCs w:val="28"/>
          <w:highlight w:val="none"/>
        </w:rPr>
        <w:t>代理机构</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均</w:t>
      </w:r>
      <w:r>
        <w:rPr>
          <w:rFonts w:hint="eastAsia" w:ascii="仿宋" w:hAnsi="仿宋" w:eastAsia="仿宋" w:cs="仿宋"/>
          <w:color w:val="000000"/>
          <w:sz w:val="28"/>
          <w:szCs w:val="28"/>
          <w:highlight w:val="none"/>
        </w:rPr>
        <w:t>具有同等的法律效力</w:t>
      </w:r>
    </w:p>
    <w:p w14:paraId="5D351711">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ind w:firstLine="560" w:firstLineChars="200"/>
        <w:textAlignment w:val="auto"/>
        <w:rPr>
          <w:rFonts w:ascii="仿宋" w:hAnsi="仿宋" w:eastAsia="仿宋"/>
          <w:sz w:val="28"/>
          <w:szCs w:val="28"/>
          <w:highlight w:val="none"/>
        </w:rPr>
      </w:pPr>
    </w:p>
    <w:p w14:paraId="75E22421">
      <w:pPr>
        <w:keepNext w:val="0"/>
        <w:keepLines w:val="0"/>
        <w:pageBreakBefore w:val="0"/>
        <w:widowControl w:val="0"/>
        <w:tabs>
          <w:tab w:val="left" w:pos="126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rPr>
        <w:t>甲方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rPr>
        <w:t>乙方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 xml:space="preserve">：      </w:t>
      </w:r>
    </w:p>
    <w:p w14:paraId="1BCC5452">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lang w:val="en-US" w:eastAsia="zh-CN"/>
        </w:rPr>
      </w:pPr>
    </w:p>
    <w:p w14:paraId="728D7288">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 xml:space="preserve">：   </w:t>
      </w:r>
    </w:p>
    <w:p w14:paraId="19FE0CCF">
      <w:pPr>
        <w:keepNext w:val="0"/>
        <w:keepLines w:val="0"/>
        <w:pageBreakBefore w:val="0"/>
        <w:widowControl w:val="0"/>
        <w:tabs>
          <w:tab w:val="left" w:pos="126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ascii="仿宋" w:hAnsi="仿宋" w:eastAsia="仿宋"/>
          <w:b/>
          <w:bCs/>
          <w:sz w:val="28"/>
          <w:szCs w:val="28"/>
          <w:highlight w:val="none"/>
        </w:rPr>
      </w:pPr>
    </w:p>
    <w:p w14:paraId="1858A426">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18"/>
          <w:szCs w:val="16"/>
          <w:highlight w:val="none"/>
        </w:rPr>
      </w:pPr>
    </w:p>
    <w:p w14:paraId="3D52127E">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18"/>
          <w:szCs w:val="16"/>
          <w:highlight w:val="none"/>
        </w:rPr>
      </w:pP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b/>
          <w:sz w:val="18"/>
          <w:szCs w:val="16"/>
          <w:highlight w:val="none"/>
        </w:rPr>
        <w:t>注：附</w:t>
      </w:r>
      <w:r>
        <w:rPr>
          <w:rFonts w:hint="eastAsia" w:ascii="仿宋" w:hAnsi="仿宋" w:eastAsia="仿宋"/>
          <w:b/>
          <w:sz w:val="18"/>
          <w:szCs w:val="16"/>
          <w:highlight w:val="none"/>
          <w:lang w:val="en-US" w:eastAsia="zh-CN"/>
        </w:rPr>
        <w:t>报价一览表、</w:t>
      </w:r>
      <w:r>
        <w:rPr>
          <w:rFonts w:hint="eastAsia" w:ascii="仿宋" w:hAnsi="仿宋" w:eastAsia="仿宋"/>
          <w:b/>
          <w:sz w:val="18"/>
          <w:szCs w:val="16"/>
          <w:highlight w:val="none"/>
        </w:rPr>
        <w:t>分项报价表、配置清单、售后服务承诺、</w:t>
      </w:r>
      <w:r>
        <w:rPr>
          <w:rFonts w:hint="eastAsia" w:ascii="仿宋" w:hAnsi="仿宋" w:eastAsia="仿宋"/>
          <w:b/>
          <w:sz w:val="18"/>
          <w:szCs w:val="16"/>
          <w:highlight w:val="none"/>
          <w:lang w:eastAsia="zh-CN"/>
        </w:rPr>
        <w:t>成交通知书、</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甲乙双方持有）</w:t>
      </w:r>
      <w:r>
        <w:rPr>
          <w:rFonts w:hint="eastAsia" w:ascii="仿宋" w:hAnsi="仿宋" w:eastAsia="仿宋"/>
          <w:b/>
          <w:sz w:val="20"/>
          <w:szCs w:val="18"/>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甲方（盖章）：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乙方（盖章）：</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经办人签名：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经办人签名：</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741D0F9D">
      <w:pPr>
        <w:keepNext w:val="0"/>
        <w:keepLines w:val="0"/>
        <w:pageBreakBefore w:val="0"/>
        <w:widowControl w:val="0"/>
        <w:kinsoku/>
        <w:wordWrap/>
        <w:overflowPunct/>
        <w:topLinePunct w:val="0"/>
        <w:autoSpaceDE/>
        <w:autoSpaceDN/>
        <w:bidi w:val="0"/>
        <w:adjustRightInd/>
        <w:snapToGrid/>
        <w:spacing w:line="400" w:lineRule="exact"/>
        <w:ind w:firstLine="1400" w:firstLineChars="5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27DB23F9">
      <w:pPr>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42F5EA9E">
      <w:pPr>
        <w:keepNext w:val="0"/>
        <w:keepLines w:val="0"/>
        <w:pageBreakBefore w:val="0"/>
        <w:widowControl w:val="0"/>
        <w:kinsoku/>
        <w:wordWrap/>
        <w:overflowPunct/>
        <w:topLinePunct w:val="0"/>
        <w:autoSpaceDE/>
        <w:autoSpaceDN/>
        <w:bidi w:val="0"/>
        <w:adjustRightInd/>
        <w:snapToGrid/>
        <w:spacing w:line="400" w:lineRule="exact"/>
        <w:ind w:firstLine="1400" w:firstLineChars="500"/>
        <w:jc w:val="both"/>
        <w:textAlignment w:val="auto"/>
        <w:rPr>
          <w:rFonts w:hint="eastAsia" w:ascii="仿宋" w:hAnsi="仿宋" w:eastAsia="仿宋" w:cs="仿宋"/>
          <w:sz w:val="28"/>
          <w:szCs w:val="28"/>
          <w:highlight w:val="none"/>
        </w:rPr>
      </w:pPr>
    </w:p>
    <w:p w14:paraId="04A0F9DF">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p>
    <w:p w14:paraId="17E458A7">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3"/>
          <w:rFonts w:ascii="仿宋" w:hAnsi="仿宋" w:eastAsia="仿宋" w:cs="宋体"/>
          <w:kern w:val="0"/>
          <w:highlight w:val="none"/>
        </w:rPr>
      </w:pPr>
    </w:p>
    <w:p w14:paraId="559F7A07">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3"/>
          <w:rFonts w:ascii="仿宋" w:hAnsi="仿宋" w:eastAsia="仿宋" w:cs="宋体"/>
          <w:kern w:val="0"/>
          <w:highlight w:val="none"/>
        </w:rPr>
      </w:pPr>
      <w:r>
        <w:rPr>
          <w:rStyle w:val="23"/>
          <w:rFonts w:ascii="仿宋" w:hAnsi="仿宋" w:eastAsia="仿宋" w:cs="宋体"/>
          <w:kern w:val="0"/>
          <w:highlight w:val="none"/>
        </w:rPr>
        <w:t xml:space="preserve">第七部分 </w:t>
      </w:r>
      <w:r>
        <w:rPr>
          <w:rStyle w:val="23"/>
          <w:rFonts w:hint="eastAsia" w:ascii="仿宋" w:hAnsi="仿宋" w:eastAsia="仿宋" w:cs="宋体"/>
          <w:kern w:val="0"/>
          <w:highlight w:val="none"/>
        </w:rPr>
        <w:t>响应</w:t>
      </w:r>
      <w:r>
        <w:rPr>
          <w:rStyle w:val="23"/>
          <w:rFonts w:ascii="仿宋" w:hAnsi="仿宋" w:eastAsia="仿宋" w:cs="宋体"/>
          <w:kern w:val="0"/>
          <w:highlight w:val="none"/>
        </w:rPr>
        <w:t>文件格式</w:t>
      </w:r>
    </w:p>
    <w:p w14:paraId="71A594BF">
      <w:pPr>
        <w:pStyle w:val="10"/>
        <w:spacing w:line="340" w:lineRule="exact"/>
        <w:rPr>
          <w:rStyle w:val="23"/>
          <w:rFonts w:ascii="仿宋" w:hAnsi="仿宋" w:eastAsia="仿宋" w:cs="宋体"/>
          <w:b w:val="0"/>
          <w:kern w:val="0"/>
          <w:sz w:val="28"/>
          <w:highlight w:val="none"/>
        </w:rPr>
      </w:pPr>
    </w:p>
    <w:p w14:paraId="34A35B24">
      <w:pPr>
        <w:pStyle w:val="10"/>
        <w:spacing w:line="340" w:lineRule="exact"/>
        <w:rPr>
          <w:rStyle w:val="23"/>
          <w:rFonts w:ascii="仿宋" w:hAnsi="仿宋" w:eastAsia="仿宋" w:cs="宋体"/>
          <w:b w:val="0"/>
          <w:kern w:val="0"/>
          <w:sz w:val="28"/>
          <w:highlight w:val="none"/>
        </w:rPr>
      </w:pPr>
      <w:r>
        <w:rPr>
          <w:rStyle w:val="23"/>
          <w:b w:val="0"/>
          <w:sz w:val="28"/>
          <w:highlight w:val="none"/>
        </w:rPr>
        <mc:AlternateContent>
          <mc:Choice Requires="wps">
            <w:drawing>
              <wp:anchor distT="45720" distB="45720" distL="114300" distR="114300" simplePos="0" relativeHeight="251660288" behindDoc="0" locked="0" layoutInCell="1" allowOverlap="1">
                <wp:simplePos x="0" y="0"/>
                <wp:positionH relativeFrom="column">
                  <wp:posOffset>4414520</wp:posOffset>
                </wp:positionH>
                <wp:positionV relativeFrom="page">
                  <wp:posOffset>2442845</wp:posOffset>
                </wp:positionV>
                <wp:extent cx="1126490" cy="497205"/>
                <wp:effectExtent l="0" t="0" r="16510" b="1778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52A75534">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6pt;margin-top:192.35pt;height:39.15pt;width:88.7pt;mso-position-vertical-relative:page;mso-wrap-distance-bottom:3.6pt;mso-wrap-distance-left:9pt;mso-wrap-distance-right:9pt;mso-wrap-distance-top:3.6pt;z-index:251660288;mso-width-relative:page;mso-height-relative:margin;mso-height-percent:200;" fillcolor="#FFFFFF" filled="t" stroked="t" coordsize="21600,21600" o:gfxdata="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NpXcDYAAAACwEAAA8AAAAAAAAAAQAgAAAAIgAAAGRycy9k&#10;b3ducmV2LnhtbFBLAQIUABQAAAAIAIdO4kAcjPnMOwIAAH0EAAAOAAAAAAAAAAEAIAAAACcBAABk&#10;cnMvZTJvRG9jLnhtbFBLBQYAAAAABgAGAFkBAADUBQAAAAA=&#10;">
                <v:fill on="t" focussize="0,0"/>
                <v:stroke color="#000000" miterlimit="8" joinstyle="miter"/>
                <v:imagedata o:title=""/>
                <o:lock v:ext="edit" aspectratio="f"/>
                <v:textbox style="mso-fit-shape-to-text:t;">
                  <w:txbxContent>
                    <w:p w14:paraId="52A75534">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33CACCAD">
      <w:pPr>
        <w:pStyle w:val="10"/>
        <w:spacing w:line="340" w:lineRule="exact"/>
        <w:rPr>
          <w:rStyle w:val="23"/>
          <w:rFonts w:ascii="仿宋" w:hAnsi="仿宋" w:eastAsia="仿宋" w:cs="宋体"/>
          <w:b w:val="0"/>
          <w:kern w:val="0"/>
          <w:sz w:val="28"/>
          <w:highlight w:val="none"/>
        </w:rPr>
      </w:pPr>
    </w:p>
    <w:p w14:paraId="7FBED706">
      <w:pPr>
        <w:pStyle w:val="10"/>
        <w:spacing w:line="340" w:lineRule="exact"/>
        <w:rPr>
          <w:rStyle w:val="23"/>
          <w:rFonts w:ascii="仿宋" w:hAnsi="仿宋" w:eastAsia="仿宋" w:cs="宋体"/>
          <w:b w:val="0"/>
          <w:kern w:val="0"/>
          <w:sz w:val="28"/>
          <w:highlight w:val="none"/>
        </w:rPr>
      </w:pPr>
    </w:p>
    <w:p w14:paraId="6C1C6AB6">
      <w:pPr>
        <w:pStyle w:val="10"/>
        <w:spacing w:line="340" w:lineRule="exact"/>
        <w:rPr>
          <w:rStyle w:val="23"/>
          <w:rFonts w:ascii="仿宋" w:hAnsi="仿宋" w:eastAsia="仿宋" w:cs="宋体"/>
          <w:b w:val="0"/>
          <w:kern w:val="0"/>
          <w:sz w:val="28"/>
          <w:highlight w:val="none"/>
        </w:rPr>
      </w:pPr>
    </w:p>
    <w:p w14:paraId="652DDB36">
      <w:pPr>
        <w:pStyle w:val="10"/>
        <w:spacing w:line="340" w:lineRule="exact"/>
        <w:rPr>
          <w:rStyle w:val="23"/>
          <w:rFonts w:ascii="仿宋" w:hAnsi="仿宋" w:eastAsia="仿宋" w:cs="宋体"/>
          <w:b w:val="0"/>
          <w:kern w:val="0"/>
          <w:sz w:val="28"/>
          <w:highlight w:val="none"/>
        </w:rPr>
      </w:pPr>
    </w:p>
    <w:p w14:paraId="59D28AD6">
      <w:pPr>
        <w:pStyle w:val="10"/>
        <w:spacing w:line="340" w:lineRule="exact"/>
        <w:rPr>
          <w:rStyle w:val="23"/>
          <w:rFonts w:ascii="仿宋" w:hAnsi="仿宋" w:eastAsia="仿宋" w:cs="宋体"/>
          <w:b w:val="0"/>
          <w:kern w:val="0"/>
          <w:sz w:val="28"/>
          <w:highlight w:val="none"/>
        </w:rPr>
      </w:pPr>
    </w:p>
    <w:p w14:paraId="6D7AF461">
      <w:pPr>
        <w:pStyle w:val="10"/>
        <w:spacing w:line="340" w:lineRule="exact"/>
        <w:rPr>
          <w:rStyle w:val="23"/>
          <w:rFonts w:ascii="仿宋" w:hAnsi="仿宋" w:eastAsia="仿宋" w:cs="宋体"/>
          <w:b w:val="0"/>
          <w:kern w:val="0"/>
          <w:sz w:val="28"/>
          <w:highlight w:val="none"/>
        </w:rPr>
      </w:pPr>
    </w:p>
    <w:p w14:paraId="15FB0F0D">
      <w:pPr>
        <w:pStyle w:val="10"/>
        <w:spacing w:line="340" w:lineRule="exact"/>
        <w:rPr>
          <w:rStyle w:val="23"/>
          <w:rFonts w:ascii="仿宋" w:hAnsi="仿宋" w:eastAsia="仿宋" w:cs="宋体"/>
          <w:b w:val="0"/>
          <w:kern w:val="0"/>
          <w:sz w:val="28"/>
          <w:highlight w:val="none"/>
        </w:rPr>
      </w:pPr>
    </w:p>
    <w:p w14:paraId="70724107">
      <w:pPr>
        <w:pStyle w:val="10"/>
        <w:spacing w:line="340" w:lineRule="exact"/>
        <w:rPr>
          <w:rStyle w:val="23"/>
          <w:rFonts w:ascii="仿宋" w:hAnsi="仿宋" w:eastAsia="仿宋" w:cs="宋体"/>
          <w:b w:val="0"/>
          <w:kern w:val="0"/>
          <w:sz w:val="28"/>
          <w:highlight w:val="none"/>
        </w:rPr>
      </w:pPr>
    </w:p>
    <w:p w14:paraId="3C4849EE">
      <w:pPr>
        <w:pStyle w:val="10"/>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3"/>
          <w:rFonts w:ascii="仿宋" w:hAnsi="仿宋" w:eastAsia="仿宋" w:cs="宋体"/>
          <w:b/>
          <w:bCs w:val="0"/>
          <w:kern w:val="0"/>
          <w:sz w:val="36"/>
          <w:szCs w:val="24"/>
          <w:highlight w:val="none"/>
        </w:rPr>
      </w:pPr>
      <w:r>
        <w:rPr>
          <w:rStyle w:val="23"/>
          <w:rFonts w:ascii="仿宋" w:hAnsi="仿宋" w:eastAsia="仿宋" w:cs="宋体"/>
          <w:b/>
          <w:bCs w:val="0"/>
          <w:kern w:val="0"/>
          <w:sz w:val="36"/>
          <w:szCs w:val="24"/>
          <w:highlight w:val="none"/>
        </w:rPr>
        <w:t>（项目名称）</w:t>
      </w:r>
    </w:p>
    <w:p w14:paraId="1C3D3EB9">
      <w:pPr>
        <w:pStyle w:val="10"/>
        <w:spacing w:before="936" w:beforeLines="300" w:line="480" w:lineRule="auto"/>
        <w:jc w:val="center"/>
        <w:rPr>
          <w:rStyle w:val="23"/>
          <w:rFonts w:ascii="仿宋" w:hAnsi="仿宋" w:eastAsia="仿宋" w:cs="宋体"/>
          <w:kern w:val="0"/>
          <w:sz w:val="52"/>
          <w:highlight w:val="none"/>
        </w:rPr>
      </w:pPr>
      <w:r>
        <w:rPr>
          <w:rStyle w:val="23"/>
          <w:rFonts w:hint="eastAsia" w:ascii="仿宋" w:hAnsi="仿宋" w:eastAsia="仿宋" w:cs="宋体"/>
          <w:kern w:val="0"/>
          <w:sz w:val="52"/>
          <w:highlight w:val="none"/>
        </w:rPr>
        <w:t>响 应 文 件</w:t>
      </w:r>
    </w:p>
    <w:p w14:paraId="09AD6B24">
      <w:pPr>
        <w:pStyle w:val="10"/>
        <w:spacing w:line="340" w:lineRule="exact"/>
        <w:ind w:firstLine="2800" w:firstLineChars="1000"/>
        <w:rPr>
          <w:rStyle w:val="23"/>
          <w:rFonts w:ascii="仿宋" w:hAnsi="仿宋" w:eastAsia="仿宋" w:cs="宋体"/>
          <w:b w:val="0"/>
          <w:kern w:val="0"/>
          <w:sz w:val="28"/>
          <w:highlight w:val="none"/>
        </w:rPr>
      </w:pPr>
    </w:p>
    <w:p w14:paraId="466DA7C9">
      <w:pPr>
        <w:pStyle w:val="10"/>
        <w:spacing w:line="340" w:lineRule="exact"/>
        <w:ind w:firstLine="2800" w:firstLineChars="1000"/>
        <w:rPr>
          <w:rStyle w:val="23"/>
          <w:rFonts w:ascii="仿宋" w:hAnsi="仿宋" w:eastAsia="仿宋" w:cs="宋体"/>
          <w:b w:val="0"/>
          <w:kern w:val="0"/>
          <w:sz w:val="28"/>
          <w:highlight w:val="none"/>
        </w:rPr>
      </w:pPr>
    </w:p>
    <w:p w14:paraId="433E9CEE">
      <w:pPr>
        <w:pStyle w:val="10"/>
        <w:spacing w:line="340" w:lineRule="exact"/>
        <w:ind w:firstLine="2800" w:firstLineChars="1000"/>
        <w:rPr>
          <w:rStyle w:val="23"/>
          <w:rFonts w:ascii="仿宋" w:hAnsi="仿宋" w:eastAsia="仿宋" w:cs="宋体"/>
          <w:b w:val="0"/>
          <w:kern w:val="0"/>
          <w:sz w:val="28"/>
          <w:highlight w:val="none"/>
        </w:rPr>
      </w:pPr>
    </w:p>
    <w:p w14:paraId="396DF846">
      <w:pPr>
        <w:pStyle w:val="10"/>
        <w:spacing w:line="340" w:lineRule="exact"/>
        <w:ind w:firstLine="2800" w:firstLineChars="1000"/>
        <w:rPr>
          <w:rStyle w:val="23"/>
          <w:rFonts w:ascii="仿宋" w:hAnsi="仿宋" w:eastAsia="仿宋" w:cs="宋体"/>
          <w:b w:val="0"/>
          <w:kern w:val="0"/>
          <w:sz w:val="28"/>
          <w:highlight w:val="none"/>
        </w:rPr>
      </w:pPr>
    </w:p>
    <w:p w14:paraId="388487C6">
      <w:pPr>
        <w:pStyle w:val="10"/>
        <w:spacing w:line="340" w:lineRule="exact"/>
        <w:ind w:firstLine="1400" w:firstLineChars="500"/>
        <w:rPr>
          <w:rStyle w:val="23"/>
          <w:rFonts w:ascii="仿宋" w:hAnsi="仿宋" w:eastAsia="仿宋" w:cs="宋体"/>
          <w:b w:val="0"/>
          <w:kern w:val="0"/>
          <w:sz w:val="28"/>
          <w:highlight w:val="none"/>
        </w:rPr>
      </w:pPr>
    </w:p>
    <w:p w14:paraId="112545A3">
      <w:pPr>
        <w:pStyle w:val="10"/>
        <w:spacing w:line="340" w:lineRule="exact"/>
        <w:ind w:firstLine="1400" w:firstLineChars="500"/>
        <w:rPr>
          <w:rStyle w:val="23"/>
          <w:rFonts w:ascii="仿宋" w:hAnsi="仿宋" w:eastAsia="仿宋" w:cs="宋体"/>
          <w:b w:val="0"/>
          <w:kern w:val="0"/>
          <w:sz w:val="28"/>
          <w:highlight w:val="none"/>
        </w:rPr>
      </w:pPr>
    </w:p>
    <w:p w14:paraId="1435D509">
      <w:pPr>
        <w:pStyle w:val="10"/>
        <w:spacing w:line="340" w:lineRule="exact"/>
        <w:ind w:firstLine="1400" w:firstLineChars="500"/>
        <w:rPr>
          <w:rStyle w:val="23"/>
          <w:rFonts w:ascii="仿宋" w:hAnsi="仿宋" w:eastAsia="仿宋" w:cs="宋体"/>
          <w:b w:val="0"/>
          <w:kern w:val="0"/>
          <w:sz w:val="28"/>
          <w:highlight w:val="none"/>
        </w:rPr>
      </w:pPr>
    </w:p>
    <w:p w14:paraId="68C556DB">
      <w:pPr>
        <w:pStyle w:val="10"/>
        <w:spacing w:line="340" w:lineRule="exact"/>
        <w:ind w:firstLine="1400" w:firstLineChars="500"/>
        <w:rPr>
          <w:rStyle w:val="23"/>
          <w:rFonts w:ascii="仿宋" w:hAnsi="仿宋" w:eastAsia="仿宋" w:cs="宋体"/>
          <w:b w:val="0"/>
          <w:kern w:val="0"/>
          <w:sz w:val="28"/>
          <w:highlight w:val="none"/>
        </w:rPr>
      </w:pPr>
    </w:p>
    <w:p w14:paraId="6066AF37">
      <w:pPr>
        <w:pStyle w:val="10"/>
        <w:spacing w:line="340" w:lineRule="exact"/>
        <w:ind w:firstLine="1400" w:firstLineChars="500"/>
        <w:rPr>
          <w:rStyle w:val="23"/>
          <w:rFonts w:ascii="仿宋" w:hAnsi="仿宋" w:eastAsia="仿宋" w:cs="宋体"/>
          <w:b w:val="0"/>
          <w:kern w:val="0"/>
          <w:sz w:val="28"/>
          <w:highlight w:val="none"/>
        </w:rPr>
      </w:pPr>
    </w:p>
    <w:p w14:paraId="4BC0F644">
      <w:pPr>
        <w:pStyle w:val="10"/>
        <w:ind w:firstLine="1400" w:firstLineChars="5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供应商：（盖单位</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4D46241F">
      <w:pPr>
        <w:pStyle w:val="10"/>
        <w:ind w:firstLine="1400" w:firstLineChars="500"/>
        <w:rPr>
          <w:rStyle w:val="23"/>
          <w:rFonts w:ascii="仿宋" w:hAnsi="仿宋" w:eastAsia="仿宋" w:cs="宋体"/>
          <w:b w:val="0"/>
          <w:kern w:val="0"/>
          <w:sz w:val="28"/>
          <w:highlight w:val="none"/>
        </w:rPr>
      </w:pPr>
    </w:p>
    <w:p w14:paraId="60EFE6F2">
      <w:pPr>
        <w:pStyle w:val="10"/>
        <w:ind w:firstLine="1400" w:firstLineChars="5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法定代表人或其委托代理人：（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21467729">
      <w:pPr>
        <w:pStyle w:val="10"/>
        <w:jc w:val="center"/>
        <w:rPr>
          <w:rStyle w:val="23"/>
          <w:rFonts w:ascii="仿宋" w:hAnsi="仿宋" w:eastAsia="仿宋" w:cs="宋体"/>
          <w:b w:val="0"/>
          <w:kern w:val="0"/>
          <w:sz w:val="28"/>
          <w:highlight w:val="none"/>
        </w:rPr>
      </w:pPr>
    </w:p>
    <w:p w14:paraId="29589216">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年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 xml:space="preserve"> 月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日</w:t>
      </w:r>
    </w:p>
    <w:p w14:paraId="033907FF">
      <w:pPr>
        <w:pStyle w:val="10"/>
        <w:keepNext w:val="0"/>
        <w:keepLines w:val="0"/>
        <w:pageBreakBefore w:val="0"/>
        <w:widowControl w:val="0"/>
        <w:kinsoku/>
        <w:wordWrap/>
        <w:overflowPunct/>
        <w:topLinePunct w:val="0"/>
        <w:autoSpaceDE/>
        <w:autoSpaceDN/>
        <w:bidi w:val="0"/>
        <w:adjustRightInd/>
        <w:snapToGrid/>
        <w:spacing w:line="720" w:lineRule="auto"/>
        <w:jc w:val="center"/>
        <w:textAlignment w:val="auto"/>
        <w:rPr>
          <w:rStyle w:val="23"/>
          <w:rFonts w:ascii="仿宋" w:hAnsi="仿宋" w:eastAsia="仿宋" w:cs="宋体"/>
          <w:kern w:val="0"/>
          <w:sz w:val="44"/>
          <w:szCs w:val="44"/>
          <w:highlight w:val="none"/>
        </w:rPr>
      </w:pPr>
      <w:r>
        <w:rPr>
          <w:rStyle w:val="23"/>
          <w:rFonts w:hint="eastAsia" w:ascii="仿宋" w:hAnsi="仿宋" w:eastAsia="仿宋" w:cs="宋体"/>
          <w:kern w:val="0"/>
          <w:sz w:val="44"/>
          <w:szCs w:val="44"/>
          <w:highlight w:val="none"/>
        </w:rPr>
        <w:t xml:space="preserve">目 </w:t>
      </w:r>
      <w:r>
        <w:rPr>
          <w:rStyle w:val="23"/>
          <w:rFonts w:ascii="仿宋" w:hAnsi="仿宋" w:eastAsia="仿宋" w:cs="宋体"/>
          <w:kern w:val="0"/>
          <w:sz w:val="44"/>
          <w:szCs w:val="44"/>
          <w:highlight w:val="none"/>
        </w:rPr>
        <w:t xml:space="preserve"> </w:t>
      </w:r>
      <w:r>
        <w:rPr>
          <w:rStyle w:val="23"/>
          <w:rFonts w:hint="eastAsia" w:ascii="仿宋" w:hAnsi="仿宋" w:eastAsia="仿宋" w:cs="宋体"/>
          <w:kern w:val="0"/>
          <w:sz w:val="44"/>
          <w:szCs w:val="44"/>
          <w:highlight w:val="none"/>
        </w:rPr>
        <w:t xml:space="preserve"> 录</w:t>
      </w:r>
    </w:p>
    <w:p w14:paraId="73A1FB48">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default"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一</w:t>
      </w:r>
      <w:r>
        <w:rPr>
          <w:rStyle w:val="23"/>
          <w:rFonts w:hint="eastAsia" w:ascii="仿宋" w:hAnsi="仿宋" w:eastAsia="仿宋" w:cs="宋体"/>
          <w:b/>
          <w:bCs w:val="0"/>
          <w:kern w:val="0"/>
          <w:sz w:val="28"/>
          <w:szCs w:val="28"/>
          <w:highlight w:val="none"/>
        </w:rPr>
        <w:t>、</w:t>
      </w:r>
      <w:r>
        <w:rPr>
          <w:rStyle w:val="23"/>
          <w:rFonts w:hint="eastAsia" w:ascii="仿宋" w:hAnsi="仿宋" w:eastAsia="仿宋" w:cs="宋体"/>
          <w:b/>
          <w:bCs w:val="0"/>
          <w:kern w:val="0"/>
          <w:sz w:val="28"/>
          <w:szCs w:val="28"/>
          <w:highlight w:val="none"/>
          <w:lang w:val="en-US" w:eastAsia="zh-CN"/>
        </w:rPr>
        <w:t>报价部分</w:t>
      </w:r>
    </w:p>
    <w:p w14:paraId="28FE4502">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default"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1、报价函</w:t>
      </w:r>
    </w:p>
    <w:p w14:paraId="6859F3B7">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val="en-US" w:eastAsia="zh-CN"/>
        </w:rPr>
        <w:t>2、报价一览表</w:t>
      </w:r>
    </w:p>
    <w:p w14:paraId="1C71C57F">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3、分项报价表</w:t>
      </w:r>
    </w:p>
    <w:p w14:paraId="1AB2A678">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4、</w:t>
      </w:r>
      <w:r>
        <w:rPr>
          <w:rStyle w:val="23"/>
          <w:rFonts w:hint="eastAsia" w:ascii="仿宋" w:hAnsi="仿宋" w:eastAsia="仿宋" w:cs="宋体"/>
          <w:b w:val="0"/>
          <w:kern w:val="0"/>
          <w:sz w:val="28"/>
          <w:szCs w:val="28"/>
          <w:highlight w:val="none"/>
          <w:lang w:val="en-US" w:eastAsia="zh-CN"/>
        </w:rPr>
        <w:t>供应商认为需要提交的其他资料</w:t>
      </w:r>
    </w:p>
    <w:p w14:paraId="3204E7BE">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eastAsia"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二、资格、资质证明文件</w:t>
      </w:r>
    </w:p>
    <w:p w14:paraId="63CB3664">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1、供应商营业执照等；</w:t>
      </w:r>
    </w:p>
    <w:p w14:paraId="6E97EC4B">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2、法定代表人身份证明或授权委托书；</w:t>
      </w:r>
    </w:p>
    <w:p w14:paraId="588BEF90">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5、需要提供的其他相关资格证明文件。</w:t>
      </w:r>
    </w:p>
    <w:p w14:paraId="1C167B7A">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eastAsia"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三、技术文件</w:t>
      </w:r>
    </w:p>
    <w:p w14:paraId="1ECEA24B">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1、与本项目相对应的技术资料；</w:t>
      </w:r>
    </w:p>
    <w:p w14:paraId="75E8BE06">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2、评分办法技术部分涉及的相关内容（如有）；</w:t>
      </w:r>
    </w:p>
    <w:p w14:paraId="0BB09BC2">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3、供应商认为需要提交的其他资料。</w:t>
      </w:r>
    </w:p>
    <w:p w14:paraId="0B507732">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default"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四、其他材料</w:t>
      </w:r>
    </w:p>
    <w:p w14:paraId="2AE9FA38">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1、评分办法商务部分涉及的相关内容（如有）；</w:t>
      </w:r>
    </w:p>
    <w:p w14:paraId="5F2BFF7B">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default"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2、承诺书</w:t>
      </w:r>
    </w:p>
    <w:p w14:paraId="3C37FAB1">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3、供应商认为需要加以说明的其他内容。</w:t>
      </w:r>
    </w:p>
    <w:p w14:paraId="2DBD0CFC">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38072726">
      <w:pPr>
        <w:rPr>
          <w:rStyle w:val="23"/>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3"/>
          <w:rFonts w:hint="eastAsia" w:ascii="仿宋" w:hAnsi="仿宋" w:eastAsia="仿宋" w:cs="宋体"/>
          <w:b/>
          <w:bCs w:val="0"/>
          <w:kern w:val="0"/>
          <w:sz w:val="32"/>
          <w:szCs w:val="22"/>
          <w:highlight w:val="none"/>
        </w:rPr>
        <w:br w:type="page"/>
      </w:r>
    </w:p>
    <w:p w14:paraId="6EB818EC">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rPr>
      </w:pPr>
      <w:r>
        <w:rPr>
          <w:rStyle w:val="23"/>
          <w:rFonts w:hint="eastAsia" w:ascii="仿宋" w:hAnsi="仿宋" w:eastAsia="仿宋" w:cs="宋体"/>
          <w:b/>
          <w:bCs w:val="0"/>
          <w:kern w:val="0"/>
          <w:sz w:val="32"/>
          <w:szCs w:val="22"/>
          <w:highlight w:val="none"/>
        </w:rPr>
        <w:t>一、报价部分</w:t>
      </w:r>
    </w:p>
    <w:p w14:paraId="6D067D61">
      <w:pPr>
        <w:pStyle w:val="4"/>
        <w:numPr>
          <w:ilvl w:val="0"/>
          <w:numId w:val="0"/>
        </w:numPr>
        <w:ind w:left="48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报价函</w:t>
      </w:r>
    </w:p>
    <w:p w14:paraId="0C0014B0">
      <w:pPr>
        <w:spacing w:line="360" w:lineRule="auto"/>
        <w:rPr>
          <w:rFonts w:hint="eastAsia" w:ascii="仿宋" w:hAnsi="仿宋" w:eastAsia="仿宋" w:cs="仿宋"/>
          <w:sz w:val="28"/>
          <w:szCs w:val="36"/>
          <w:highlight w:val="none"/>
        </w:rPr>
      </w:pP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 xml:space="preserve">（采购单位名称）: </w:t>
      </w:r>
    </w:p>
    <w:p w14:paraId="3270048F">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经研究，我们决定参加</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（项目名称）并提交</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。为此，我方郑重声明以下诸点，并负法律责任。</w:t>
      </w:r>
    </w:p>
    <w:p w14:paraId="6659319C">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1、如果我们的</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被接受，我们将履行</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中规定的每一项要求，并按我们</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中的承诺按期、保质完成项目的实施。</w:t>
      </w:r>
    </w:p>
    <w:p w14:paraId="7A7C4144">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2、我们理解，最低报价不是中标的唯一条件，你们有选择中标供应商的权利。</w:t>
      </w:r>
    </w:p>
    <w:p w14:paraId="38BDD2D6">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3、我们愿按《中华人民共和国民法典》履行自己的全部责任。</w:t>
      </w:r>
    </w:p>
    <w:p w14:paraId="34A0A56E">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4、我们的</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自提交之日起有效期为90个日历天。</w:t>
      </w:r>
    </w:p>
    <w:p w14:paraId="0BCCD4B7">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5、我们若未成为中标供应商，你公司有权不做任何解释。</w:t>
      </w:r>
    </w:p>
    <w:p w14:paraId="249AD488">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6、与本投标有关的一切正式往来通讯请寄：</w:t>
      </w:r>
    </w:p>
    <w:p w14:paraId="50D66782">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供应商：</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（盖单位章）</w:t>
      </w:r>
    </w:p>
    <w:p w14:paraId="05D7E362">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法定代表人或其委托代理人：</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（签字或盖章）</w:t>
      </w:r>
    </w:p>
    <w:p w14:paraId="66D5F35C">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地址：</w:t>
      </w:r>
      <w:r>
        <w:rPr>
          <w:rFonts w:hint="eastAsia" w:ascii="仿宋" w:hAnsi="仿宋" w:eastAsia="仿宋" w:cs="仿宋"/>
          <w:sz w:val="28"/>
          <w:szCs w:val="36"/>
          <w:highlight w:val="none"/>
          <w:u w:val="single"/>
        </w:rPr>
        <w:t xml:space="preserve">                                 </w:t>
      </w:r>
    </w:p>
    <w:p w14:paraId="3598D5CC">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网址：</w:t>
      </w:r>
      <w:r>
        <w:rPr>
          <w:rFonts w:hint="eastAsia" w:ascii="仿宋" w:hAnsi="仿宋" w:eastAsia="仿宋" w:cs="仿宋"/>
          <w:sz w:val="28"/>
          <w:szCs w:val="36"/>
          <w:highlight w:val="none"/>
          <w:u w:val="single"/>
        </w:rPr>
        <w:t xml:space="preserve">                                 </w:t>
      </w:r>
    </w:p>
    <w:p w14:paraId="647624D1">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电话：</w:t>
      </w:r>
      <w:r>
        <w:rPr>
          <w:rFonts w:hint="eastAsia" w:ascii="仿宋" w:hAnsi="仿宋" w:eastAsia="仿宋" w:cs="仿宋"/>
          <w:sz w:val="28"/>
          <w:szCs w:val="36"/>
          <w:highlight w:val="none"/>
          <w:u w:val="single"/>
        </w:rPr>
        <w:t xml:space="preserve">                                 </w:t>
      </w:r>
    </w:p>
    <w:p w14:paraId="6AF25BE1">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传真：</w:t>
      </w:r>
      <w:r>
        <w:rPr>
          <w:rFonts w:hint="eastAsia" w:ascii="仿宋" w:hAnsi="仿宋" w:eastAsia="仿宋" w:cs="仿宋"/>
          <w:sz w:val="28"/>
          <w:szCs w:val="36"/>
          <w:highlight w:val="none"/>
          <w:u w:val="single"/>
        </w:rPr>
        <w:t xml:space="preserve">                                 </w:t>
      </w:r>
    </w:p>
    <w:p w14:paraId="264DBA12">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邮政编码：</w:t>
      </w:r>
      <w:r>
        <w:rPr>
          <w:rFonts w:hint="eastAsia" w:ascii="仿宋" w:hAnsi="仿宋" w:eastAsia="仿宋" w:cs="仿宋"/>
          <w:sz w:val="28"/>
          <w:szCs w:val="36"/>
          <w:highlight w:val="none"/>
          <w:u w:val="single"/>
        </w:rPr>
        <w:t xml:space="preserve">                             </w:t>
      </w:r>
    </w:p>
    <w:p w14:paraId="3A343141">
      <w:pPr>
        <w:keepNext w:val="0"/>
        <w:keepLines w:val="0"/>
        <w:pageBreakBefore w:val="0"/>
        <w:widowControl w:val="0"/>
        <w:kinsoku/>
        <w:wordWrap/>
        <w:overflowPunct/>
        <w:topLinePunct w:val="0"/>
        <w:autoSpaceDE/>
        <w:autoSpaceDN/>
        <w:bidi w:val="0"/>
        <w:adjustRightInd/>
        <w:snapToGrid/>
        <w:spacing w:line="360" w:lineRule="auto"/>
        <w:ind w:firstLine="2240" w:firstLineChars="800"/>
        <w:jc w:val="right"/>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年</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月</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日</w:t>
      </w:r>
    </w:p>
    <w:p w14:paraId="157E86DA">
      <w:pPr>
        <w:keepNext w:val="0"/>
        <w:keepLines w:val="0"/>
        <w:pageBreakBefore w:val="0"/>
        <w:widowControl w:val="0"/>
        <w:kinsoku/>
        <w:wordWrap/>
        <w:overflowPunct/>
        <w:topLinePunct w:val="0"/>
        <w:autoSpaceDE/>
        <w:autoSpaceDN/>
        <w:bidi w:val="0"/>
        <w:adjustRightInd/>
        <w:snapToGrid/>
        <w:spacing w:line="360" w:lineRule="auto"/>
        <w:ind w:firstLine="2249" w:firstLineChars="800"/>
        <w:jc w:val="center"/>
        <w:textAlignment w:val="auto"/>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br w:type="page"/>
      </w:r>
    </w:p>
    <w:p w14:paraId="18CC77EE">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eastAsia" w:ascii="仿宋" w:hAnsi="仿宋" w:eastAsia="仿宋" w:cs="宋体"/>
          <w:b w:val="0"/>
          <w:kern w:val="0"/>
          <w:sz w:val="28"/>
          <w:highlight w:val="none"/>
        </w:rPr>
      </w:pPr>
      <w:r>
        <w:rPr>
          <w:rFonts w:hint="eastAsia" w:ascii="仿宋" w:hAnsi="仿宋" w:eastAsia="仿宋"/>
          <w:b/>
          <w:sz w:val="32"/>
          <w:highlight w:val="none"/>
        </w:rPr>
        <w:t>报价一</w:t>
      </w:r>
      <w:r>
        <w:rPr>
          <w:rFonts w:ascii="仿宋" w:hAnsi="仿宋" w:eastAsia="仿宋"/>
          <w:b/>
          <w:sz w:val="32"/>
          <w:highlight w:val="none"/>
        </w:rPr>
        <w:t>览</w:t>
      </w:r>
      <w:r>
        <w:rPr>
          <w:rFonts w:hint="eastAsia" w:ascii="仿宋" w:hAnsi="仿宋" w:eastAsia="仿宋"/>
          <w:b/>
          <w:sz w:val="32"/>
          <w:highlight w:val="none"/>
        </w:rPr>
        <w:t>表（另准备两份单独密封）</w:t>
      </w:r>
    </w:p>
    <w:p w14:paraId="0C2651C3">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项目编号：                                                单位：元</w:t>
      </w:r>
    </w:p>
    <w:p w14:paraId="594D8660">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lang w:eastAsia="zh-CN"/>
        </w:rPr>
      </w:pPr>
      <w:r>
        <w:rPr>
          <w:rStyle w:val="23"/>
          <w:rFonts w:hint="eastAsia" w:ascii="仿宋" w:hAnsi="仿宋" w:eastAsia="仿宋" w:cs="宋体"/>
          <w:b w:val="0"/>
          <w:kern w:val="0"/>
          <w:sz w:val="28"/>
          <w:highlight w:val="none"/>
        </w:rPr>
        <w:t>项目名称</w:t>
      </w:r>
      <w:r>
        <w:rPr>
          <w:rStyle w:val="23"/>
          <w:rFonts w:hint="eastAsia" w:ascii="仿宋" w:hAnsi="仿宋" w:eastAsia="仿宋" w:cs="宋体"/>
          <w:b w:val="0"/>
          <w:kern w:val="0"/>
          <w:sz w:val="28"/>
          <w:highlight w:val="none"/>
          <w:lang w:val="en-US" w:eastAsia="zh-CN"/>
        </w:rPr>
        <w:t>:</w:t>
      </w:r>
      <w:r>
        <w:rPr>
          <w:rStyle w:val="23"/>
          <w:rFonts w:hint="eastAsia" w:ascii="仿宋" w:hAnsi="仿宋" w:eastAsia="仿宋" w:cs="宋体"/>
          <w:b w:val="0"/>
          <w:kern w:val="0"/>
          <w:sz w:val="28"/>
          <w:highlight w:val="none"/>
          <w:lang w:eastAsia="zh-CN"/>
        </w:rPr>
        <w:t>微山县人民医院门禁系统建设项目</w:t>
      </w:r>
    </w:p>
    <w:tbl>
      <w:tblPr>
        <w:tblStyle w:val="20"/>
        <w:tblW w:w="102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7"/>
        <w:gridCol w:w="7832"/>
      </w:tblGrid>
      <w:tr w14:paraId="0C7B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exact"/>
        </w:trPr>
        <w:tc>
          <w:tcPr>
            <w:tcW w:w="2467" w:type="dxa"/>
            <w:noWrap w:val="0"/>
            <w:vAlign w:val="center"/>
          </w:tcPr>
          <w:p w14:paraId="14FFFA90">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eastAsia" w:ascii="仿宋" w:hAnsi="仿宋" w:eastAsia="仿宋" w:cs="宋体"/>
                <w:b w:val="0"/>
                <w:kern w:val="0"/>
                <w:sz w:val="28"/>
                <w:highlight w:val="none"/>
                <w:lang w:eastAsia="zh-CN"/>
              </w:rPr>
            </w:pPr>
            <w:r>
              <w:rPr>
                <w:rStyle w:val="23"/>
                <w:rFonts w:hint="eastAsia" w:ascii="仿宋" w:hAnsi="仿宋" w:eastAsia="仿宋" w:cs="宋体"/>
                <w:b w:val="0"/>
                <w:kern w:val="0"/>
                <w:sz w:val="28"/>
                <w:highlight w:val="none"/>
              </w:rPr>
              <w:t>报价</w:t>
            </w:r>
          </w:p>
        </w:tc>
        <w:tc>
          <w:tcPr>
            <w:tcW w:w="7832" w:type="dxa"/>
            <w:noWrap w:val="0"/>
            <w:vAlign w:val="center"/>
          </w:tcPr>
          <w:p w14:paraId="1EDEDAFC">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大写：</w:t>
            </w:r>
          </w:p>
          <w:p w14:paraId="45074292">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小写：</w:t>
            </w:r>
          </w:p>
        </w:tc>
      </w:tr>
      <w:tr w14:paraId="3E6A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exact"/>
        </w:trPr>
        <w:tc>
          <w:tcPr>
            <w:tcW w:w="2467" w:type="dxa"/>
            <w:noWrap w:val="0"/>
            <w:vAlign w:val="center"/>
          </w:tcPr>
          <w:p w14:paraId="4CDE1DF4">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供货安装期</w:t>
            </w:r>
          </w:p>
        </w:tc>
        <w:tc>
          <w:tcPr>
            <w:tcW w:w="7832" w:type="dxa"/>
            <w:noWrap w:val="0"/>
            <w:vAlign w:val="center"/>
          </w:tcPr>
          <w:p w14:paraId="14ED0B90">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p>
        </w:tc>
      </w:tr>
      <w:tr w14:paraId="3ABE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exact"/>
        </w:trPr>
        <w:tc>
          <w:tcPr>
            <w:tcW w:w="2467" w:type="dxa"/>
            <w:noWrap w:val="0"/>
            <w:vAlign w:val="center"/>
          </w:tcPr>
          <w:p w14:paraId="3E063C2E">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质保期</w:t>
            </w:r>
          </w:p>
        </w:tc>
        <w:tc>
          <w:tcPr>
            <w:tcW w:w="7832" w:type="dxa"/>
            <w:noWrap w:val="0"/>
            <w:vAlign w:val="center"/>
          </w:tcPr>
          <w:p w14:paraId="4D087199">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p>
        </w:tc>
      </w:tr>
      <w:tr w14:paraId="49C0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2467" w:type="dxa"/>
            <w:noWrap w:val="0"/>
            <w:vAlign w:val="center"/>
          </w:tcPr>
          <w:p w14:paraId="4F3EAADB">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对</w:t>
            </w:r>
            <w:r>
              <w:rPr>
                <w:rStyle w:val="23"/>
                <w:rFonts w:hint="eastAsia" w:ascii="仿宋" w:hAnsi="仿宋" w:eastAsia="仿宋" w:cs="宋体"/>
                <w:b w:val="0"/>
                <w:kern w:val="0"/>
                <w:sz w:val="28"/>
                <w:highlight w:val="none"/>
                <w:lang w:val="en-US" w:eastAsia="zh-CN"/>
              </w:rPr>
              <w:t>磋商</w:t>
            </w:r>
            <w:r>
              <w:rPr>
                <w:rStyle w:val="23"/>
                <w:rFonts w:hint="eastAsia" w:ascii="仿宋" w:hAnsi="仿宋" w:eastAsia="仿宋" w:cs="宋体"/>
                <w:b w:val="0"/>
                <w:kern w:val="0"/>
                <w:sz w:val="28"/>
                <w:highlight w:val="none"/>
              </w:rPr>
              <w:t>文件的响应程度</w:t>
            </w:r>
          </w:p>
        </w:tc>
        <w:tc>
          <w:tcPr>
            <w:tcW w:w="7832" w:type="dxa"/>
            <w:noWrap w:val="0"/>
            <w:vAlign w:val="center"/>
          </w:tcPr>
          <w:p w14:paraId="3145A32C">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p>
        </w:tc>
      </w:tr>
      <w:tr w14:paraId="4F1C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2467" w:type="dxa"/>
            <w:noWrap w:val="0"/>
            <w:vAlign w:val="center"/>
          </w:tcPr>
          <w:p w14:paraId="4862BBFE">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备注</w:t>
            </w:r>
          </w:p>
        </w:tc>
        <w:tc>
          <w:tcPr>
            <w:tcW w:w="7832" w:type="dxa"/>
            <w:noWrap w:val="0"/>
            <w:vAlign w:val="center"/>
          </w:tcPr>
          <w:p w14:paraId="478D242F">
            <w:pPr>
              <w:pStyle w:val="10"/>
              <w:keepNext w:val="0"/>
              <w:keepLines w:val="0"/>
              <w:pageBreakBefore w:val="0"/>
              <w:widowControl w:val="0"/>
              <w:kinsoku/>
              <w:wordWrap/>
              <w:overflowPunct/>
              <w:topLinePunct w:val="0"/>
              <w:autoSpaceDE/>
              <w:autoSpaceDN/>
              <w:bidi w:val="0"/>
              <w:adjustRightInd/>
              <w:snapToGrid/>
              <w:spacing w:line="440" w:lineRule="exact"/>
              <w:jc w:val="left"/>
              <w:textAlignment w:val="auto"/>
              <w:rPr>
                <w:rStyle w:val="23"/>
                <w:rFonts w:hint="eastAsia" w:ascii="仿宋" w:hAnsi="仿宋" w:eastAsia="仿宋" w:cs="宋体"/>
                <w:b w:val="0"/>
                <w:kern w:val="0"/>
                <w:sz w:val="28"/>
                <w:highlight w:val="none"/>
              </w:rPr>
            </w:pPr>
          </w:p>
        </w:tc>
      </w:tr>
    </w:tbl>
    <w:p w14:paraId="220DAE4D">
      <w:pPr>
        <w:pStyle w:val="10"/>
        <w:keepNext w:val="0"/>
        <w:keepLines w:val="0"/>
        <w:pageBreakBefore w:val="0"/>
        <w:widowControl w:val="0"/>
        <w:kinsoku/>
        <w:wordWrap/>
        <w:overflowPunct/>
        <w:topLinePunct w:val="0"/>
        <w:autoSpaceDE/>
        <w:autoSpaceDN/>
        <w:bidi w:val="0"/>
        <w:adjustRightInd/>
        <w:snapToGrid/>
        <w:spacing w:line="240" w:lineRule="auto"/>
        <w:jc w:val="right"/>
        <w:textAlignment w:val="auto"/>
        <w:rPr>
          <w:rStyle w:val="23"/>
          <w:rFonts w:hint="eastAsia" w:ascii="仿宋" w:hAnsi="仿宋" w:eastAsia="仿宋" w:cs="宋体"/>
          <w:b w:val="0"/>
          <w:kern w:val="0"/>
          <w:sz w:val="28"/>
          <w:highlight w:val="none"/>
        </w:rPr>
      </w:pPr>
    </w:p>
    <w:p w14:paraId="31A43722">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 xml:space="preserve">）：                    </w:t>
      </w:r>
    </w:p>
    <w:p w14:paraId="69E6226F">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p>
    <w:p w14:paraId="2877D453">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法定代表人或授权代理人（电子签字或签章）：                </w:t>
      </w:r>
    </w:p>
    <w:p w14:paraId="75DA9130">
      <w:pPr>
        <w:pStyle w:val="10"/>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仿宋" w:hAnsi="仿宋" w:eastAsia="仿宋"/>
          <w:b/>
          <w:sz w:val="32"/>
          <w:highlight w:val="none"/>
          <w:lang w:val="en-US" w:eastAsia="zh-CN"/>
        </w:rPr>
      </w:pPr>
      <w:r>
        <w:rPr>
          <w:rStyle w:val="23"/>
          <w:rFonts w:hint="eastAsia" w:ascii="仿宋" w:hAnsi="仿宋" w:eastAsia="仿宋" w:cs="宋体"/>
          <w:b w:val="0"/>
          <w:kern w:val="0"/>
          <w:sz w:val="28"/>
          <w:highlight w:val="none"/>
        </w:rPr>
        <w:t>年   月   日</w:t>
      </w:r>
      <w:r>
        <w:rPr>
          <w:rFonts w:hint="eastAsia" w:ascii="仿宋" w:hAnsi="仿宋" w:eastAsia="仿宋"/>
          <w:b/>
          <w:sz w:val="32"/>
          <w:highlight w:val="none"/>
          <w:lang w:val="en-US" w:eastAsia="zh-CN"/>
        </w:rPr>
        <w:br w:type="page"/>
      </w:r>
    </w:p>
    <w:p w14:paraId="268FF79D">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default" w:ascii="仿宋" w:hAnsi="仿宋" w:eastAsia="仿宋" w:cs="宋体"/>
          <w:b/>
          <w:bCs w:val="0"/>
          <w:kern w:val="0"/>
          <w:sz w:val="28"/>
          <w:szCs w:val="21"/>
          <w:highlight w:val="none"/>
          <w:lang w:val="en-US" w:eastAsia="zh-CN"/>
        </w:rPr>
      </w:pPr>
      <w:r>
        <w:rPr>
          <w:rStyle w:val="23"/>
          <w:rFonts w:hint="eastAsia" w:ascii="仿宋" w:hAnsi="仿宋" w:eastAsia="仿宋" w:cs="宋体"/>
          <w:b/>
          <w:bCs w:val="0"/>
          <w:kern w:val="0"/>
          <w:sz w:val="28"/>
          <w:szCs w:val="21"/>
          <w:highlight w:val="none"/>
        </w:rPr>
        <w:t>分项报价表</w:t>
      </w:r>
    </w:p>
    <w:p w14:paraId="4164756F">
      <w:pPr>
        <w:pStyle w:val="10"/>
        <w:spacing w:line="480" w:lineRule="auto"/>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项目名称：</w:t>
      </w:r>
    </w:p>
    <w:p w14:paraId="335EA51D">
      <w:pPr>
        <w:pStyle w:val="10"/>
        <w:spacing w:line="480" w:lineRule="auto"/>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项目编号：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lang w:val="en-US" w:eastAsia="zh-CN"/>
        </w:rPr>
        <w:t xml:space="preserve">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单位：</w:t>
      </w:r>
      <w:r>
        <w:rPr>
          <w:rStyle w:val="23"/>
          <w:rFonts w:hint="eastAsia" w:ascii="仿宋" w:hAnsi="仿宋" w:eastAsia="仿宋" w:cs="宋体"/>
          <w:b w:val="0"/>
          <w:kern w:val="0"/>
          <w:sz w:val="28"/>
          <w:highlight w:val="none"/>
          <w:lang w:val="en-US" w:eastAsia="zh-CN"/>
        </w:rPr>
        <w:t xml:space="preserve"> </w:t>
      </w:r>
      <w:r>
        <w:rPr>
          <w:rStyle w:val="23"/>
          <w:rFonts w:hint="eastAsia" w:ascii="仿宋" w:hAnsi="仿宋" w:eastAsia="仿宋" w:cs="宋体"/>
          <w:b w:val="0"/>
          <w:kern w:val="0"/>
          <w:sz w:val="28"/>
          <w:highlight w:val="none"/>
        </w:rPr>
        <w:t>元</w:t>
      </w:r>
    </w:p>
    <w:tbl>
      <w:tblPr>
        <w:tblStyle w:val="21"/>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1440"/>
        <w:gridCol w:w="1043"/>
        <w:gridCol w:w="1812"/>
        <w:gridCol w:w="949"/>
        <w:gridCol w:w="947"/>
        <w:gridCol w:w="874"/>
        <w:gridCol w:w="905"/>
        <w:gridCol w:w="874"/>
      </w:tblGrid>
      <w:tr w14:paraId="18E5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48" w:type="dxa"/>
            <w:vAlign w:val="center"/>
          </w:tcPr>
          <w:p w14:paraId="33CCE348">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序号</w:t>
            </w:r>
          </w:p>
        </w:tc>
        <w:tc>
          <w:tcPr>
            <w:tcW w:w="1440" w:type="dxa"/>
            <w:vAlign w:val="center"/>
          </w:tcPr>
          <w:p w14:paraId="7530C8D5">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lang w:val="en-US" w:eastAsia="zh-CN"/>
              </w:rPr>
              <w:t>货物名称</w:t>
            </w:r>
            <w:r>
              <w:rPr>
                <w:rStyle w:val="23"/>
                <w:rFonts w:hint="eastAsia" w:ascii="仿宋" w:hAnsi="仿宋" w:eastAsia="仿宋" w:cs="宋体"/>
                <w:b w:val="0"/>
                <w:kern w:val="0"/>
                <w:sz w:val="28"/>
                <w:highlight w:val="none"/>
              </w:rPr>
              <w:t xml:space="preserve"> </w:t>
            </w:r>
          </w:p>
        </w:tc>
        <w:tc>
          <w:tcPr>
            <w:tcW w:w="1043" w:type="dxa"/>
            <w:vAlign w:val="center"/>
          </w:tcPr>
          <w:p w14:paraId="4C6A55EE">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品牌</w:t>
            </w:r>
          </w:p>
        </w:tc>
        <w:tc>
          <w:tcPr>
            <w:tcW w:w="1812" w:type="dxa"/>
            <w:vAlign w:val="center"/>
          </w:tcPr>
          <w:p w14:paraId="7004E068">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rPr>
              <w:t>规格/型号</w:t>
            </w:r>
            <w:r>
              <w:rPr>
                <w:rStyle w:val="23"/>
                <w:rFonts w:hint="eastAsia" w:ascii="仿宋" w:hAnsi="仿宋" w:eastAsia="仿宋" w:cs="宋体"/>
                <w:b w:val="0"/>
                <w:kern w:val="0"/>
                <w:sz w:val="28"/>
                <w:highlight w:val="none"/>
                <w:lang w:eastAsia="zh-CN"/>
              </w:rPr>
              <w:t>（</w:t>
            </w:r>
            <w:r>
              <w:rPr>
                <w:rStyle w:val="23"/>
                <w:rFonts w:hint="eastAsia" w:ascii="仿宋" w:hAnsi="仿宋" w:eastAsia="仿宋" w:cs="宋体"/>
                <w:b w:val="0"/>
                <w:kern w:val="0"/>
                <w:sz w:val="28"/>
                <w:highlight w:val="none"/>
                <w:lang w:val="en-US" w:eastAsia="zh-CN"/>
              </w:rPr>
              <w:t>详细参数）</w:t>
            </w:r>
          </w:p>
        </w:tc>
        <w:tc>
          <w:tcPr>
            <w:tcW w:w="949" w:type="dxa"/>
            <w:vAlign w:val="center"/>
          </w:tcPr>
          <w:p w14:paraId="5A2ACE71">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数量</w:t>
            </w:r>
          </w:p>
        </w:tc>
        <w:tc>
          <w:tcPr>
            <w:tcW w:w="947" w:type="dxa"/>
            <w:vAlign w:val="center"/>
          </w:tcPr>
          <w:p w14:paraId="1F835B3F">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单位</w:t>
            </w:r>
          </w:p>
        </w:tc>
        <w:tc>
          <w:tcPr>
            <w:tcW w:w="874" w:type="dxa"/>
            <w:vAlign w:val="center"/>
          </w:tcPr>
          <w:p w14:paraId="53334422">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单价</w:t>
            </w:r>
          </w:p>
        </w:tc>
        <w:tc>
          <w:tcPr>
            <w:tcW w:w="905" w:type="dxa"/>
            <w:vAlign w:val="center"/>
          </w:tcPr>
          <w:p w14:paraId="27FA17F2">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合计</w:t>
            </w:r>
          </w:p>
        </w:tc>
        <w:tc>
          <w:tcPr>
            <w:tcW w:w="874" w:type="dxa"/>
            <w:vAlign w:val="center"/>
          </w:tcPr>
          <w:p w14:paraId="72F01416">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备注</w:t>
            </w:r>
          </w:p>
        </w:tc>
      </w:tr>
      <w:tr w14:paraId="7651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0FCC89D9">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1</w:t>
            </w:r>
          </w:p>
        </w:tc>
        <w:tc>
          <w:tcPr>
            <w:tcW w:w="1440" w:type="dxa"/>
            <w:vAlign w:val="center"/>
          </w:tcPr>
          <w:p w14:paraId="267FEC69">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043" w:type="dxa"/>
            <w:vAlign w:val="center"/>
          </w:tcPr>
          <w:p w14:paraId="3D556DA7">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812" w:type="dxa"/>
            <w:vAlign w:val="center"/>
          </w:tcPr>
          <w:p w14:paraId="7334F609">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9" w:type="dxa"/>
            <w:vAlign w:val="center"/>
          </w:tcPr>
          <w:p w14:paraId="0BF00F01">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7" w:type="dxa"/>
            <w:vAlign w:val="center"/>
          </w:tcPr>
          <w:p w14:paraId="0B377D9D">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6C53D9A7">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05" w:type="dxa"/>
            <w:vAlign w:val="center"/>
          </w:tcPr>
          <w:p w14:paraId="40BA74FB">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1AE0AC6F">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r>
      <w:tr w14:paraId="1233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1D52CB94">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2</w:t>
            </w:r>
          </w:p>
        </w:tc>
        <w:tc>
          <w:tcPr>
            <w:tcW w:w="1440" w:type="dxa"/>
            <w:vAlign w:val="center"/>
          </w:tcPr>
          <w:p w14:paraId="63EF451C">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043" w:type="dxa"/>
            <w:vAlign w:val="center"/>
          </w:tcPr>
          <w:p w14:paraId="51049CAD">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812" w:type="dxa"/>
            <w:vAlign w:val="center"/>
          </w:tcPr>
          <w:p w14:paraId="4E27811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9" w:type="dxa"/>
            <w:vAlign w:val="center"/>
          </w:tcPr>
          <w:p w14:paraId="0F70074B">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7" w:type="dxa"/>
            <w:vAlign w:val="center"/>
          </w:tcPr>
          <w:p w14:paraId="3B96D97E">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1D30D2AF">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05" w:type="dxa"/>
            <w:vAlign w:val="center"/>
          </w:tcPr>
          <w:p w14:paraId="2895418E">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0C2DED34">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r>
      <w:tr w14:paraId="1B53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2B74C2E1">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3</w:t>
            </w:r>
          </w:p>
        </w:tc>
        <w:tc>
          <w:tcPr>
            <w:tcW w:w="1440" w:type="dxa"/>
            <w:vAlign w:val="center"/>
          </w:tcPr>
          <w:p w14:paraId="0B676FC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043" w:type="dxa"/>
            <w:vAlign w:val="center"/>
          </w:tcPr>
          <w:p w14:paraId="780D4B76">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812" w:type="dxa"/>
            <w:vAlign w:val="center"/>
          </w:tcPr>
          <w:p w14:paraId="5287DC74">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9" w:type="dxa"/>
            <w:vAlign w:val="center"/>
          </w:tcPr>
          <w:p w14:paraId="52BC01FF">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7" w:type="dxa"/>
            <w:vAlign w:val="center"/>
          </w:tcPr>
          <w:p w14:paraId="0102D538">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2BFFA4FE">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05" w:type="dxa"/>
            <w:vAlign w:val="center"/>
          </w:tcPr>
          <w:p w14:paraId="330870C5">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47355FA1">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r>
      <w:tr w14:paraId="57C1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3F8A482D">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4</w:t>
            </w:r>
          </w:p>
        </w:tc>
        <w:tc>
          <w:tcPr>
            <w:tcW w:w="1440" w:type="dxa"/>
            <w:vAlign w:val="center"/>
          </w:tcPr>
          <w:p w14:paraId="33DB94B2">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043" w:type="dxa"/>
            <w:vAlign w:val="center"/>
          </w:tcPr>
          <w:p w14:paraId="410C0320">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812" w:type="dxa"/>
            <w:vAlign w:val="center"/>
          </w:tcPr>
          <w:p w14:paraId="526D0D59">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9" w:type="dxa"/>
            <w:vAlign w:val="center"/>
          </w:tcPr>
          <w:p w14:paraId="42B7F72C">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7" w:type="dxa"/>
            <w:vAlign w:val="center"/>
          </w:tcPr>
          <w:p w14:paraId="4BBA0168">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40D9E1D8">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05" w:type="dxa"/>
            <w:vAlign w:val="center"/>
          </w:tcPr>
          <w:p w14:paraId="2BD74BE1">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74AF9558">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r>
      <w:tr w14:paraId="0C31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73DCDEB1">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5</w:t>
            </w:r>
          </w:p>
        </w:tc>
        <w:tc>
          <w:tcPr>
            <w:tcW w:w="1440" w:type="dxa"/>
            <w:vAlign w:val="center"/>
          </w:tcPr>
          <w:p w14:paraId="70E2B96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043" w:type="dxa"/>
            <w:vAlign w:val="center"/>
          </w:tcPr>
          <w:p w14:paraId="6232EFA9">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812" w:type="dxa"/>
            <w:vAlign w:val="center"/>
          </w:tcPr>
          <w:p w14:paraId="20514647">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9" w:type="dxa"/>
            <w:vAlign w:val="center"/>
          </w:tcPr>
          <w:p w14:paraId="1B515BC7">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7" w:type="dxa"/>
            <w:vAlign w:val="center"/>
          </w:tcPr>
          <w:p w14:paraId="59B6F0AC">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7BC189C8">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05" w:type="dxa"/>
            <w:vAlign w:val="center"/>
          </w:tcPr>
          <w:p w14:paraId="30D9AE10">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6F121AE5">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r>
      <w:tr w14:paraId="252C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38EEA62A">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6</w:t>
            </w:r>
          </w:p>
        </w:tc>
        <w:tc>
          <w:tcPr>
            <w:tcW w:w="1440" w:type="dxa"/>
            <w:vAlign w:val="center"/>
          </w:tcPr>
          <w:p w14:paraId="11F2AED2">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043" w:type="dxa"/>
            <w:vAlign w:val="center"/>
          </w:tcPr>
          <w:p w14:paraId="28000B01">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812" w:type="dxa"/>
            <w:vAlign w:val="center"/>
          </w:tcPr>
          <w:p w14:paraId="706A4371">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9" w:type="dxa"/>
            <w:vAlign w:val="center"/>
          </w:tcPr>
          <w:p w14:paraId="16D1679E">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7" w:type="dxa"/>
            <w:vAlign w:val="center"/>
          </w:tcPr>
          <w:p w14:paraId="5A35F25E">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6894E3B6">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05" w:type="dxa"/>
            <w:vAlign w:val="center"/>
          </w:tcPr>
          <w:p w14:paraId="13AE9FBB">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0075B13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r>
      <w:tr w14:paraId="1AA2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55CBD298">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7</w:t>
            </w:r>
          </w:p>
        </w:tc>
        <w:tc>
          <w:tcPr>
            <w:tcW w:w="1440" w:type="dxa"/>
            <w:vAlign w:val="center"/>
          </w:tcPr>
          <w:p w14:paraId="48440FAF">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043" w:type="dxa"/>
            <w:vAlign w:val="center"/>
          </w:tcPr>
          <w:p w14:paraId="5BF3B7F5">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812" w:type="dxa"/>
            <w:vAlign w:val="center"/>
          </w:tcPr>
          <w:p w14:paraId="133181DB">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9" w:type="dxa"/>
            <w:vAlign w:val="center"/>
          </w:tcPr>
          <w:p w14:paraId="05B24666">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7" w:type="dxa"/>
            <w:vAlign w:val="center"/>
          </w:tcPr>
          <w:p w14:paraId="15E2A8C1">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709C96A4">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05" w:type="dxa"/>
            <w:vAlign w:val="center"/>
          </w:tcPr>
          <w:p w14:paraId="733401E2">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71F8B9B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r>
      <w:tr w14:paraId="13D0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4DF76A4B">
            <w:pPr>
              <w:pStyle w:val="10"/>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t>...</w:t>
            </w:r>
          </w:p>
        </w:tc>
        <w:tc>
          <w:tcPr>
            <w:tcW w:w="1440" w:type="dxa"/>
            <w:vAlign w:val="center"/>
          </w:tcPr>
          <w:p w14:paraId="2757A607">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043" w:type="dxa"/>
            <w:vAlign w:val="center"/>
          </w:tcPr>
          <w:p w14:paraId="497C3E60">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1812" w:type="dxa"/>
            <w:vAlign w:val="center"/>
          </w:tcPr>
          <w:p w14:paraId="6E43F8FD">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9" w:type="dxa"/>
            <w:vAlign w:val="center"/>
          </w:tcPr>
          <w:p w14:paraId="7DDFBD53">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47" w:type="dxa"/>
            <w:vAlign w:val="center"/>
          </w:tcPr>
          <w:p w14:paraId="42652CAE">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7BD1B4EF">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905" w:type="dxa"/>
            <w:vAlign w:val="center"/>
          </w:tcPr>
          <w:p w14:paraId="3D7973E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c>
          <w:tcPr>
            <w:tcW w:w="874" w:type="dxa"/>
            <w:vAlign w:val="center"/>
          </w:tcPr>
          <w:p w14:paraId="6F32196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rPr>
            </w:pPr>
          </w:p>
        </w:tc>
      </w:tr>
      <w:tr w14:paraId="50F0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1" w:type="dxa"/>
            <w:gridSpan w:val="3"/>
            <w:vMerge w:val="restart"/>
            <w:vAlign w:val="center"/>
          </w:tcPr>
          <w:p w14:paraId="5C2266E0">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default" w:ascii="仿宋" w:hAnsi="仿宋" w:eastAsia="仿宋" w:cs="宋体"/>
                <w:b/>
                <w:bCs w:val="0"/>
                <w:kern w:val="0"/>
                <w:sz w:val="32"/>
                <w:szCs w:val="22"/>
                <w:highlight w:val="none"/>
                <w:vertAlign w:val="baseline"/>
                <w:lang w:val="en-US" w:eastAsia="zh-CN"/>
              </w:rPr>
            </w:pPr>
            <w:r>
              <w:rPr>
                <w:rStyle w:val="23"/>
                <w:rFonts w:hint="eastAsia" w:ascii="仿宋" w:hAnsi="仿宋" w:eastAsia="仿宋" w:cs="宋体"/>
                <w:b/>
                <w:bCs w:val="0"/>
                <w:kern w:val="0"/>
                <w:sz w:val="32"/>
                <w:szCs w:val="22"/>
                <w:highlight w:val="none"/>
                <w:vertAlign w:val="baseline"/>
                <w:lang w:val="en-US" w:eastAsia="zh-CN"/>
              </w:rPr>
              <w:t>合计</w:t>
            </w:r>
          </w:p>
        </w:tc>
        <w:tc>
          <w:tcPr>
            <w:tcW w:w="5487" w:type="dxa"/>
            <w:gridSpan w:val="5"/>
            <w:vAlign w:val="center"/>
          </w:tcPr>
          <w:p w14:paraId="3D71684F">
            <w:pPr>
              <w:pStyle w:val="10"/>
              <w:keepNext w:val="0"/>
              <w:keepLines w:val="0"/>
              <w:pageBreakBefore w:val="0"/>
              <w:widowControl w:val="0"/>
              <w:kinsoku/>
              <w:wordWrap/>
              <w:overflowPunct/>
              <w:topLinePunct w:val="0"/>
              <w:autoSpaceDE/>
              <w:autoSpaceDN/>
              <w:bidi w:val="0"/>
              <w:adjustRightInd/>
              <w:snapToGrid/>
              <w:jc w:val="left"/>
              <w:textAlignment w:val="auto"/>
              <w:rPr>
                <w:rStyle w:val="23"/>
                <w:rFonts w:hint="default" w:ascii="仿宋" w:hAnsi="仿宋" w:eastAsia="仿宋" w:cs="宋体"/>
                <w:b w:val="0"/>
                <w:bCs/>
                <w:kern w:val="0"/>
                <w:sz w:val="28"/>
                <w:szCs w:val="21"/>
                <w:highlight w:val="none"/>
                <w:vertAlign w:val="baseline"/>
                <w:lang w:val="en-US" w:eastAsia="zh-CN"/>
              </w:rPr>
            </w:pPr>
            <w:r>
              <w:rPr>
                <w:rStyle w:val="23"/>
                <w:rFonts w:hint="eastAsia" w:ascii="仿宋" w:hAnsi="仿宋" w:eastAsia="仿宋" w:cs="宋体"/>
                <w:b w:val="0"/>
                <w:bCs/>
                <w:kern w:val="0"/>
                <w:sz w:val="28"/>
                <w:szCs w:val="21"/>
                <w:highlight w:val="none"/>
                <w:vertAlign w:val="baseline"/>
                <w:lang w:val="en-US" w:eastAsia="zh-CN"/>
              </w:rPr>
              <w:t>大写</w:t>
            </w:r>
          </w:p>
        </w:tc>
        <w:tc>
          <w:tcPr>
            <w:tcW w:w="874" w:type="dxa"/>
            <w:vAlign w:val="center"/>
          </w:tcPr>
          <w:p w14:paraId="01CB8E58">
            <w:pPr>
              <w:pStyle w:val="10"/>
              <w:keepNext w:val="0"/>
              <w:keepLines w:val="0"/>
              <w:pageBreakBefore w:val="0"/>
              <w:widowControl w:val="0"/>
              <w:kinsoku/>
              <w:wordWrap/>
              <w:overflowPunct/>
              <w:topLinePunct w:val="0"/>
              <w:autoSpaceDE/>
              <w:autoSpaceDN/>
              <w:bidi w:val="0"/>
              <w:adjustRightInd/>
              <w:snapToGrid/>
              <w:jc w:val="left"/>
              <w:textAlignment w:val="auto"/>
              <w:rPr>
                <w:rStyle w:val="23"/>
                <w:rFonts w:hint="eastAsia" w:ascii="仿宋" w:hAnsi="仿宋" w:eastAsia="仿宋" w:cs="宋体"/>
                <w:b w:val="0"/>
                <w:bCs/>
                <w:kern w:val="0"/>
                <w:sz w:val="28"/>
                <w:szCs w:val="21"/>
                <w:highlight w:val="none"/>
                <w:vertAlign w:val="baseline"/>
                <w:lang w:val="en-US" w:eastAsia="zh-CN"/>
              </w:rPr>
            </w:pPr>
          </w:p>
        </w:tc>
      </w:tr>
      <w:tr w14:paraId="3F22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1" w:type="dxa"/>
            <w:gridSpan w:val="3"/>
            <w:vMerge w:val="continue"/>
            <w:vAlign w:val="center"/>
          </w:tcPr>
          <w:p w14:paraId="4D970C7D">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32"/>
                <w:szCs w:val="22"/>
                <w:highlight w:val="none"/>
                <w:vertAlign w:val="baseline"/>
                <w:lang w:val="en-US" w:eastAsia="zh-CN"/>
              </w:rPr>
            </w:pPr>
          </w:p>
        </w:tc>
        <w:tc>
          <w:tcPr>
            <w:tcW w:w="5487" w:type="dxa"/>
            <w:gridSpan w:val="5"/>
            <w:vAlign w:val="center"/>
          </w:tcPr>
          <w:p w14:paraId="02F4F1D7">
            <w:pPr>
              <w:pStyle w:val="10"/>
              <w:keepNext w:val="0"/>
              <w:keepLines w:val="0"/>
              <w:pageBreakBefore w:val="0"/>
              <w:widowControl w:val="0"/>
              <w:kinsoku/>
              <w:wordWrap/>
              <w:overflowPunct/>
              <w:topLinePunct w:val="0"/>
              <w:autoSpaceDE/>
              <w:autoSpaceDN/>
              <w:bidi w:val="0"/>
              <w:adjustRightInd/>
              <w:snapToGrid/>
              <w:jc w:val="left"/>
              <w:textAlignment w:val="auto"/>
              <w:rPr>
                <w:rStyle w:val="23"/>
                <w:rFonts w:hint="default" w:ascii="仿宋" w:hAnsi="仿宋" w:eastAsia="仿宋" w:cs="宋体"/>
                <w:b w:val="0"/>
                <w:bCs/>
                <w:kern w:val="0"/>
                <w:sz w:val="28"/>
                <w:szCs w:val="21"/>
                <w:highlight w:val="none"/>
                <w:vertAlign w:val="baseline"/>
                <w:lang w:val="en-US" w:eastAsia="zh-CN"/>
              </w:rPr>
            </w:pPr>
            <w:r>
              <w:rPr>
                <w:rStyle w:val="23"/>
                <w:rFonts w:hint="eastAsia" w:ascii="仿宋" w:hAnsi="仿宋" w:eastAsia="仿宋" w:cs="宋体"/>
                <w:b w:val="0"/>
                <w:bCs/>
                <w:kern w:val="0"/>
                <w:sz w:val="28"/>
                <w:szCs w:val="21"/>
                <w:highlight w:val="none"/>
                <w:vertAlign w:val="baseline"/>
                <w:lang w:val="en-US" w:eastAsia="zh-CN"/>
              </w:rPr>
              <w:t>小写</w:t>
            </w:r>
          </w:p>
        </w:tc>
        <w:tc>
          <w:tcPr>
            <w:tcW w:w="874" w:type="dxa"/>
            <w:vAlign w:val="center"/>
          </w:tcPr>
          <w:p w14:paraId="7C29AAD2">
            <w:pPr>
              <w:pStyle w:val="10"/>
              <w:keepNext w:val="0"/>
              <w:keepLines w:val="0"/>
              <w:pageBreakBefore w:val="0"/>
              <w:widowControl w:val="0"/>
              <w:kinsoku/>
              <w:wordWrap/>
              <w:overflowPunct/>
              <w:topLinePunct w:val="0"/>
              <w:autoSpaceDE/>
              <w:autoSpaceDN/>
              <w:bidi w:val="0"/>
              <w:adjustRightInd/>
              <w:snapToGrid/>
              <w:jc w:val="left"/>
              <w:textAlignment w:val="auto"/>
              <w:rPr>
                <w:rStyle w:val="23"/>
                <w:rFonts w:hint="eastAsia" w:ascii="仿宋" w:hAnsi="仿宋" w:eastAsia="仿宋" w:cs="宋体"/>
                <w:b w:val="0"/>
                <w:bCs/>
                <w:kern w:val="0"/>
                <w:sz w:val="28"/>
                <w:szCs w:val="21"/>
                <w:highlight w:val="none"/>
                <w:vertAlign w:val="baseline"/>
                <w:lang w:val="en-US" w:eastAsia="zh-CN"/>
              </w:rPr>
            </w:pPr>
          </w:p>
        </w:tc>
      </w:tr>
    </w:tbl>
    <w:p w14:paraId="4AF92F4C">
      <w:pPr>
        <w:pStyle w:val="10"/>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lang w:val="en-US" w:eastAsia="zh-CN"/>
        </w:rPr>
        <w:t>注</w:t>
      </w:r>
      <w:r>
        <w:rPr>
          <w:rStyle w:val="23"/>
          <w:rFonts w:hint="eastAsia" w:ascii="仿宋" w:hAnsi="仿宋" w:eastAsia="仿宋" w:cs="宋体"/>
          <w:b w:val="0"/>
          <w:kern w:val="0"/>
          <w:sz w:val="28"/>
          <w:highlight w:val="none"/>
        </w:rPr>
        <w:t>：可根据需求自行添加调整。</w:t>
      </w:r>
    </w:p>
    <w:p w14:paraId="5C1C5833">
      <w:pPr>
        <w:pStyle w:val="10"/>
        <w:jc w:val="left"/>
        <w:rPr>
          <w:rStyle w:val="23"/>
          <w:rFonts w:hint="eastAsia" w:ascii="仿宋" w:hAnsi="仿宋" w:eastAsia="仿宋" w:cs="宋体"/>
          <w:b w:val="0"/>
          <w:kern w:val="0"/>
          <w:sz w:val="28"/>
          <w:highlight w:val="none"/>
        </w:rPr>
      </w:pPr>
    </w:p>
    <w:p w14:paraId="5D24E7AA">
      <w:pPr>
        <w:pStyle w:val="1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供应商名称（</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6D4D2250">
      <w:pPr>
        <w:pStyle w:val="10"/>
        <w:jc w:val="left"/>
        <w:rPr>
          <w:rStyle w:val="23"/>
          <w:rFonts w:ascii="仿宋" w:hAnsi="仿宋" w:eastAsia="仿宋" w:cs="宋体"/>
          <w:b w:val="0"/>
          <w:kern w:val="0"/>
          <w:sz w:val="28"/>
          <w:highlight w:val="none"/>
        </w:rPr>
      </w:pPr>
    </w:p>
    <w:p w14:paraId="24CA39B1">
      <w:pPr>
        <w:pStyle w:val="1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08F377CE">
      <w:pPr>
        <w:pStyle w:val="10"/>
        <w:jc w:val="righ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59CEBBA5">
      <w:pP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31FEAB96">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货物配置与技术规格偏离表</w:t>
      </w:r>
    </w:p>
    <w:tbl>
      <w:tblPr>
        <w:tblStyle w:val="20"/>
        <w:tblpPr w:leftFromText="180" w:rightFromText="180" w:vertAnchor="text" w:horzAnchor="page" w:tblpX="1345" w:tblpY="277"/>
        <w:tblW w:w="96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499"/>
        <w:gridCol w:w="1426"/>
        <w:gridCol w:w="2011"/>
        <w:gridCol w:w="1608"/>
        <w:gridCol w:w="2159"/>
      </w:tblGrid>
      <w:tr w14:paraId="3F3F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913" w:type="dxa"/>
            <w:noWrap w:val="0"/>
            <w:vAlign w:val="center"/>
          </w:tcPr>
          <w:p w14:paraId="637B1B8E">
            <w:pPr>
              <w:pStyle w:val="14"/>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序</w:t>
            </w:r>
            <w:r>
              <w:rPr>
                <w:rFonts w:ascii="仿宋" w:hAnsi="仿宋" w:eastAsia="仿宋"/>
                <w:b/>
                <w:bCs/>
                <w:sz w:val="28"/>
                <w:szCs w:val="28"/>
                <w:highlight w:val="none"/>
              </w:rPr>
              <w:t>号</w:t>
            </w:r>
          </w:p>
        </w:tc>
        <w:tc>
          <w:tcPr>
            <w:tcW w:w="1499" w:type="dxa"/>
            <w:noWrap w:val="0"/>
            <w:vAlign w:val="center"/>
          </w:tcPr>
          <w:p w14:paraId="1436FC3F">
            <w:pPr>
              <w:pStyle w:val="14"/>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名</w:t>
            </w:r>
            <w:r>
              <w:rPr>
                <w:rFonts w:ascii="仿宋" w:hAnsi="仿宋" w:eastAsia="仿宋"/>
                <w:b/>
                <w:bCs/>
                <w:sz w:val="28"/>
                <w:szCs w:val="28"/>
                <w:highlight w:val="none"/>
              </w:rPr>
              <w:t>称</w:t>
            </w:r>
          </w:p>
        </w:tc>
        <w:tc>
          <w:tcPr>
            <w:tcW w:w="1426" w:type="dxa"/>
            <w:noWrap w:val="0"/>
            <w:vAlign w:val="center"/>
          </w:tcPr>
          <w:p w14:paraId="71BFD9A7">
            <w:pPr>
              <w:pStyle w:val="14"/>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正偏离/负偏离</w:t>
            </w:r>
          </w:p>
        </w:tc>
        <w:tc>
          <w:tcPr>
            <w:tcW w:w="2011" w:type="dxa"/>
            <w:noWrap w:val="0"/>
            <w:vAlign w:val="center"/>
          </w:tcPr>
          <w:p w14:paraId="551BDB82">
            <w:pPr>
              <w:pStyle w:val="14"/>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采购</w:t>
            </w:r>
            <w:r>
              <w:rPr>
                <w:rFonts w:hint="eastAsia" w:ascii="仿宋" w:hAnsi="仿宋" w:eastAsia="仿宋"/>
                <w:b/>
                <w:bCs/>
                <w:sz w:val="28"/>
                <w:szCs w:val="28"/>
                <w:highlight w:val="none"/>
              </w:rPr>
              <w:t>文件技</w:t>
            </w:r>
            <w:r>
              <w:rPr>
                <w:rFonts w:ascii="仿宋" w:hAnsi="仿宋" w:eastAsia="仿宋"/>
                <w:b/>
                <w:bCs/>
                <w:sz w:val="28"/>
                <w:szCs w:val="28"/>
                <w:highlight w:val="none"/>
              </w:rPr>
              <w:t>术</w:t>
            </w:r>
            <w:r>
              <w:rPr>
                <w:rFonts w:hint="eastAsia" w:ascii="仿宋" w:hAnsi="仿宋" w:eastAsia="仿宋"/>
                <w:b/>
                <w:bCs/>
                <w:sz w:val="28"/>
                <w:szCs w:val="28"/>
                <w:highlight w:val="none"/>
                <w:lang w:val="en-US" w:eastAsia="zh-CN"/>
              </w:rPr>
              <w:t>参数</w:t>
            </w:r>
            <w:r>
              <w:rPr>
                <w:rFonts w:hint="eastAsia" w:ascii="仿宋" w:hAnsi="仿宋" w:eastAsia="仿宋"/>
                <w:b/>
                <w:bCs/>
                <w:sz w:val="28"/>
                <w:szCs w:val="28"/>
                <w:highlight w:val="none"/>
              </w:rPr>
              <w:t>要求</w:t>
            </w:r>
          </w:p>
        </w:tc>
        <w:tc>
          <w:tcPr>
            <w:tcW w:w="1608" w:type="dxa"/>
            <w:noWrap w:val="0"/>
            <w:vAlign w:val="center"/>
          </w:tcPr>
          <w:p w14:paraId="0641F807">
            <w:pPr>
              <w:pStyle w:val="14"/>
              <w:ind w:firstLine="0" w:firstLineChars="0"/>
              <w:jc w:val="center"/>
              <w:rPr>
                <w:rFonts w:hint="eastAsia" w:ascii="仿宋" w:hAnsi="仿宋" w:eastAsia="仿宋"/>
                <w:b/>
                <w:bCs/>
                <w:sz w:val="28"/>
                <w:szCs w:val="28"/>
                <w:highlight w:val="none"/>
                <w:lang w:eastAsia="zh-CN"/>
              </w:rPr>
            </w:pPr>
            <w:r>
              <w:rPr>
                <w:rFonts w:hint="eastAsia" w:ascii="仿宋" w:hAnsi="仿宋" w:eastAsia="仿宋"/>
                <w:b/>
                <w:bCs/>
                <w:sz w:val="28"/>
                <w:szCs w:val="28"/>
                <w:highlight w:val="none"/>
                <w:lang w:val="en-US" w:eastAsia="zh-CN"/>
              </w:rPr>
              <w:t>响应</w:t>
            </w:r>
            <w:r>
              <w:rPr>
                <w:rFonts w:hint="eastAsia" w:ascii="仿宋" w:hAnsi="仿宋" w:eastAsia="仿宋"/>
                <w:b/>
                <w:bCs/>
                <w:sz w:val="28"/>
                <w:szCs w:val="28"/>
                <w:highlight w:val="none"/>
              </w:rPr>
              <w:t>文件</w:t>
            </w:r>
            <w:r>
              <w:rPr>
                <w:rFonts w:ascii="仿宋" w:hAnsi="仿宋" w:eastAsia="仿宋"/>
                <w:b/>
                <w:bCs/>
                <w:sz w:val="28"/>
                <w:szCs w:val="28"/>
                <w:highlight w:val="none"/>
              </w:rPr>
              <w:t>对应</w:t>
            </w:r>
            <w:r>
              <w:rPr>
                <w:rFonts w:hint="eastAsia" w:ascii="仿宋" w:hAnsi="仿宋" w:eastAsia="仿宋"/>
                <w:b/>
                <w:bCs/>
                <w:sz w:val="28"/>
                <w:szCs w:val="28"/>
                <w:highlight w:val="none"/>
                <w:lang w:val="en-US" w:eastAsia="zh-CN"/>
              </w:rPr>
              <w:t>参数</w:t>
            </w:r>
          </w:p>
        </w:tc>
        <w:tc>
          <w:tcPr>
            <w:tcW w:w="2159" w:type="dxa"/>
            <w:noWrap w:val="0"/>
            <w:vAlign w:val="center"/>
          </w:tcPr>
          <w:p w14:paraId="0DB2E920">
            <w:pPr>
              <w:pStyle w:val="14"/>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偏离原因</w:t>
            </w:r>
          </w:p>
        </w:tc>
      </w:tr>
      <w:tr w14:paraId="1F82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7E2175E0">
            <w:pPr>
              <w:pStyle w:val="14"/>
              <w:ind w:firstLine="0" w:firstLineChars="0"/>
              <w:rPr>
                <w:rFonts w:hint="eastAsia" w:ascii="仿宋" w:hAnsi="仿宋" w:eastAsia="仿宋"/>
                <w:sz w:val="28"/>
                <w:szCs w:val="28"/>
                <w:highlight w:val="none"/>
              </w:rPr>
            </w:pPr>
          </w:p>
        </w:tc>
        <w:tc>
          <w:tcPr>
            <w:tcW w:w="1499" w:type="dxa"/>
            <w:noWrap w:val="0"/>
            <w:vAlign w:val="center"/>
          </w:tcPr>
          <w:p w14:paraId="394EC6E6">
            <w:pPr>
              <w:pStyle w:val="14"/>
              <w:ind w:firstLine="0" w:firstLineChars="0"/>
              <w:rPr>
                <w:rFonts w:hint="eastAsia" w:ascii="仿宋" w:hAnsi="仿宋" w:eastAsia="仿宋"/>
                <w:sz w:val="28"/>
                <w:szCs w:val="28"/>
                <w:highlight w:val="none"/>
              </w:rPr>
            </w:pPr>
          </w:p>
        </w:tc>
        <w:tc>
          <w:tcPr>
            <w:tcW w:w="1426" w:type="dxa"/>
            <w:noWrap w:val="0"/>
            <w:vAlign w:val="center"/>
          </w:tcPr>
          <w:p w14:paraId="7976FAD9">
            <w:pPr>
              <w:pStyle w:val="14"/>
              <w:ind w:firstLine="0" w:firstLineChars="0"/>
              <w:rPr>
                <w:rFonts w:hint="eastAsia" w:ascii="仿宋" w:hAnsi="仿宋" w:eastAsia="仿宋"/>
                <w:sz w:val="28"/>
                <w:szCs w:val="28"/>
                <w:highlight w:val="none"/>
              </w:rPr>
            </w:pPr>
          </w:p>
        </w:tc>
        <w:tc>
          <w:tcPr>
            <w:tcW w:w="2011" w:type="dxa"/>
            <w:noWrap w:val="0"/>
            <w:vAlign w:val="center"/>
          </w:tcPr>
          <w:p w14:paraId="03776A68">
            <w:pPr>
              <w:pStyle w:val="14"/>
              <w:ind w:firstLine="0" w:firstLineChars="0"/>
              <w:rPr>
                <w:rFonts w:hint="eastAsia" w:ascii="仿宋" w:hAnsi="仿宋" w:eastAsia="仿宋"/>
                <w:sz w:val="28"/>
                <w:szCs w:val="28"/>
                <w:highlight w:val="none"/>
              </w:rPr>
            </w:pPr>
          </w:p>
        </w:tc>
        <w:tc>
          <w:tcPr>
            <w:tcW w:w="1608" w:type="dxa"/>
            <w:noWrap w:val="0"/>
            <w:vAlign w:val="center"/>
          </w:tcPr>
          <w:p w14:paraId="5CE2E68B">
            <w:pPr>
              <w:pStyle w:val="14"/>
              <w:ind w:firstLine="0" w:firstLineChars="0"/>
              <w:rPr>
                <w:rFonts w:hint="eastAsia" w:ascii="仿宋" w:hAnsi="仿宋" w:eastAsia="仿宋"/>
                <w:sz w:val="28"/>
                <w:szCs w:val="28"/>
                <w:highlight w:val="none"/>
              </w:rPr>
            </w:pPr>
          </w:p>
        </w:tc>
        <w:tc>
          <w:tcPr>
            <w:tcW w:w="2159" w:type="dxa"/>
            <w:noWrap w:val="0"/>
            <w:vAlign w:val="center"/>
          </w:tcPr>
          <w:p w14:paraId="1D9CBBDB">
            <w:pPr>
              <w:pStyle w:val="14"/>
              <w:ind w:firstLine="0" w:firstLineChars="0"/>
              <w:rPr>
                <w:rFonts w:hint="eastAsia" w:ascii="仿宋" w:hAnsi="仿宋" w:eastAsia="仿宋"/>
                <w:sz w:val="28"/>
                <w:szCs w:val="28"/>
                <w:highlight w:val="none"/>
              </w:rPr>
            </w:pPr>
          </w:p>
        </w:tc>
      </w:tr>
      <w:tr w14:paraId="0BBE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B3E17DA">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6BA62C20">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4423C8AF">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1C8266A6">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50461C10">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5740871C">
            <w:pPr>
              <w:adjustRightInd w:val="0"/>
              <w:spacing w:line="360" w:lineRule="auto"/>
              <w:jc w:val="center"/>
              <w:rPr>
                <w:rFonts w:hint="eastAsia" w:ascii="仿宋" w:hAnsi="仿宋" w:eastAsia="仿宋"/>
                <w:sz w:val="28"/>
                <w:szCs w:val="28"/>
                <w:highlight w:val="none"/>
              </w:rPr>
            </w:pPr>
          </w:p>
        </w:tc>
      </w:tr>
      <w:tr w14:paraId="4313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7BA79F64">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E4E1EDA">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10C86731">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655A8F58">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0F79C790">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220F1636">
            <w:pPr>
              <w:adjustRightInd w:val="0"/>
              <w:spacing w:line="360" w:lineRule="auto"/>
              <w:jc w:val="center"/>
              <w:rPr>
                <w:rFonts w:hint="eastAsia" w:ascii="仿宋" w:hAnsi="仿宋" w:eastAsia="仿宋"/>
                <w:sz w:val="28"/>
                <w:szCs w:val="28"/>
                <w:highlight w:val="none"/>
              </w:rPr>
            </w:pPr>
          </w:p>
        </w:tc>
      </w:tr>
      <w:tr w14:paraId="560E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43887F8F">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4D08FDCF">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0B3A8E42">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3C632B56">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65893503">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5A15BC05">
            <w:pPr>
              <w:adjustRightInd w:val="0"/>
              <w:spacing w:line="360" w:lineRule="auto"/>
              <w:jc w:val="center"/>
              <w:rPr>
                <w:rFonts w:hint="eastAsia" w:ascii="仿宋" w:hAnsi="仿宋" w:eastAsia="仿宋"/>
                <w:sz w:val="28"/>
                <w:szCs w:val="28"/>
                <w:highlight w:val="none"/>
              </w:rPr>
            </w:pPr>
          </w:p>
        </w:tc>
      </w:tr>
      <w:tr w14:paraId="1917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725C27B">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40FEC10A">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3B7B3EA3">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2967F10F">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2FF9C44F">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26E05E68">
            <w:pPr>
              <w:adjustRightInd w:val="0"/>
              <w:spacing w:line="360" w:lineRule="auto"/>
              <w:jc w:val="center"/>
              <w:rPr>
                <w:rFonts w:hint="eastAsia" w:ascii="仿宋" w:hAnsi="仿宋" w:eastAsia="仿宋"/>
                <w:sz w:val="28"/>
                <w:szCs w:val="28"/>
                <w:highlight w:val="none"/>
              </w:rPr>
            </w:pPr>
          </w:p>
        </w:tc>
      </w:tr>
      <w:tr w14:paraId="7BE9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642FDC00">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E3BC39E">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5958406A">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79BFF629">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2DDF2D3D">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7FAECC36">
            <w:pPr>
              <w:adjustRightInd w:val="0"/>
              <w:spacing w:line="360" w:lineRule="auto"/>
              <w:jc w:val="center"/>
              <w:rPr>
                <w:rFonts w:hint="eastAsia" w:ascii="仿宋" w:hAnsi="仿宋" w:eastAsia="仿宋"/>
                <w:sz w:val="28"/>
                <w:szCs w:val="28"/>
                <w:highlight w:val="none"/>
              </w:rPr>
            </w:pPr>
          </w:p>
        </w:tc>
      </w:tr>
      <w:tr w14:paraId="78B0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C2715CC">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3B038571">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2AC00099">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6D6A82DA">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341FB46C">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4F0FA705">
            <w:pPr>
              <w:adjustRightInd w:val="0"/>
              <w:spacing w:line="360" w:lineRule="auto"/>
              <w:jc w:val="center"/>
              <w:rPr>
                <w:rFonts w:hint="eastAsia" w:ascii="仿宋" w:hAnsi="仿宋" w:eastAsia="仿宋"/>
                <w:sz w:val="28"/>
                <w:szCs w:val="28"/>
                <w:highlight w:val="none"/>
              </w:rPr>
            </w:pPr>
          </w:p>
        </w:tc>
      </w:tr>
      <w:tr w14:paraId="76C8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CF72165">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668969E">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0495D706">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32D8D508">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79F628EF">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7B050164">
            <w:pPr>
              <w:adjustRightInd w:val="0"/>
              <w:spacing w:line="360" w:lineRule="auto"/>
              <w:jc w:val="center"/>
              <w:rPr>
                <w:rFonts w:hint="eastAsia" w:ascii="仿宋" w:hAnsi="仿宋" w:eastAsia="仿宋"/>
                <w:sz w:val="28"/>
                <w:szCs w:val="28"/>
                <w:highlight w:val="none"/>
              </w:rPr>
            </w:pPr>
          </w:p>
        </w:tc>
      </w:tr>
    </w:tbl>
    <w:p w14:paraId="48590C38">
      <w:pPr>
        <w:tabs>
          <w:tab w:val="left" w:pos="0"/>
          <w:tab w:val="left" w:pos="720"/>
          <w:tab w:val="left" w:pos="1440"/>
          <w:tab w:val="left" w:pos="2160"/>
          <w:tab w:val="left" w:pos="2880"/>
          <w:tab w:val="left" w:pos="3390"/>
          <w:tab w:val="left" w:pos="4320"/>
        </w:tabs>
        <w:autoSpaceDE w:val="0"/>
        <w:autoSpaceDN w:val="0"/>
        <w:adjustRightInd w:val="0"/>
        <w:spacing w:line="360" w:lineRule="auto"/>
        <w:jc w:val="right"/>
        <w:rPr>
          <w:rFonts w:hint="eastAsia" w:ascii="仿宋" w:hAnsi="仿宋" w:eastAsia="仿宋"/>
          <w:b/>
          <w:bCs/>
          <w:sz w:val="24"/>
          <w:highlight w:val="none"/>
        </w:rPr>
      </w:pPr>
      <w:r>
        <w:rPr>
          <w:rFonts w:hint="eastAsia" w:ascii="仿宋" w:hAnsi="仿宋" w:eastAsia="仿宋"/>
          <w:sz w:val="24"/>
          <w:highlight w:val="none"/>
          <w:u w:val="single"/>
        </w:rPr>
        <w:t xml:space="preserve">  </w:t>
      </w:r>
    </w:p>
    <w:p w14:paraId="3ECA19CD">
      <w:pPr>
        <w:pStyle w:val="14"/>
        <w:ind w:firstLine="0" w:firstLineChars="0"/>
        <w:rPr>
          <w:rFonts w:hint="eastAsia" w:ascii="仿宋" w:hAnsi="仿宋" w:eastAsia="仿宋"/>
          <w:sz w:val="28"/>
          <w:szCs w:val="24"/>
          <w:highlight w:val="none"/>
        </w:rPr>
      </w:pPr>
      <w:bookmarkStart w:id="2" w:name="OLE_LINK7"/>
      <w:r>
        <w:rPr>
          <w:rFonts w:hint="eastAsia" w:ascii="仿宋" w:hAnsi="仿宋" w:eastAsia="仿宋"/>
          <w:sz w:val="28"/>
          <w:szCs w:val="24"/>
          <w:highlight w:val="none"/>
        </w:rPr>
        <w:t>供应商名</w:t>
      </w:r>
      <w:r>
        <w:rPr>
          <w:rFonts w:ascii="仿宋" w:hAnsi="仿宋" w:eastAsia="仿宋"/>
          <w:sz w:val="28"/>
          <w:szCs w:val="24"/>
          <w:highlight w:val="none"/>
        </w:rPr>
        <w:t>称</w:t>
      </w:r>
      <w:r>
        <w:rPr>
          <w:rFonts w:hint="eastAsia" w:ascii="仿宋" w:hAnsi="仿宋" w:eastAsia="仿宋"/>
          <w:sz w:val="28"/>
          <w:szCs w:val="24"/>
          <w:highlight w:val="none"/>
        </w:rPr>
        <w:t>（</w:t>
      </w:r>
      <w:r>
        <w:rPr>
          <w:rFonts w:ascii="仿宋" w:hAnsi="仿宋" w:eastAsia="仿宋"/>
          <w:sz w:val="28"/>
          <w:szCs w:val="24"/>
          <w:highlight w:val="none"/>
        </w:rPr>
        <w:t>盖</w:t>
      </w:r>
      <w:r>
        <w:rPr>
          <w:rFonts w:hint="eastAsia" w:ascii="仿宋" w:hAnsi="仿宋" w:eastAsia="仿宋"/>
          <w:sz w:val="28"/>
          <w:szCs w:val="24"/>
          <w:highlight w:val="none"/>
        </w:rPr>
        <w:t>章）：</w:t>
      </w:r>
      <w:r>
        <w:rPr>
          <w:rFonts w:ascii="仿宋" w:hAnsi="仿宋" w:eastAsia="仿宋"/>
          <w:sz w:val="28"/>
          <w:szCs w:val="24"/>
          <w:highlight w:val="none"/>
        </w:rPr>
        <w:t xml:space="preserve">        </w:t>
      </w:r>
      <w:r>
        <w:rPr>
          <w:rFonts w:hint="eastAsia" w:ascii="仿宋" w:hAnsi="仿宋" w:eastAsia="仿宋"/>
          <w:sz w:val="28"/>
          <w:szCs w:val="24"/>
          <w:highlight w:val="none"/>
        </w:rPr>
        <w:t xml:space="preserve">法定代表人或委托代理人签字（或盖章）： </w:t>
      </w:r>
    </w:p>
    <w:p w14:paraId="73C36A16">
      <w:pPr>
        <w:spacing w:line="360" w:lineRule="auto"/>
        <w:jc w:val="right"/>
        <w:rPr>
          <w:rFonts w:hint="eastAsia" w:ascii="仿宋" w:hAnsi="仿宋" w:eastAsia="仿宋"/>
          <w:sz w:val="28"/>
          <w:highlight w:val="none"/>
        </w:rPr>
      </w:pPr>
      <w:r>
        <w:rPr>
          <w:rFonts w:hint="eastAsia" w:ascii="仿宋" w:hAnsi="仿宋" w:eastAsia="仿宋"/>
          <w:sz w:val="28"/>
          <w:highlight w:val="none"/>
        </w:rPr>
        <w:t>年</w:t>
      </w:r>
      <w:r>
        <w:rPr>
          <w:rFonts w:ascii="仿宋" w:hAnsi="仿宋" w:eastAsia="仿宋"/>
          <w:sz w:val="28"/>
          <w:highlight w:val="none"/>
        </w:rPr>
        <w:t xml:space="preserve">   </w:t>
      </w:r>
      <w:r>
        <w:rPr>
          <w:rFonts w:hint="eastAsia" w:ascii="仿宋" w:hAnsi="仿宋" w:eastAsia="仿宋"/>
          <w:sz w:val="28"/>
          <w:highlight w:val="none"/>
        </w:rPr>
        <w:t>月</w:t>
      </w:r>
      <w:r>
        <w:rPr>
          <w:rFonts w:ascii="仿宋" w:hAnsi="仿宋" w:eastAsia="仿宋"/>
          <w:sz w:val="28"/>
          <w:highlight w:val="none"/>
        </w:rPr>
        <w:t xml:space="preserve">   </w:t>
      </w:r>
      <w:r>
        <w:rPr>
          <w:rFonts w:hint="eastAsia" w:ascii="仿宋" w:hAnsi="仿宋" w:eastAsia="仿宋"/>
          <w:sz w:val="28"/>
          <w:highlight w:val="none"/>
        </w:rPr>
        <w:t>日</w:t>
      </w:r>
    </w:p>
    <w:bookmarkEnd w:id="2"/>
    <w:p w14:paraId="1236B6E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sz w:val="28"/>
          <w:highlight w:val="none"/>
        </w:rPr>
      </w:pPr>
      <w:r>
        <w:rPr>
          <w:rFonts w:ascii="仿宋" w:hAnsi="仿宋" w:eastAsia="仿宋"/>
          <w:sz w:val="28"/>
          <w:highlight w:val="none"/>
        </w:rPr>
        <w:t>说</w:t>
      </w:r>
      <w:r>
        <w:rPr>
          <w:rFonts w:hint="eastAsia" w:ascii="仿宋" w:hAnsi="仿宋" w:eastAsia="仿宋"/>
          <w:sz w:val="28"/>
          <w:highlight w:val="none"/>
        </w:rPr>
        <w:t>明：</w:t>
      </w:r>
    </w:p>
    <w:p w14:paraId="30382BE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1. 如所报内容与磋商文件的要求存在技术正偏离，请填写备注 “ 正偏离 ” ；</w:t>
      </w:r>
    </w:p>
    <w:p w14:paraId="2A6DD1A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2. 如所报内容与磋商文件的要求不存在技术偏离，请填写备注 “ 无偏离 ” ；</w:t>
      </w:r>
    </w:p>
    <w:p w14:paraId="048BF4C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3. 如所报内容与磋商文件的要求存在技术负偏离，请填写备注 “ 负偏离 ”</w:t>
      </w:r>
    </w:p>
    <w:p w14:paraId="0CE80A1F">
      <w:pPr>
        <w:keepNext w:val="0"/>
        <w:keepLines w:val="0"/>
        <w:pageBreakBefore w:val="0"/>
        <w:widowControl w:val="0"/>
        <w:kinsoku/>
        <w:wordWrap/>
        <w:overflowPunct/>
        <w:topLinePunct w:val="0"/>
        <w:autoSpaceDE/>
        <w:autoSpaceDN/>
        <w:bidi w:val="0"/>
        <w:adjustRightInd/>
        <w:snapToGrid/>
        <w:spacing w:line="320" w:lineRule="exac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248C42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b/>
          <w:bCs/>
          <w:sz w:val="28"/>
          <w:highlight w:val="none"/>
          <w:lang w:val="en-US" w:eastAsia="zh-CN"/>
        </w:rPr>
      </w:pPr>
      <w:r>
        <w:rPr>
          <w:rFonts w:hint="eastAsia" w:ascii="仿宋" w:hAnsi="仿宋" w:eastAsia="仿宋" w:cs="Times New Roman"/>
          <w:b/>
          <w:bCs/>
          <w:sz w:val="28"/>
          <w:highlight w:val="none"/>
        </w:rPr>
        <w:t>备品备件、易损件、耗材、专用工具价格表</w:t>
      </w:r>
    </w:p>
    <w:p w14:paraId="1684AD95">
      <w:pPr>
        <w:rPr>
          <w:rFonts w:hint="default" w:ascii="仿宋" w:hAnsi="仿宋" w:eastAsia="仿宋"/>
          <w:b/>
          <w:sz w:val="24"/>
          <w:highlight w:val="none"/>
          <w:u w:val="none"/>
          <w:lang w:val="en-US" w:eastAsia="zh-CN"/>
        </w:rPr>
      </w:pPr>
      <w:r>
        <w:rPr>
          <w:rFonts w:hint="eastAsia" w:ascii="仿宋" w:hAnsi="仿宋" w:eastAsia="仿宋"/>
          <w:b/>
          <w:sz w:val="24"/>
          <w:highlight w:val="none"/>
        </w:rPr>
        <w:t>项目编号：</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r>
        <w:rPr>
          <w:rFonts w:ascii="仿宋" w:hAnsi="仿宋" w:eastAsia="仿宋"/>
          <w:b/>
          <w:sz w:val="24"/>
          <w:highlight w:val="none"/>
          <w:u w:val="none"/>
        </w:rPr>
        <w:t xml:space="preserve">    </w:t>
      </w:r>
    </w:p>
    <w:p w14:paraId="323EBC4A">
      <w:pPr>
        <w:rPr>
          <w:rFonts w:ascii="仿宋" w:hAnsi="仿宋" w:eastAsia="仿宋"/>
          <w:sz w:val="24"/>
          <w:highlight w:val="none"/>
          <w:u w:val="single"/>
        </w:rPr>
      </w:pPr>
    </w:p>
    <w:p w14:paraId="51FE4FBF">
      <w:pPr>
        <w:rPr>
          <w:rFonts w:ascii="仿宋" w:hAnsi="仿宋" w:eastAsia="仿宋"/>
          <w:sz w:val="24"/>
          <w:highlight w:val="none"/>
        </w:rPr>
      </w:pPr>
      <w:r>
        <w:rPr>
          <w:rFonts w:hint="eastAsia" w:ascii="仿宋" w:hAnsi="仿宋" w:eastAsia="仿宋"/>
          <w:b/>
          <w:sz w:val="24"/>
          <w:highlight w:val="none"/>
        </w:rPr>
        <w:t>项目名称：</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040"/>
        <w:gridCol w:w="1392"/>
        <w:gridCol w:w="1392"/>
        <w:gridCol w:w="720"/>
        <w:gridCol w:w="684"/>
        <w:gridCol w:w="720"/>
        <w:gridCol w:w="1056"/>
        <w:gridCol w:w="937"/>
      </w:tblGrid>
      <w:tr w14:paraId="776B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794" w:type="dxa"/>
            <w:noWrap w:val="0"/>
            <w:vAlign w:val="center"/>
          </w:tcPr>
          <w:p w14:paraId="62576AB8">
            <w:pPr>
              <w:jc w:val="center"/>
              <w:rPr>
                <w:rFonts w:hint="eastAsia" w:ascii="仿宋" w:hAnsi="仿宋" w:eastAsia="仿宋"/>
                <w:sz w:val="28"/>
                <w:highlight w:val="none"/>
              </w:rPr>
            </w:pPr>
            <w:r>
              <w:rPr>
                <w:rFonts w:hint="eastAsia" w:ascii="仿宋" w:hAnsi="仿宋" w:eastAsia="仿宋"/>
                <w:sz w:val="28"/>
                <w:highlight w:val="none"/>
              </w:rPr>
              <w:t>序号</w:t>
            </w:r>
          </w:p>
        </w:tc>
        <w:tc>
          <w:tcPr>
            <w:tcW w:w="2040" w:type="dxa"/>
            <w:noWrap w:val="0"/>
            <w:vAlign w:val="center"/>
          </w:tcPr>
          <w:p w14:paraId="33FD72B9">
            <w:pPr>
              <w:jc w:val="center"/>
              <w:rPr>
                <w:rFonts w:hint="eastAsia" w:ascii="仿宋" w:hAnsi="仿宋" w:eastAsia="仿宋"/>
                <w:sz w:val="28"/>
                <w:highlight w:val="none"/>
              </w:rPr>
            </w:pPr>
            <w:r>
              <w:rPr>
                <w:rFonts w:hint="eastAsia" w:ascii="仿宋" w:hAnsi="仿宋" w:eastAsia="仿宋"/>
                <w:sz w:val="28"/>
                <w:highlight w:val="none"/>
              </w:rPr>
              <w:t>备品备件/易损件/耗材/专用工具/名称</w:t>
            </w:r>
          </w:p>
        </w:tc>
        <w:tc>
          <w:tcPr>
            <w:tcW w:w="1392" w:type="dxa"/>
            <w:noWrap w:val="0"/>
            <w:vAlign w:val="center"/>
          </w:tcPr>
          <w:p w14:paraId="2D8C2CF3">
            <w:pPr>
              <w:jc w:val="center"/>
              <w:rPr>
                <w:rFonts w:hint="eastAsia" w:ascii="仿宋" w:hAnsi="仿宋" w:eastAsia="仿宋"/>
                <w:sz w:val="28"/>
                <w:highlight w:val="none"/>
              </w:rPr>
            </w:pPr>
            <w:r>
              <w:rPr>
                <w:rFonts w:hint="eastAsia" w:ascii="仿宋" w:hAnsi="仿宋" w:eastAsia="仿宋"/>
                <w:sz w:val="28"/>
                <w:highlight w:val="none"/>
              </w:rPr>
              <w:t>生产企业</w:t>
            </w:r>
          </w:p>
        </w:tc>
        <w:tc>
          <w:tcPr>
            <w:tcW w:w="1392" w:type="dxa"/>
            <w:noWrap w:val="0"/>
            <w:vAlign w:val="center"/>
          </w:tcPr>
          <w:p w14:paraId="22957C45">
            <w:pPr>
              <w:jc w:val="center"/>
              <w:rPr>
                <w:rFonts w:hint="eastAsia" w:ascii="仿宋" w:hAnsi="仿宋" w:eastAsia="仿宋"/>
                <w:sz w:val="28"/>
                <w:highlight w:val="none"/>
              </w:rPr>
            </w:pPr>
            <w:r>
              <w:rPr>
                <w:rFonts w:hint="eastAsia" w:ascii="仿宋" w:hAnsi="仿宋" w:eastAsia="仿宋"/>
                <w:sz w:val="28"/>
                <w:highlight w:val="none"/>
              </w:rPr>
              <w:t>型号规格</w:t>
            </w:r>
          </w:p>
        </w:tc>
        <w:tc>
          <w:tcPr>
            <w:tcW w:w="720" w:type="dxa"/>
            <w:noWrap w:val="0"/>
            <w:vAlign w:val="center"/>
          </w:tcPr>
          <w:p w14:paraId="7B77C88E">
            <w:pPr>
              <w:jc w:val="center"/>
              <w:rPr>
                <w:rFonts w:hint="eastAsia" w:ascii="仿宋" w:hAnsi="仿宋" w:eastAsia="仿宋"/>
                <w:sz w:val="28"/>
                <w:highlight w:val="none"/>
              </w:rPr>
            </w:pPr>
            <w:r>
              <w:rPr>
                <w:rFonts w:hint="eastAsia" w:ascii="仿宋" w:hAnsi="仿宋" w:eastAsia="仿宋"/>
                <w:sz w:val="28"/>
                <w:highlight w:val="none"/>
              </w:rPr>
              <w:t>数量</w:t>
            </w:r>
          </w:p>
        </w:tc>
        <w:tc>
          <w:tcPr>
            <w:tcW w:w="684" w:type="dxa"/>
            <w:noWrap w:val="0"/>
            <w:vAlign w:val="center"/>
          </w:tcPr>
          <w:p w14:paraId="27885D04">
            <w:pPr>
              <w:jc w:val="center"/>
              <w:rPr>
                <w:rFonts w:hint="eastAsia" w:ascii="仿宋" w:hAnsi="仿宋" w:eastAsia="仿宋"/>
                <w:sz w:val="28"/>
                <w:highlight w:val="none"/>
              </w:rPr>
            </w:pPr>
            <w:r>
              <w:rPr>
                <w:rFonts w:hint="eastAsia" w:ascii="仿宋" w:hAnsi="仿宋" w:eastAsia="仿宋"/>
                <w:sz w:val="28"/>
                <w:highlight w:val="none"/>
              </w:rPr>
              <w:t>单位</w:t>
            </w:r>
          </w:p>
        </w:tc>
        <w:tc>
          <w:tcPr>
            <w:tcW w:w="720" w:type="dxa"/>
            <w:noWrap w:val="0"/>
            <w:vAlign w:val="center"/>
          </w:tcPr>
          <w:p w14:paraId="3B2E0145">
            <w:pPr>
              <w:jc w:val="center"/>
              <w:rPr>
                <w:rFonts w:hint="eastAsia" w:ascii="仿宋" w:hAnsi="仿宋" w:eastAsia="仿宋"/>
                <w:sz w:val="28"/>
                <w:highlight w:val="none"/>
              </w:rPr>
            </w:pPr>
            <w:r>
              <w:rPr>
                <w:rFonts w:hint="eastAsia" w:ascii="仿宋" w:hAnsi="仿宋" w:eastAsia="仿宋"/>
                <w:sz w:val="28"/>
                <w:highlight w:val="none"/>
              </w:rPr>
              <w:t>单价</w:t>
            </w:r>
          </w:p>
        </w:tc>
        <w:tc>
          <w:tcPr>
            <w:tcW w:w="1056" w:type="dxa"/>
            <w:noWrap w:val="0"/>
            <w:vAlign w:val="center"/>
          </w:tcPr>
          <w:p w14:paraId="639BFE7D">
            <w:pPr>
              <w:jc w:val="center"/>
              <w:rPr>
                <w:rFonts w:hint="eastAsia" w:ascii="仿宋" w:hAnsi="仿宋" w:eastAsia="仿宋"/>
                <w:sz w:val="28"/>
                <w:highlight w:val="none"/>
              </w:rPr>
            </w:pPr>
            <w:r>
              <w:rPr>
                <w:rFonts w:hint="eastAsia" w:ascii="仿宋" w:hAnsi="仿宋" w:eastAsia="仿宋"/>
                <w:sz w:val="28"/>
                <w:highlight w:val="none"/>
              </w:rPr>
              <w:t>总价（元）</w:t>
            </w:r>
          </w:p>
        </w:tc>
        <w:tc>
          <w:tcPr>
            <w:tcW w:w="937" w:type="dxa"/>
            <w:noWrap w:val="0"/>
            <w:vAlign w:val="center"/>
          </w:tcPr>
          <w:p w14:paraId="1F10726D">
            <w:pPr>
              <w:jc w:val="center"/>
              <w:rPr>
                <w:rFonts w:hint="eastAsia" w:ascii="仿宋" w:hAnsi="仿宋" w:eastAsia="仿宋"/>
                <w:sz w:val="28"/>
                <w:highlight w:val="none"/>
              </w:rPr>
            </w:pPr>
            <w:r>
              <w:rPr>
                <w:rFonts w:hint="eastAsia" w:ascii="仿宋" w:hAnsi="仿宋" w:eastAsia="仿宋"/>
                <w:sz w:val="28"/>
                <w:highlight w:val="none"/>
              </w:rPr>
              <w:t>备注</w:t>
            </w:r>
          </w:p>
        </w:tc>
      </w:tr>
      <w:tr w14:paraId="1127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7D094BD">
            <w:pPr>
              <w:rPr>
                <w:rFonts w:hint="eastAsia" w:ascii="仿宋" w:hAnsi="仿宋" w:eastAsia="仿宋"/>
                <w:sz w:val="24"/>
                <w:highlight w:val="none"/>
              </w:rPr>
            </w:pPr>
          </w:p>
        </w:tc>
        <w:tc>
          <w:tcPr>
            <w:tcW w:w="2040" w:type="dxa"/>
            <w:noWrap w:val="0"/>
            <w:vAlign w:val="center"/>
          </w:tcPr>
          <w:p w14:paraId="59577F5D">
            <w:pPr>
              <w:rPr>
                <w:rFonts w:hint="eastAsia" w:ascii="仿宋" w:hAnsi="仿宋" w:eastAsia="仿宋"/>
                <w:sz w:val="24"/>
                <w:highlight w:val="none"/>
              </w:rPr>
            </w:pPr>
          </w:p>
        </w:tc>
        <w:tc>
          <w:tcPr>
            <w:tcW w:w="1392" w:type="dxa"/>
            <w:noWrap w:val="0"/>
            <w:vAlign w:val="center"/>
          </w:tcPr>
          <w:p w14:paraId="7309E63B">
            <w:pPr>
              <w:rPr>
                <w:rFonts w:hint="eastAsia" w:ascii="仿宋" w:hAnsi="仿宋" w:eastAsia="仿宋"/>
                <w:sz w:val="24"/>
                <w:highlight w:val="none"/>
              </w:rPr>
            </w:pPr>
          </w:p>
        </w:tc>
        <w:tc>
          <w:tcPr>
            <w:tcW w:w="1392" w:type="dxa"/>
            <w:noWrap w:val="0"/>
            <w:vAlign w:val="center"/>
          </w:tcPr>
          <w:p w14:paraId="215E3EBD">
            <w:pPr>
              <w:rPr>
                <w:rFonts w:hint="eastAsia" w:ascii="仿宋" w:hAnsi="仿宋" w:eastAsia="仿宋"/>
                <w:sz w:val="24"/>
                <w:highlight w:val="none"/>
              </w:rPr>
            </w:pPr>
          </w:p>
        </w:tc>
        <w:tc>
          <w:tcPr>
            <w:tcW w:w="720" w:type="dxa"/>
            <w:noWrap w:val="0"/>
            <w:vAlign w:val="center"/>
          </w:tcPr>
          <w:p w14:paraId="6B27740E">
            <w:pPr>
              <w:rPr>
                <w:rFonts w:hint="eastAsia" w:ascii="仿宋" w:hAnsi="仿宋" w:eastAsia="仿宋"/>
                <w:sz w:val="24"/>
                <w:highlight w:val="none"/>
              </w:rPr>
            </w:pPr>
          </w:p>
        </w:tc>
        <w:tc>
          <w:tcPr>
            <w:tcW w:w="684" w:type="dxa"/>
            <w:noWrap w:val="0"/>
            <w:vAlign w:val="center"/>
          </w:tcPr>
          <w:p w14:paraId="14AD4189">
            <w:pPr>
              <w:rPr>
                <w:rFonts w:hint="eastAsia" w:ascii="仿宋" w:hAnsi="仿宋" w:eastAsia="仿宋"/>
                <w:sz w:val="24"/>
                <w:highlight w:val="none"/>
              </w:rPr>
            </w:pPr>
          </w:p>
        </w:tc>
        <w:tc>
          <w:tcPr>
            <w:tcW w:w="720" w:type="dxa"/>
            <w:noWrap w:val="0"/>
            <w:vAlign w:val="center"/>
          </w:tcPr>
          <w:p w14:paraId="19DFFB43">
            <w:pPr>
              <w:rPr>
                <w:rFonts w:hint="eastAsia" w:ascii="仿宋" w:hAnsi="仿宋" w:eastAsia="仿宋"/>
                <w:sz w:val="24"/>
                <w:highlight w:val="none"/>
              </w:rPr>
            </w:pPr>
          </w:p>
        </w:tc>
        <w:tc>
          <w:tcPr>
            <w:tcW w:w="1056" w:type="dxa"/>
            <w:noWrap w:val="0"/>
            <w:vAlign w:val="center"/>
          </w:tcPr>
          <w:p w14:paraId="78A5677E">
            <w:pPr>
              <w:rPr>
                <w:rFonts w:hint="eastAsia" w:ascii="仿宋" w:hAnsi="仿宋" w:eastAsia="仿宋"/>
                <w:sz w:val="24"/>
                <w:highlight w:val="none"/>
              </w:rPr>
            </w:pPr>
          </w:p>
        </w:tc>
        <w:tc>
          <w:tcPr>
            <w:tcW w:w="937" w:type="dxa"/>
            <w:noWrap w:val="0"/>
            <w:vAlign w:val="center"/>
          </w:tcPr>
          <w:p w14:paraId="3CC4041C">
            <w:pPr>
              <w:rPr>
                <w:rFonts w:hint="eastAsia" w:ascii="仿宋" w:hAnsi="仿宋" w:eastAsia="仿宋"/>
                <w:sz w:val="24"/>
                <w:highlight w:val="none"/>
              </w:rPr>
            </w:pPr>
          </w:p>
        </w:tc>
      </w:tr>
      <w:tr w14:paraId="5F0C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3CDA6293">
            <w:pPr>
              <w:rPr>
                <w:rFonts w:hint="eastAsia" w:ascii="仿宋" w:hAnsi="仿宋" w:eastAsia="仿宋"/>
                <w:sz w:val="24"/>
                <w:highlight w:val="none"/>
              </w:rPr>
            </w:pPr>
          </w:p>
        </w:tc>
        <w:tc>
          <w:tcPr>
            <w:tcW w:w="2040" w:type="dxa"/>
            <w:noWrap w:val="0"/>
            <w:vAlign w:val="center"/>
          </w:tcPr>
          <w:p w14:paraId="31FFF543">
            <w:pPr>
              <w:rPr>
                <w:rFonts w:hint="eastAsia" w:ascii="仿宋" w:hAnsi="仿宋" w:eastAsia="仿宋"/>
                <w:sz w:val="24"/>
                <w:highlight w:val="none"/>
              </w:rPr>
            </w:pPr>
          </w:p>
        </w:tc>
        <w:tc>
          <w:tcPr>
            <w:tcW w:w="1392" w:type="dxa"/>
            <w:noWrap w:val="0"/>
            <w:vAlign w:val="center"/>
          </w:tcPr>
          <w:p w14:paraId="162CF373">
            <w:pPr>
              <w:rPr>
                <w:rFonts w:hint="eastAsia" w:ascii="仿宋" w:hAnsi="仿宋" w:eastAsia="仿宋"/>
                <w:sz w:val="24"/>
                <w:highlight w:val="none"/>
              </w:rPr>
            </w:pPr>
          </w:p>
        </w:tc>
        <w:tc>
          <w:tcPr>
            <w:tcW w:w="1392" w:type="dxa"/>
            <w:noWrap w:val="0"/>
            <w:vAlign w:val="center"/>
          </w:tcPr>
          <w:p w14:paraId="7EE84649">
            <w:pPr>
              <w:rPr>
                <w:rFonts w:hint="eastAsia" w:ascii="仿宋" w:hAnsi="仿宋" w:eastAsia="仿宋"/>
                <w:sz w:val="24"/>
                <w:highlight w:val="none"/>
              </w:rPr>
            </w:pPr>
          </w:p>
        </w:tc>
        <w:tc>
          <w:tcPr>
            <w:tcW w:w="720" w:type="dxa"/>
            <w:noWrap w:val="0"/>
            <w:vAlign w:val="center"/>
          </w:tcPr>
          <w:p w14:paraId="58EC75EC">
            <w:pPr>
              <w:rPr>
                <w:rFonts w:hint="eastAsia" w:ascii="仿宋" w:hAnsi="仿宋" w:eastAsia="仿宋"/>
                <w:sz w:val="24"/>
                <w:highlight w:val="none"/>
              </w:rPr>
            </w:pPr>
          </w:p>
        </w:tc>
        <w:tc>
          <w:tcPr>
            <w:tcW w:w="684" w:type="dxa"/>
            <w:noWrap w:val="0"/>
            <w:vAlign w:val="center"/>
          </w:tcPr>
          <w:p w14:paraId="3121D5CC">
            <w:pPr>
              <w:rPr>
                <w:rFonts w:hint="eastAsia" w:ascii="仿宋" w:hAnsi="仿宋" w:eastAsia="仿宋"/>
                <w:sz w:val="24"/>
                <w:highlight w:val="none"/>
              </w:rPr>
            </w:pPr>
          </w:p>
        </w:tc>
        <w:tc>
          <w:tcPr>
            <w:tcW w:w="720" w:type="dxa"/>
            <w:noWrap w:val="0"/>
            <w:vAlign w:val="center"/>
          </w:tcPr>
          <w:p w14:paraId="2DE69AEE">
            <w:pPr>
              <w:rPr>
                <w:rFonts w:hint="eastAsia" w:ascii="仿宋" w:hAnsi="仿宋" w:eastAsia="仿宋"/>
                <w:sz w:val="24"/>
                <w:highlight w:val="none"/>
              </w:rPr>
            </w:pPr>
          </w:p>
        </w:tc>
        <w:tc>
          <w:tcPr>
            <w:tcW w:w="1056" w:type="dxa"/>
            <w:noWrap w:val="0"/>
            <w:vAlign w:val="center"/>
          </w:tcPr>
          <w:p w14:paraId="3F7AB4F7">
            <w:pPr>
              <w:rPr>
                <w:rFonts w:hint="eastAsia" w:ascii="仿宋" w:hAnsi="仿宋" w:eastAsia="仿宋"/>
                <w:sz w:val="24"/>
                <w:highlight w:val="none"/>
              </w:rPr>
            </w:pPr>
          </w:p>
        </w:tc>
        <w:tc>
          <w:tcPr>
            <w:tcW w:w="937" w:type="dxa"/>
            <w:noWrap w:val="0"/>
            <w:vAlign w:val="center"/>
          </w:tcPr>
          <w:p w14:paraId="27A5D3DF">
            <w:pPr>
              <w:rPr>
                <w:rFonts w:hint="eastAsia" w:ascii="仿宋" w:hAnsi="仿宋" w:eastAsia="仿宋"/>
                <w:sz w:val="24"/>
                <w:highlight w:val="none"/>
              </w:rPr>
            </w:pPr>
          </w:p>
        </w:tc>
      </w:tr>
      <w:tr w14:paraId="7FD7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EFD0D3C">
            <w:pPr>
              <w:rPr>
                <w:rFonts w:hint="eastAsia" w:ascii="仿宋" w:hAnsi="仿宋" w:eastAsia="仿宋"/>
                <w:sz w:val="24"/>
                <w:highlight w:val="none"/>
              </w:rPr>
            </w:pPr>
          </w:p>
        </w:tc>
        <w:tc>
          <w:tcPr>
            <w:tcW w:w="2040" w:type="dxa"/>
            <w:noWrap w:val="0"/>
            <w:vAlign w:val="center"/>
          </w:tcPr>
          <w:p w14:paraId="49C72387">
            <w:pPr>
              <w:rPr>
                <w:rFonts w:hint="eastAsia" w:ascii="仿宋" w:hAnsi="仿宋" w:eastAsia="仿宋"/>
                <w:sz w:val="24"/>
                <w:highlight w:val="none"/>
              </w:rPr>
            </w:pPr>
          </w:p>
        </w:tc>
        <w:tc>
          <w:tcPr>
            <w:tcW w:w="1392" w:type="dxa"/>
            <w:noWrap w:val="0"/>
            <w:vAlign w:val="center"/>
          </w:tcPr>
          <w:p w14:paraId="6C550DC5">
            <w:pPr>
              <w:rPr>
                <w:rFonts w:hint="eastAsia" w:ascii="仿宋" w:hAnsi="仿宋" w:eastAsia="仿宋"/>
                <w:sz w:val="24"/>
                <w:highlight w:val="none"/>
              </w:rPr>
            </w:pPr>
          </w:p>
        </w:tc>
        <w:tc>
          <w:tcPr>
            <w:tcW w:w="1392" w:type="dxa"/>
            <w:noWrap w:val="0"/>
            <w:vAlign w:val="center"/>
          </w:tcPr>
          <w:p w14:paraId="1602D8C5">
            <w:pPr>
              <w:rPr>
                <w:rFonts w:hint="eastAsia" w:ascii="仿宋" w:hAnsi="仿宋" w:eastAsia="仿宋"/>
                <w:sz w:val="24"/>
                <w:highlight w:val="none"/>
              </w:rPr>
            </w:pPr>
          </w:p>
        </w:tc>
        <w:tc>
          <w:tcPr>
            <w:tcW w:w="720" w:type="dxa"/>
            <w:noWrap w:val="0"/>
            <w:vAlign w:val="center"/>
          </w:tcPr>
          <w:p w14:paraId="337BD382">
            <w:pPr>
              <w:rPr>
                <w:rFonts w:hint="eastAsia" w:ascii="仿宋" w:hAnsi="仿宋" w:eastAsia="仿宋"/>
                <w:sz w:val="24"/>
                <w:highlight w:val="none"/>
              </w:rPr>
            </w:pPr>
          </w:p>
        </w:tc>
        <w:tc>
          <w:tcPr>
            <w:tcW w:w="684" w:type="dxa"/>
            <w:noWrap w:val="0"/>
            <w:vAlign w:val="center"/>
          </w:tcPr>
          <w:p w14:paraId="3EEFF16E">
            <w:pPr>
              <w:rPr>
                <w:rFonts w:hint="eastAsia" w:ascii="仿宋" w:hAnsi="仿宋" w:eastAsia="仿宋"/>
                <w:sz w:val="24"/>
                <w:highlight w:val="none"/>
              </w:rPr>
            </w:pPr>
          </w:p>
        </w:tc>
        <w:tc>
          <w:tcPr>
            <w:tcW w:w="720" w:type="dxa"/>
            <w:noWrap w:val="0"/>
            <w:vAlign w:val="center"/>
          </w:tcPr>
          <w:p w14:paraId="2F7084A9">
            <w:pPr>
              <w:rPr>
                <w:rFonts w:hint="eastAsia" w:ascii="仿宋" w:hAnsi="仿宋" w:eastAsia="仿宋"/>
                <w:sz w:val="24"/>
                <w:highlight w:val="none"/>
              </w:rPr>
            </w:pPr>
          </w:p>
        </w:tc>
        <w:tc>
          <w:tcPr>
            <w:tcW w:w="1056" w:type="dxa"/>
            <w:noWrap w:val="0"/>
            <w:vAlign w:val="center"/>
          </w:tcPr>
          <w:p w14:paraId="7F853D27">
            <w:pPr>
              <w:rPr>
                <w:rFonts w:hint="eastAsia" w:ascii="仿宋" w:hAnsi="仿宋" w:eastAsia="仿宋"/>
                <w:sz w:val="24"/>
                <w:highlight w:val="none"/>
              </w:rPr>
            </w:pPr>
          </w:p>
        </w:tc>
        <w:tc>
          <w:tcPr>
            <w:tcW w:w="937" w:type="dxa"/>
            <w:noWrap w:val="0"/>
            <w:vAlign w:val="center"/>
          </w:tcPr>
          <w:p w14:paraId="65463FB3">
            <w:pPr>
              <w:rPr>
                <w:rFonts w:hint="eastAsia" w:ascii="仿宋" w:hAnsi="仿宋" w:eastAsia="仿宋"/>
                <w:sz w:val="24"/>
                <w:highlight w:val="none"/>
              </w:rPr>
            </w:pPr>
          </w:p>
        </w:tc>
      </w:tr>
      <w:tr w14:paraId="64A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FDF04BD">
            <w:pPr>
              <w:rPr>
                <w:rFonts w:hint="eastAsia" w:ascii="仿宋" w:hAnsi="仿宋" w:eastAsia="仿宋"/>
                <w:sz w:val="24"/>
                <w:highlight w:val="none"/>
              </w:rPr>
            </w:pPr>
          </w:p>
        </w:tc>
        <w:tc>
          <w:tcPr>
            <w:tcW w:w="2040" w:type="dxa"/>
            <w:noWrap w:val="0"/>
            <w:vAlign w:val="center"/>
          </w:tcPr>
          <w:p w14:paraId="596ADB98">
            <w:pPr>
              <w:rPr>
                <w:rFonts w:hint="eastAsia" w:ascii="仿宋" w:hAnsi="仿宋" w:eastAsia="仿宋"/>
                <w:sz w:val="24"/>
                <w:highlight w:val="none"/>
              </w:rPr>
            </w:pPr>
          </w:p>
        </w:tc>
        <w:tc>
          <w:tcPr>
            <w:tcW w:w="1392" w:type="dxa"/>
            <w:noWrap w:val="0"/>
            <w:vAlign w:val="center"/>
          </w:tcPr>
          <w:p w14:paraId="01E653B9">
            <w:pPr>
              <w:rPr>
                <w:rFonts w:hint="eastAsia" w:ascii="仿宋" w:hAnsi="仿宋" w:eastAsia="仿宋"/>
                <w:sz w:val="24"/>
                <w:highlight w:val="none"/>
              </w:rPr>
            </w:pPr>
          </w:p>
        </w:tc>
        <w:tc>
          <w:tcPr>
            <w:tcW w:w="1392" w:type="dxa"/>
            <w:noWrap w:val="0"/>
            <w:vAlign w:val="center"/>
          </w:tcPr>
          <w:p w14:paraId="785DCE6E">
            <w:pPr>
              <w:rPr>
                <w:rFonts w:hint="eastAsia" w:ascii="仿宋" w:hAnsi="仿宋" w:eastAsia="仿宋"/>
                <w:sz w:val="24"/>
                <w:highlight w:val="none"/>
              </w:rPr>
            </w:pPr>
          </w:p>
        </w:tc>
        <w:tc>
          <w:tcPr>
            <w:tcW w:w="720" w:type="dxa"/>
            <w:noWrap w:val="0"/>
            <w:vAlign w:val="center"/>
          </w:tcPr>
          <w:p w14:paraId="08A756D5">
            <w:pPr>
              <w:rPr>
                <w:rFonts w:hint="eastAsia" w:ascii="仿宋" w:hAnsi="仿宋" w:eastAsia="仿宋"/>
                <w:sz w:val="24"/>
                <w:highlight w:val="none"/>
              </w:rPr>
            </w:pPr>
          </w:p>
        </w:tc>
        <w:tc>
          <w:tcPr>
            <w:tcW w:w="684" w:type="dxa"/>
            <w:noWrap w:val="0"/>
            <w:vAlign w:val="center"/>
          </w:tcPr>
          <w:p w14:paraId="0C99A8F1">
            <w:pPr>
              <w:rPr>
                <w:rFonts w:hint="eastAsia" w:ascii="仿宋" w:hAnsi="仿宋" w:eastAsia="仿宋"/>
                <w:sz w:val="24"/>
                <w:highlight w:val="none"/>
              </w:rPr>
            </w:pPr>
          </w:p>
        </w:tc>
        <w:tc>
          <w:tcPr>
            <w:tcW w:w="720" w:type="dxa"/>
            <w:noWrap w:val="0"/>
            <w:vAlign w:val="center"/>
          </w:tcPr>
          <w:p w14:paraId="60932294">
            <w:pPr>
              <w:rPr>
                <w:rFonts w:hint="eastAsia" w:ascii="仿宋" w:hAnsi="仿宋" w:eastAsia="仿宋"/>
                <w:sz w:val="24"/>
                <w:highlight w:val="none"/>
              </w:rPr>
            </w:pPr>
          </w:p>
        </w:tc>
        <w:tc>
          <w:tcPr>
            <w:tcW w:w="1056" w:type="dxa"/>
            <w:noWrap w:val="0"/>
            <w:vAlign w:val="center"/>
          </w:tcPr>
          <w:p w14:paraId="04A6FE7B">
            <w:pPr>
              <w:rPr>
                <w:rFonts w:hint="eastAsia" w:ascii="仿宋" w:hAnsi="仿宋" w:eastAsia="仿宋"/>
                <w:sz w:val="24"/>
                <w:highlight w:val="none"/>
              </w:rPr>
            </w:pPr>
          </w:p>
        </w:tc>
        <w:tc>
          <w:tcPr>
            <w:tcW w:w="937" w:type="dxa"/>
            <w:noWrap w:val="0"/>
            <w:vAlign w:val="center"/>
          </w:tcPr>
          <w:p w14:paraId="1354DEFA">
            <w:pPr>
              <w:rPr>
                <w:rFonts w:hint="eastAsia" w:ascii="仿宋" w:hAnsi="仿宋" w:eastAsia="仿宋"/>
                <w:sz w:val="24"/>
                <w:highlight w:val="none"/>
              </w:rPr>
            </w:pPr>
          </w:p>
        </w:tc>
      </w:tr>
      <w:tr w14:paraId="0D79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3CD5AC6">
            <w:pPr>
              <w:rPr>
                <w:rFonts w:hint="eastAsia" w:ascii="仿宋" w:hAnsi="仿宋" w:eastAsia="仿宋"/>
                <w:sz w:val="24"/>
                <w:highlight w:val="none"/>
              </w:rPr>
            </w:pPr>
          </w:p>
        </w:tc>
        <w:tc>
          <w:tcPr>
            <w:tcW w:w="2040" w:type="dxa"/>
            <w:noWrap w:val="0"/>
            <w:vAlign w:val="center"/>
          </w:tcPr>
          <w:p w14:paraId="6021F3B4">
            <w:pPr>
              <w:rPr>
                <w:rFonts w:hint="eastAsia" w:ascii="仿宋" w:hAnsi="仿宋" w:eastAsia="仿宋"/>
                <w:sz w:val="24"/>
                <w:highlight w:val="none"/>
              </w:rPr>
            </w:pPr>
          </w:p>
        </w:tc>
        <w:tc>
          <w:tcPr>
            <w:tcW w:w="1392" w:type="dxa"/>
            <w:noWrap w:val="0"/>
            <w:vAlign w:val="center"/>
          </w:tcPr>
          <w:p w14:paraId="2184790A">
            <w:pPr>
              <w:rPr>
                <w:rFonts w:hint="eastAsia" w:ascii="仿宋" w:hAnsi="仿宋" w:eastAsia="仿宋"/>
                <w:sz w:val="24"/>
                <w:highlight w:val="none"/>
              </w:rPr>
            </w:pPr>
          </w:p>
        </w:tc>
        <w:tc>
          <w:tcPr>
            <w:tcW w:w="1392" w:type="dxa"/>
            <w:noWrap w:val="0"/>
            <w:vAlign w:val="center"/>
          </w:tcPr>
          <w:p w14:paraId="5B752DF8">
            <w:pPr>
              <w:rPr>
                <w:rFonts w:hint="eastAsia" w:ascii="仿宋" w:hAnsi="仿宋" w:eastAsia="仿宋"/>
                <w:sz w:val="24"/>
                <w:highlight w:val="none"/>
              </w:rPr>
            </w:pPr>
          </w:p>
        </w:tc>
        <w:tc>
          <w:tcPr>
            <w:tcW w:w="720" w:type="dxa"/>
            <w:noWrap w:val="0"/>
            <w:vAlign w:val="center"/>
          </w:tcPr>
          <w:p w14:paraId="683B275D">
            <w:pPr>
              <w:rPr>
                <w:rFonts w:hint="eastAsia" w:ascii="仿宋" w:hAnsi="仿宋" w:eastAsia="仿宋"/>
                <w:sz w:val="24"/>
                <w:highlight w:val="none"/>
              </w:rPr>
            </w:pPr>
          </w:p>
        </w:tc>
        <w:tc>
          <w:tcPr>
            <w:tcW w:w="684" w:type="dxa"/>
            <w:noWrap w:val="0"/>
            <w:vAlign w:val="center"/>
          </w:tcPr>
          <w:p w14:paraId="47161548">
            <w:pPr>
              <w:rPr>
                <w:rFonts w:hint="eastAsia" w:ascii="仿宋" w:hAnsi="仿宋" w:eastAsia="仿宋"/>
                <w:sz w:val="24"/>
                <w:highlight w:val="none"/>
              </w:rPr>
            </w:pPr>
          </w:p>
        </w:tc>
        <w:tc>
          <w:tcPr>
            <w:tcW w:w="720" w:type="dxa"/>
            <w:noWrap w:val="0"/>
            <w:vAlign w:val="center"/>
          </w:tcPr>
          <w:p w14:paraId="2E188CA4">
            <w:pPr>
              <w:rPr>
                <w:rFonts w:hint="eastAsia" w:ascii="仿宋" w:hAnsi="仿宋" w:eastAsia="仿宋"/>
                <w:sz w:val="24"/>
                <w:highlight w:val="none"/>
              </w:rPr>
            </w:pPr>
          </w:p>
        </w:tc>
        <w:tc>
          <w:tcPr>
            <w:tcW w:w="1056" w:type="dxa"/>
            <w:noWrap w:val="0"/>
            <w:vAlign w:val="center"/>
          </w:tcPr>
          <w:p w14:paraId="1CF74815">
            <w:pPr>
              <w:rPr>
                <w:rFonts w:hint="eastAsia" w:ascii="仿宋" w:hAnsi="仿宋" w:eastAsia="仿宋"/>
                <w:sz w:val="24"/>
                <w:highlight w:val="none"/>
              </w:rPr>
            </w:pPr>
          </w:p>
        </w:tc>
        <w:tc>
          <w:tcPr>
            <w:tcW w:w="937" w:type="dxa"/>
            <w:noWrap w:val="0"/>
            <w:vAlign w:val="center"/>
          </w:tcPr>
          <w:p w14:paraId="02438D2F">
            <w:pPr>
              <w:rPr>
                <w:rFonts w:hint="eastAsia" w:ascii="仿宋" w:hAnsi="仿宋" w:eastAsia="仿宋"/>
                <w:sz w:val="24"/>
                <w:highlight w:val="none"/>
              </w:rPr>
            </w:pPr>
          </w:p>
        </w:tc>
      </w:tr>
      <w:tr w14:paraId="5D18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4A0D175">
            <w:pPr>
              <w:rPr>
                <w:rFonts w:hint="eastAsia" w:ascii="仿宋" w:hAnsi="仿宋" w:eastAsia="仿宋"/>
                <w:sz w:val="24"/>
                <w:highlight w:val="none"/>
              </w:rPr>
            </w:pPr>
          </w:p>
        </w:tc>
        <w:tc>
          <w:tcPr>
            <w:tcW w:w="2040" w:type="dxa"/>
            <w:noWrap w:val="0"/>
            <w:vAlign w:val="center"/>
          </w:tcPr>
          <w:p w14:paraId="2BE01DB3">
            <w:pPr>
              <w:rPr>
                <w:rFonts w:hint="eastAsia" w:ascii="仿宋" w:hAnsi="仿宋" w:eastAsia="仿宋"/>
                <w:sz w:val="24"/>
                <w:highlight w:val="none"/>
              </w:rPr>
            </w:pPr>
          </w:p>
        </w:tc>
        <w:tc>
          <w:tcPr>
            <w:tcW w:w="1392" w:type="dxa"/>
            <w:noWrap w:val="0"/>
            <w:vAlign w:val="center"/>
          </w:tcPr>
          <w:p w14:paraId="24C8FDFA">
            <w:pPr>
              <w:rPr>
                <w:rFonts w:hint="eastAsia" w:ascii="仿宋" w:hAnsi="仿宋" w:eastAsia="仿宋"/>
                <w:sz w:val="24"/>
                <w:highlight w:val="none"/>
              </w:rPr>
            </w:pPr>
          </w:p>
        </w:tc>
        <w:tc>
          <w:tcPr>
            <w:tcW w:w="1392" w:type="dxa"/>
            <w:noWrap w:val="0"/>
            <w:vAlign w:val="center"/>
          </w:tcPr>
          <w:p w14:paraId="5F0BCE77">
            <w:pPr>
              <w:rPr>
                <w:rFonts w:hint="eastAsia" w:ascii="仿宋" w:hAnsi="仿宋" w:eastAsia="仿宋"/>
                <w:sz w:val="24"/>
                <w:highlight w:val="none"/>
              </w:rPr>
            </w:pPr>
          </w:p>
        </w:tc>
        <w:tc>
          <w:tcPr>
            <w:tcW w:w="720" w:type="dxa"/>
            <w:noWrap w:val="0"/>
            <w:vAlign w:val="center"/>
          </w:tcPr>
          <w:p w14:paraId="4AE26D79">
            <w:pPr>
              <w:rPr>
                <w:rFonts w:hint="eastAsia" w:ascii="仿宋" w:hAnsi="仿宋" w:eastAsia="仿宋"/>
                <w:sz w:val="24"/>
                <w:highlight w:val="none"/>
              </w:rPr>
            </w:pPr>
          </w:p>
        </w:tc>
        <w:tc>
          <w:tcPr>
            <w:tcW w:w="684" w:type="dxa"/>
            <w:noWrap w:val="0"/>
            <w:vAlign w:val="center"/>
          </w:tcPr>
          <w:p w14:paraId="4278C458">
            <w:pPr>
              <w:rPr>
                <w:rFonts w:hint="eastAsia" w:ascii="仿宋" w:hAnsi="仿宋" w:eastAsia="仿宋"/>
                <w:sz w:val="24"/>
                <w:highlight w:val="none"/>
              </w:rPr>
            </w:pPr>
          </w:p>
        </w:tc>
        <w:tc>
          <w:tcPr>
            <w:tcW w:w="720" w:type="dxa"/>
            <w:noWrap w:val="0"/>
            <w:vAlign w:val="center"/>
          </w:tcPr>
          <w:p w14:paraId="56A9319C">
            <w:pPr>
              <w:rPr>
                <w:rFonts w:hint="eastAsia" w:ascii="仿宋" w:hAnsi="仿宋" w:eastAsia="仿宋"/>
                <w:sz w:val="24"/>
                <w:highlight w:val="none"/>
              </w:rPr>
            </w:pPr>
          </w:p>
        </w:tc>
        <w:tc>
          <w:tcPr>
            <w:tcW w:w="1056" w:type="dxa"/>
            <w:noWrap w:val="0"/>
            <w:vAlign w:val="center"/>
          </w:tcPr>
          <w:p w14:paraId="775C0C68">
            <w:pPr>
              <w:rPr>
                <w:rFonts w:hint="eastAsia" w:ascii="仿宋" w:hAnsi="仿宋" w:eastAsia="仿宋"/>
                <w:sz w:val="24"/>
                <w:highlight w:val="none"/>
              </w:rPr>
            </w:pPr>
          </w:p>
        </w:tc>
        <w:tc>
          <w:tcPr>
            <w:tcW w:w="937" w:type="dxa"/>
            <w:noWrap w:val="0"/>
            <w:vAlign w:val="center"/>
          </w:tcPr>
          <w:p w14:paraId="54645F3B">
            <w:pPr>
              <w:rPr>
                <w:rFonts w:hint="eastAsia" w:ascii="仿宋" w:hAnsi="仿宋" w:eastAsia="仿宋"/>
                <w:sz w:val="24"/>
                <w:highlight w:val="none"/>
              </w:rPr>
            </w:pPr>
          </w:p>
        </w:tc>
      </w:tr>
      <w:tr w14:paraId="7867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15C4E100">
            <w:pPr>
              <w:rPr>
                <w:rFonts w:hint="eastAsia" w:ascii="仿宋" w:hAnsi="仿宋" w:eastAsia="仿宋"/>
                <w:sz w:val="24"/>
                <w:highlight w:val="none"/>
              </w:rPr>
            </w:pPr>
          </w:p>
        </w:tc>
        <w:tc>
          <w:tcPr>
            <w:tcW w:w="2040" w:type="dxa"/>
            <w:noWrap w:val="0"/>
            <w:vAlign w:val="center"/>
          </w:tcPr>
          <w:p w14:paraId="567C24D5">
            <w:pPr>
              <w:rPr>
                <w:rFonts w:hint="eastAsia" w:ascii="仿宋" w:hAnsi="仿宋" w:eastAsia="仿宋"/>
                <w:sz w:val="24"/>
                <w:highlight w:val="none"/>
              </w:rPr>
            </w:pPr>
          </w:p>
        </w:tc>
        <w:tc>
          <w:tcPr>
            <w:tcW w:w="1392" w:type="dxa"/>
            <w:noWrap w:val="0"/>
            <w:vAlign w:val="center"/>
          </w:tcPr>
          <w:p w14:paraId="4D3E8D48">
            <w:pPr>
              <w:rPr>
                <w:rFonts w:hint="eastAsia" w:ascii="仿宋" w:hAnsi="仿宋" w:eastAsia="仿宋"/>
                <w:sz w:val="24"/>
                <w:highlight w:val="none"/>
              </w:rPr>
            </w:pPr>
          </w:p>
        </w:tc>
        <w:tc>
          <w:tcPr>
            <w:tcW w:w="1392" w:type="dxa"/>
            <w:noWrap w:val="0"/>
            <w:vAlign w:val="center"/>
          </w:tcPr>
          <w:p w14:paraId="56131128">
            <w:pPr>
              <w:rPr>
                <w:rFonts w:hint="eastAsia" w:ascii="仿宋" w:hAnsi="仿宋" w:eastAsia="仿宋"/>
                <w:sz w:val="24"/>
                <w:highlight w:val="none"/>
              </w:rPr>
            </w:pPr>
          </w:p>
        </w:tc>
        <w:tc>
          <w:tcPr>
            <w:tcW w:w="720" w:type="dxa"/>
            <w:noWrap w:val="0"/>
            <w:vAlign w:val="center"/>
          </w:tcPr>
          <w:p w14:paraId="22B1B659">
            <w:pPr>
              <w:rPr>
                <w:rFonts w:hint="eastAsia" w:ascii="仿宋" w:hAnsi="仿宋" w:eastAsia="仿宋"/>
                <w:sz w:val="24"/>
                <w:highlight w:val="none"/>
              </w:rPr>
            </w:pPr>
          </w:p>
        </w:tc>
        <w:tc>
          <w:tcPr>
            <w:tcW w:w="684" w:type="dxa"/>
            <w:noWrap w:val="0"/>
            <w:vAlign w:val="center"/>
          </w:tcPr>
          <w:p w14:paraId="0D68FA0E">
            <w:pPr>
              <w:rPr>
                <w:rFonts w:hint="eastAsia" w:ascii="仿宋" w:hAnsi="仿宋" w:eastAsia="仿宋"/>
                <w:sz w:val="24"/>
                <w:highlight w:val="none"/>
              </w:rPr>
            </w:pPr>
          </w:p>
        </w:tc>
        <w:tc>
          <w:tcPr>
            <w:tcW w:w="720" w:type="dxa"/>
            <w:noWrap w:val="0"/>
            <w:vAlign w:val="center"/>
          </w:tcPr>
          <w:p w14:paraId="3C706961">
            <w:pPr>
              <w:rPr>
                <w:rFonts w:hint="eastAsia" w:ascii="仿宋" w:hAnsi="仿宋" w:eastAsia="仿宋"/>
                <w:sz w:val="24"/>
                <w:highlight w:val="none"/>
              </w:rPr>
            </w:pPr>
          </w:p>
        </w:tc>
        <w:tc>
          <w:tcPr>
            <w:tcW w:w="1056" w:type="dxa"/>
            <w:noWrap w:val="0"/>
            <w:vAlign w:val="center"/>
          </w:tcPr>
          <w:p w14:paraId="0775F4E3">
            <w:pPr>
              <w:rPr>
                <w:rFonts w:hint="eastAsia" w:ascii="仿宋" w:hAnsi="仿宋" w:eastAsia="仿宋"/>
                <w:sz w:val="24"/>
                <w:highlight w:val="none"/>
              </w:rPr>
            </w:pPr>
          </w:p>
        </w:tc>
        <w:tc>
          <w:tcPr>
            <w:tcW w:w="937" w:type="dxa"/>
            <w:noWrap w:val="0"/>
            <w:vAlign w:val="center"/>
          </w:tcPr>
          <w:p w14:paraId="4ED72981">
            <w:pPr>
              <w:rPr>
                <w:rFonts w:hint="eastAsia" w:ascii="仿宋" w:hAnsi="仿宋" w:eastAsia="仿宋"/>
                <w:sz w:val="24"/>
                <w:highlight w:val="none"/>
              </w:rPr>
            </w:pPr>
          </w:p>
        </w:tc>
      </w:tr>
      <w:tr w14:paraId="464E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7A5F97CE">
            <w:pPr>
              <w:rPr>
                <w:rFonts w:hint="eastAsia" w:ascii="仿宋" w:hAnsi="仿宋" w:eastAsia="仿宋"/>
                <w:sz w:val="24"/>
                <w:highlight w:val="none"/>
              </w:rPr>
            </w:pPr>
          </w:p>
        </w:tc>
        <w:tc>
          <w:tcPr>
            <w:tcW w:w="2040" w:type="dxa"/>
            <w:noWrap w:val="0"/>
            <w:vAlign w:val="center"/>
          </w:tcPr>
          <w:p w14:paraId="10EE3C6A">
            <w:pPr>
              <w:rPr>
                <w:rFonts w:hint="eastAsia" w:ascii="仿宋" w:hAnsi="仿宋" w:eastAsia="仿宋"/>
                <w:sz w:val="24"/>
                <w:highlight w:val="none"/>
              </w:rPr>
            </w:pPr>
          </w:p>
        </w:tc>
        <w:tc>
          <w:tcPr>
            <w:tcW w:w="1392" w:type="dxa"/>
            <w:noWrap w:val="0"/>
            <w:vAlign w:val="center"/>
          </w:tcPr>
          <w:p w14:paraId="45C0AB4E">
            <w:pPr>
              <w:rPr>
                <w:rFonts w:hint="eastAsia" w:ascii="仿宋" w:hAnsi="仿宋" w:eastAsia="仿宋"/>
                <w:sz w:val="24"/>
                <w:highlight w:val="none"/>
              </w:rPr>
            </w:pPr>
          </w:p>
        </w:tc>
        <w:tc>
          <w:tcPr>
            <w:tcW w:w="1392" w:type="dxa"/>
            <w:noWrap w:val="0"/>
            <w:vAlign w:val="center"/>
          </w:tcPr>
          <w:p w14:paraId="634CD099">
            <w:pPr>
              <w:rPr>
                <w:rFonts w:hint="eastAsia" w:ascii="仿宋" w:hAnsi="仿宋" w:eastAsia="仿宋"/>
                <w:sz w:val="24"/>
                <w:highlight w:val="none"/>
              </w:rPr>
            </w:pPr>
          </w:p>
        </w:tc>
        <w:tc>
          <w:tcPr>
            <w:tcW w:w="720" w:type="dxa"/>
            <w:noWrap w:val="0"/>
            <w:vAlign w:val="center"/>
          </w:tcPr>
          <w:p w14:paraId="30B8D607">
            <w:pPr>
              <w:rPr>
                <w:rFonts w:hint="eastAsia" w:ascii="仿宋" w:hAnsi="仿宋" w:eastAsia="仿宋"/>
                <w:sz w:val="24"/>
                <w:highlight w:val="none"/>
              </w:rPr>
            </w:pPr>
          </w:p>
        </w:tc>
        <w:tc>
          <w:tcPr>
            <w:tcW w:w="684" w:type="dxa"/>
            <w:noWrap w:val="0"/>
            <w:vAlign w:val="center"/>
          </w:tcPr>
          <w:p w14:paraId="6EC5FAF9">
            <w:pPr>
              <w:rPr>
                <w:rFonts w:hint="eastAsia" w:ascii="仿宋" w:hAnsi="仿宋" w:eastAsia="仿宋"/>
                <w:sz w:val="24"/>
                <w:highlight w:val="none"/>
              </w:rPr>
            </w:pPr>
          </w:p>
        </w:tc>
        <w:tc>
          <w:tcPr>
            <w:tcW w:w="720" w:type="dxa"/>
            <w:noWrap w:val="0"/>
            <w:vAlign w:val="center"/>
          </w:tcPr>
          <w:p w14:paraId="0AED9F5B">
            <w:pPr>
              <w:rPr>
                <w:rFonts w:hint="eastAsia" w:ascii="仿宋" w:hAnsi="仿宋" w:eastAsia="仿宋"/>
                <w:sz w:val="24"/>
                <w:highlight w:val="none"/>
              </w:rPr>
            </w:pPr>
          </w:p>
        </w:tc>
        <w:tc>
          <w:tcPr>
            <w:tcW w:w="1056" w:type="dxa"/>
            <w:noWrap w:val="0"/>
            <w:vAlign w:val="center"/>
          </w:tcPr>
          <w:p w14:paraId="3E4C5D70">
            <w:pPr>
              <w:rPr>
                <w:rFonts w:hint="eastAsia" w:ascii="仿宋" w:hAnsi="仿宋" w:eastAsia="仿宋"/>
                <w:sz w:val="24"/>
                <w:highlight w:val="none"/>
              </w:rPr>
            </w:pPr>
          </w:p>
        </w:tc>
        <w:tc>
          <w:tcPr>
            <w:tcW w:w="937" w:type="dxa"/>
            <w:noWrap w:val="0"/>
            <w:vAlign w:val="center"/>
          </w:tcPr>
          <w:p w14:paraId="6F611133">
            <w:pPr>
              <w:rPr>
                <w:rFonts w:hint="eastAsia" w:ascii="仿宋" w:hAnsi="仿宋" w:eastAsia="仿宋"/>
                <w:sz w:val="24"/>
                <w:highlight w:val="none"/>
              </w:rPr>
            </w:pPr>
          </w:p>
        </w:tc>
      </w:tr>
      <w:tr w14:paraId="6B6D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2B867D9">
            <w:pPr>
              <w:rPr>
                <w:rFonts w:hint="eastAsia" w:ascii="仿宋" w:hAnsi="仿宋" w:eastAsia="仿宋"/>
                <w:sz w:val="24"/>
                <w:highlight w:val="none"/>
              </w:rPr>
            </w:pPr>
          </w:p>
        </w:tc>
        <w:tc>
          <w:tcPr>
            <w:tcW w:w="2040" w:type="dxa"/>
            <w:noWrap w:val="0"/>
            <w:vAlign w:val="center"/>
          </w:tcPr>
          <w:p w14:paraId="4100D92B">
            <w:pPr>
              <w:rPr>
                <w:rFonts w:hint="eastAsia" w:ascii="仿宋" w:hAnsi="仿宋" w:eastAsia="仿宋"/>
                <w:sz w:val="24"/>
                <w:highlight w:val="none"/>
              </w:rPr>
            </w:pPr>
          </w:p>
        </w:tc>
        <w:tc>
          <w:tcPr>
            <w:tcW w:w="1392" w:type="dxa"/>
            <w:noWrap w:val="0"/>
            <w:vAlign w:val="center"/>
          </w:tcPr>
          <w:p w14:paraId="5C4555C5">
            <w:pPr>
              <w:rPr>
                <w:rFonts w:hint="eastAsia" w:ascii="仿宋" w:hAnsi="仿宋" w:eastAsia="仿宋"/>
                <w:sz w:val="24"/>
                <w:highlight w:val="none"/>
              </w:rPr>
            </w:pPr>
          </w:p>
        </w:tc>
        <w:tc>
          <w:tcPr>
            <w:tcW w:w="1392" w:type="dxa"/>
            <w:noWrap w:val="0"/>
            <w:vAlign w:val="center"/>
          </w:tcPr>
          <w:p w14:paraId="3A9D1143">
            <w:pPr>
              <w:rPr>
                <w:rFonts w:hint="eastAsia" w:ascii="仿宋" w:hAnsi="仿宋" w:eastAsia="仿宋"/>
                <w:sz w:val="24"/>
                <w:highlight w:val="none"/>
              </w:rPr>
            </w:pPr>
          </w:p>
        </w:tc>
        <w:tc>
          <w:tcPr>
            <w:tcW w:w="720" w:type="dxa"/>
            <w:noWrap w:val="0"/>
            <w:vAlign w:val="center"/>
          </w:tcPr>
          <w:p w14:paraId="755B6CB7">
            <w:pPr>
              <w:rPr>
                <w:rFonts w:hint="eastAsia" w:ascii="仿宋" w:hAnsi="仿宋" w:eastAsia="仿宋"/>
                <w:sz w:val="24"/>
                <w:highlight w:val="none"/>
              </w:rPr>
            </w:pPr>
          </w:p>
        </w:tc>
        <w:tc>
          <w:tcPr>
            <w:tcW w:w="684" w:type="dxa"/>
            <w:noWrap w:val="0"/>
            <w:vAlign w:val="center"/>
          </w:tcPr>
          <w:p w14:paraId="62DACD05">
            <w:pPr>
              <w:rPr>
                <w:rFonts w:hint="eastAsia" w:ascii="仿宋" w:hAnsi="仿宋" w:eastAsia="仿宋"/>
                <w:sz w:val="24"/>
                <w:highlight w:val="none"/>
              </w:rPr>
            </w:pPr>
          </w:p>
        </w:tc>
        <w:tc>
          <w:tcPr>
            <w:tcW w:w="720" w:type="dxa"/>
            <w:noWrap w:val="0"/>
            <w:vAlign w:val="center"/>
          </w:tcPr>
          <w:p w14:paraId="54E85FE2">
            <w:pPr>
              <w:rPr>
                <w:rFonts w:hint="eastAsia" w:ascii="仿宋" w:hAnsi="仿宋" w:eastAsia="仿宋"/>
                <w:sz w:val="24"/>
                <w:highlight w:val="none"/>
              </w:rPr>
            </w:pPr>
          </w:p>
        </w:tc>
        <w:tc>
          <w:tcPr>
            <w:tcW w:w="1056" w:type="dxa"/>
            <w:noWrap w:val="0"/>
            <w:vAlign w:val="center"/>
          </w:tcPr>
          <w:p w14:paraId="1F7CB3BD">
            <w:pPr>
              <w:rPr>
                <w:rFonts w:hint="eastAsia" w:ascii="仿宋" w:hAnsi="仿宋" w:eastAsia="仿宋"/>
                <w:sz w:val="24"/>
                <w:highlight w:val="none"/>
              </w:rPr>
            </w:pPr>
          </w:p>
        </w:tc>
        <w:tc>
          <w:tcPr>
            <w:tcW w:w="937" w:type="dxa"/>
            <w:noWrap w:val="0"/>
            <w:vAlign w:val="center"/>
          </w:tcPr>
          <w:p w14:paraId="12759396">
            <w:pPr>
              <w:rPr>
                <w:rFonts w:hint="eastAsia" w:ascii="仿宋" w:hAnsi="仿宋" w:eastAsia="仿宋"/>
                <w:sz w:val="24"/>
                <w:highlight w:val="none"/>
              </w:rPr>
            </w:pPr>
          </w:p>
        </w:tc>
      </w:tr>
      <w:tr w14:paraId="3D4F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F6BCBAE">
            <w:pPr>
              <w:rPr>
                <w:rFonts w:hint="eastAsia" w:ascii="仿宋" w:hAnsi="仿宋" w:eastAsia="仿宋"/>
                <w:sz w:val="24"/>
                <w:highlight w:val="none"/>
              </w:rPr>
            </w:pPr>
          </w:p>
        </w:tc>
        <w:tc>
          <w:tcPr>
            <w:tcW w:w="2040" w:type="dxa"/>
            <w:noWrap w:val="0"/>
            <w:vAlign w:val="center"/>
          </w:tcPr>
          <w:p w14:paraId="568BD254">
            <w:pPr>
              <w:rPr>
                <w:rFonts w:hint="eastAsia" w:ascii="仿宋" w:hAnsi="仿宋" w:eastAsia="仿宋"/>
                <w:sz w:val="24"/>
                <w:highlight w:val="none"/>
              </w:rPr>
            </w:pPr>
          </w:p>
        </w:tc>
        <w:tc>
          <w:tcPr>
            <w:tcW w:w="1392" w:type="dxa"/>
            <w:noWrap w:val="0"/>
            <w:vAlign w:val="center"/>
          </w:tcPr>
          <w:p w14:paraId="2AE62A9C">
            <w:pPr>
              <w:rPr>
                <w:rFonts w:hint="eastAsia" w:ascii="仿宋" w:hAnsi="仿宋" w:eastAsia="仿宋"/>
                <w:sz w:val="24"/>
                <w:highlight w:val="none"/>
              </w:rPr>
            </w:pPr>
          </w:p>
        </w:tc>
        <w:tc>
          <w:tcPr>
            <w:tcW w:w="1392" w:type="dxa"/>
            <w:noWrap w:val="0"/>
            <w:vAlign w:val="center"/>
          </w:tcPr>
          <w:p w14:paraId="24F41E71">
            <w:pPr>
              <w:rPr>
                <w:rFonts w:hint="eastAsia" w:ascii="仿宋" w:hAnsi="仿宋" w:eastAsia="仿宋"/>
                <w:sz w:val="24"/>
                <w:highlight w:val="none"/>
              </w:rPr>
            </w:pPr>
          </w:p>
        </w:tc>
        <w:tc>
          <w:tcPr>
            <w:tcW w:w="720" w:type="dxa"/>
            <w:noWrap w:val="0"/>
            <w:vAlign w:val="center"/>
          </w:tcPr>
          <w:p w14:paraId="7986B7B7">
            <w:pPr>
              <w:rPr>
                <w:rFonts w:hint="eastAsia" w:ascii="仿宋" w:hAnsi="仿宋" w:eastAsia="仿宋"/>
                <w:sz w:val="24"/>
                <w:highlight w:val="none"/>
              </w:rPr>
            </w:pPr>
          </w:p>
        </w:tc>
        <w:tc>
          <w:tcPr>
            <w:tcW w:w="684" w:type="dxa"/>
            <w:noWrap w:val="0"/>
            <w:vAlign w:val="center"/>
          </w:tcPr>
          <w:p w14:paraId="2F9A0BA3">
            <w:pPr>
              <w:rPr>
                <w:rFonts w:hint="eastAsia" w:ascii="仿宋" w:hAnsi="仿宋" w:eastAsia="仿宋"/>
                <w:sz w:val="24"/>
                <w:highlight w:val="none"/>
              </w:rPr>
            </w:pPr>
          </w:p>
        </w:tc>
        <w:tc>
          <w:tcPr>
            <w:tcW w:w="720" w:type="dxa"/>
            <w:noWrap w:val="0"/>
            <w:vAlign w:val="center"/>
          </w:tcPr>
          <w:p w14:paraId="30120BBD">
            <w:pPr>
              <w:rPr>
                <w:rFonts w:hint="eastAsia" w:ascii="仿宋" w:hAnsi="仿宋" w:eastAsia="仿宋"/>
                <w:sz w:val="24"/>
                <w:highlight w:val="none"/>
              </w:rPr>
            </w:pPr>
          </w:p>
        </w:tc>
        <w:tc>
          <w:tcPr>
            <w:tcW w:w="1056" w:type="dxa"/>
            <w:noWrap w:val="0"/>
            <w:vAlign w:val="center"/>
          </w:tcPr>
          <w:p w14:paraId="22C059B9">
            <w:pPr>
              <w:rPr>
                <w:rFonts w:hint="eastAsia" w:ascii="仿宋" w:hAnsi="仿宋" w:eastAsia="仿宋"/>
                <w:sz w:val="24"/>
                <w:highlight w:val="none"/>
              </w:rPr>
            </w:pPr>
          </w:p>
        </w:tc>
        <w:tc>
          <w:tcPr>
            <w:tcW w:w="937" w:type="dxa"/>
            <w:noWrap w:val="0"/>
            <w:vAlign w:val="center"/>
          </w:tcPr>
          <w:p w14:paraId="44D74940">
            <w:pPr>
              <w:rPr>
                <w:rFonts w:hint="eastAsia" w:ascii="仿宋" w:hAnsi="仿宋" w:eastAsia="仿宋"/>
                <w:sz w:val="24"/>
                <w:highlight w:val="none"/>
              </w:rPr>
            </w:pPr>
          </w:p>
        </w:tc>
      </w:tr>
      <w:tr w14:paraId="0D4E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834" w:type="dxa"/>
            <w:gridSpan w:val="2"/>
            <w:noWrap w:val="0"/>
            <w:vAlign w:val="center"/>
          </w:tcPr>
          <w:p w14:paraId="67BAA521">
            <w:pPr>
              <w:jc w:val="center"/>
              <w:rPr>
                <w:rFonts w:hint="eastAsia" w:ascii="仿宋" w:hAnsi="仿宋" w:eastAsia="仿宋"/>
                <w:b/>
                <w:sz w:val="24"/>
                <w:highlight w:val="none"/>
              </w:rPr>
            </w:pPr>
            <w:r>
              <w:rPr>
                <w:rFonts w:hint="eastAsia" w:ascii="仿宋" w:hAnsi="仿宋" w:eastAsia="仿宋"/>
                <w:b/>
                <w:sz w:val="24"/>
                <w:highlight w:val="none"/>
              </w:rPr>
              <w:t>合计</w:t>
            </w:r>
          </w:p>
        </w:tc>
        <w:tc>
          <w:tcPr>
            <w:tcW w:w="6901" w:type="dxa"/>
            <w:gridSpan w:val="7"/>
            <w:noWrap w:val="0"/>
            <w:vAlign w:val="center"/>
          </w:tcPr>
          <w:p w14:paraId="2602B43F">
            <w:pPr>
              <w:rPr>
                <w:rFonts w:hint="eastAsia" w:ascii="仿宋" w:hAnsi="仿宋" w:eastAsia="仿宋"/>
                <w:b/>
                <w:sz w:val="24"/>
                <w:highlight w:val="none"/>
              </w:rPr>
            </w:pPr>
            <w:r>
              <w:rPr>
                <w:rFonts w:hint="eastAsia" w:ascii="仿宋" w:hAnsi="仿宋" w:eastAsia="仿宋"/>
                <w:b/>
                <w:sz w:val="24"/>
                <w:highlight w:val="none"/>
              </w:rPr>
              <w:t xml:space="preserve">大写： </w:t>
            </w:r>
            <w:r>
              <w:rPr>
                <w:rFonts w:ascii="仿宋" w:hAnsi="仿宋" w:eastAsia="仿宋"/>
                <w:b/>
                <w:sz w:val="24"/>
                <w:highlight w:val="none"/>
              </w:rPr>
              <w:t xml:space="preserve">                     （</w:t>
            </w:r>
            <w:r>
              <w:rPr>
                <w:rFonts w:hint="eastAsia" w:ascii="仿宋" w:hAnsi="仿宋" w:eastAsia="仿宋"/>
                <w:b/>
                <w:sz w:val="24"/>
                <w:highlight w:val="none"/>
              </w:rPr>
              <w:t xml:space="preserve">小写： </w:t>
            </w:r>
            <w:r>
              <w:rPr>
                <w:rFonts w:ascii="仿宋" w:hAnsi="仿宋" w:eastAsia="仿宋"/>
                <w:b/>
                <w:sz w:val="24"/>
                <w:highlight w:val="none"/>
              </w:rPr>
              <w:t xml:space="preserve">              </w:t>
            </w:r>
            <w:r>
              <w:rPr>
                <w:rFonts w:hint="eastAsia" w:ascii="仿宋" w:hAnsi="仿宋" w:eastAsia="仿宋"/>
                <w:b/>
                <w:sz w:val="24"/>
                <w:highlight w:val="none"/>
              </w:rPr>
              <w:t>）</w:t>
            </w:r>
          </w:p>
        </w:tc>
      </w:tr>
    </w:tbl>
    <w:p w14:paraId="1E1C48F2">
      <w:pPr>
        <w:rPr>
          <w:rFonts w:ascii="仿宋" w:hAnsi="仿宋" w:eastAsia="仿宋"/>
          <w:b/>
          <w:sz w:val="28"/>
          <w:highlight w:val="none"/>
        </w:rPr>
      </w:pPr>
      <w:r>
        <w:rPr>
          <w:rFonts w:hint="eastAsia" w:ascii="仿宋" w:hAnsi="仿宋" w:eastAsia="仿宋"/>
          <w:b/>
          <w:sz w:val="28"/>
          <w:highlight w:val="none"/>
        </w:rPr>
        <w:t>说明：本表费用不包含在总报价中。注明耗材(如有)价格几年不变。</w:t>
      </w:r>
    </w:p>
    <w:p w14:paraId="23FCFB5F">
      <w:pPr>
        <w:rPr>
          <w:rFonts w:ascii="仿宋" w:hAnsi="仿宋" w:eastAsia="仿宋"/>
          <w:sz w:val="28"/>
          <w:highlight w:val="none"/>
        </w:rPr>
      </w:pPr>
    </w:p>
    <w:p w14:paraId="398A615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仿宋" w:hAnsi="仿宋" w:eastAsia="仿宋"/>
          <w:sz w:val="28"/>
          <w:szCs w:val="28"/>
          <w:highlight w:val="none"/>
        </w:rPr>
      </w:pPr>
      <w:r>
        <w:rPr>
          <w:rFonts w:hint="eastAsia" w:ascii="仿宋" w:hAnsi="仿宋" w:eastAsia="仿宋"/>
          <w:sz w:val="28"/>
          <w:szCs w:val="28"/>
          <w:highlight w:val="none"/>
        </w:rPr>
        <w:t>供应商（公章）：</w:t>
      </w:r>
      <w:r>
        <w:rPr>
          <w:rFonts w:ascii="仿宋" w:hAnsi="仿宋" w:eastAsia="仿宋"/>
          <w:sz w:val="28"/>
          <w:szCs w:val="28"/>
          <w:highlight w:val="none"/>
          <w:u w:val="single"/>
        </w:rPr>
        <w:t xml:space="preserve">            </w:t>
      </w:r>
      <w:r>
        <w:rPr>
          <w:rFonts w:ascii="仿宋" w:hAnsi="仿宋" w:eastAsia="仿宋"/>
          <w:sz w:val="28"/>
          <w:szCs w:val="28"/>
          <w:highlight w:val="none"/>
        </w:rPr>
        <w:t xml:space="preserve"> </w:t>
      </w:r>
    </w:p>
    <w:p w14:paraId="70470D7B">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仿宋" w:hAnsi="仿宋" w:eastAsia="仿宋"/>
          <w:color w:val="FF0000"/>
          <w:sz w:val="28"/>
          <w:highlight w:val="none"/>
        </w:rPr>
      </w:pPr>
      <w:r>
        <w:rPr>
          <w:rFonts w:hint="eastAsia" w:ascii="仿宋" w:hAnsi="仿宋" w:eastAsia="仿宋"/>
          <w:color w:val="FF0000"/>
          <w:sz w:val="28"/>
          <w:highlight w:val="none"/>
        </w:rPr>
        <w:t xml:space="preserve"> </w:t>
      </w:r>
    </w:p>
    <w:p w14:paraId="5EB4DCC3">
      <w:pPr>
        <w:rPr>
          <w:rFonts w:ascii="仿宋" w:hAnsi="仿宋" w:eastAsia="仿宋"/>
          <w:sz w:val="28"/>
          <w:highlight w:val="none"/>
        </w:rPr>
      </w:pPr>
      <w:r>
        <w:rPr>
          <w:rFonts w:hint="eastAsia" w:ascii="仿宋" w:hAnsi="仿宋" w:eastAsia="仿宋"/>
          <w:sz w:val="28"/>
          <w:szCs w:val="28"/>
          <w:highlight w:val="none"/>
        </w:rPr>
        <w:t>法定代表人或授</w:t>
      </w:r>
      <w:r>
        <w:rPr>
          <w:rFonts w:ascii="仿宋" w:hAnsi="仿宋" w:eastAsia="仿宋"/>
          <w:sz w:val="28"/>
          <w:szCs w:val="28"/>
          <w:highlight w:val="none"/>
        </w:rPr>
        <w:t>权</w:t>
      </w:r>
      <w:r>
        <w:rPr>
          <w:rFonts w:hint="eastAsia" w:ascii="仿宋" w:hAnsi="仿宋" w:eastAsia="仿宋"/>
          <w:sz w:val="28"/>
          <w:szCs w:val="28"/>
          <w:highlight w:val="none"/>
        </w:rPr>
        <w:t>代理人（签字或签章）：</w:t>
      </w:r>
      <w:r>
        <w:rPr>
          <w:rFonts w:hint="eastAsia" w:ascii="仿宋" w:hAnsi="仿宋" w:eastAsia="仿宋"/>
          <w:sz w:val="28"/>
          <w:szCs w:val="28"/>
          <w:highlight w:val="none"/>
          <w:u w:val="single"/>
        </w:rPr>
        <w:t xml:space="preserve">    </w:t>
      </w:r>
    </w:p>
    <w:p w14:paraId="1884233A">
      <w:pPr>
        <w:jc w:val="right"/>
        <w:rPr>
          <w:rStyle w:val="23"/>
          <w:rFonts w:hint="eastAsia" w:ascii="仿宋" w:hAnsi="仿宋" w:eastAsia="仿宋" w:cs="宋体"/>
          <w:b/>
          <w:bCs w:val="0"/>
          <w:kern w:val="0"/>
          <w:sz w:val="28"/>
          <w:szCs w:val="28"/>
          <w:highlight w:val="none"/>
          <w:lang w:val="en-US" w:eastAsia="zh-CN"/>
        </w:rPr>
      </w:pPr>
      <w:r>
        <w:rPr>
          <w:rFonts w:hint="eastAsia" w:ascii="仿宋" w:hAnsi="仿宋" w:eastAsia="仿宋"/>
          <w:sz w:val="28"/>
          <w:highlight w:val="none"/>
        </w:rPr>
        <w:t xml:space="preserve">年 </w:t>
      </w:r>
      <w:r>
        <w:rPr>
          <w:rFonts w:ascii="仿宋" w:hAnsi="仿宋" w:eastAsia="仿宋"/>
          <w:sz w:val="28"/>
          <w:highlight w:val="none"/>
        </w:rPr>
        <w:t xml:space="preserve">  </w:t>
      </w:r>
      <w:r>
        <w:rPr>
          <w:rFonts w:hint="eastAsia" w:ascii="仿宋" w:hAnsi="仿宋" w:eastAsia="仿宋"/>
          <w:sz w:val="28"/>
          <w:highlight w:val="none"/>
        </w:rPr>
        <w:t xml:space="preserve">月 </w:t>
      </w:r>
      <w:r>
        <w:rPr>
          <w:rFonts w:ascii="仿宋" w:hAnsi="仿宋" w:eastAsia="仿宋"/>
          <w:sz w:val="28"/>
          <w:highlight w:val="none"/>
        </w:rPr>
        <w:t xml:space="preserve">  </w:t>
      </w:r>
      <w:r>
        <w:rPr>
          <w:rFonts w:hint="eastAsia" w:ascii="仿宋" w:hAnsi="仿宋" w:eastAsia="仿宋"/>
          <w:sz w:val="28"/>
          <w:highlight w:val="none"/>
        </w:rPr>
        <w:t>日</w:t>
      </w:r>
      <w:r>
        <w:rPr>
          <w:rStyle w:val="23"/>
          <w:rFonts w:hint="eastAsia" w:ascii="仿宋" w:hAnsi="仿宋" w:eastAsia="仿宋" w:cs="宋体"/>
          <w:b/>
          <w:bCs w:val="0"/>
          <w:kern w:val="0"/>
          <w:sz w:val="28"/>
          <w:szCs w:val="28"/>
          <w:highlight w:val="none"/>
          <w:lang w:val="en-US" w:eastAsia="zh-CN"/>
        </w:rPr>
        <w:br w:type="page"/>
      </w:r>
    </w:p>
    <w:p w14:paraId="482B0A3E">
      <w:pPr>
        <w:jc w:val="center"/>
        <w:rPr>
          <w:rStyle w:val="23"/>
          <w:rFonts w:hint="eastAsia"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二、资格、资质证明文件</w:t>
      </w:r>
    </w:p>
    <w:p w14:paraId="6C525266">
      <w:pPr>
        <w:pStyle w:val="10"/>
        <w:jc w:val="center"/>
        <w:rPr>
          <w:rStyle w:val="23"/>
          <w:rFonts w:hint="eastAsia" w:ascii="仿宋" w:hAnsi="仿宋" w:eastAsia="仿宋" w:cs="宋体"/>
          <w:b/>
          <w:bCs w:val="0"/>
          <w:kern w:val="0"/>
          <w:sz w:val="32"/>
          <w:szCs w:val="22"/>
          <w:highlight w:val="none"/>
          <w:lang w:val="en-US" w:eastAsia="zh-CN"/>
        </w:rPr>
      </w:pPr>
      <w:bookmarkStart w:id="3" w:name="_Toc318788779"/>
      <w:r>
        <w:rPr>
          <w:rStyle w:val="23"/>
          <w:rFonts w:hint="eastAsia" w:ascii="仿宋" w:hAnsi="仿宋" w:eastAsia="仿宋" w:cs="宋体"/>
          <w:b/>
          <w:bCs w:val="0"/>
          <w:kern w:val="0"/>
          <w:sz w:val="32"/>
          <w:szCs w:val="22"/>
          <w:highlight w:val="none"/>
          <w:lang w:val="en-US" w:eastAsia="zh-CN"/>
        </w:rPr>
        <w:t>供应商</w:t>
      </w:r>
      <w:bookmarkEnd w:id="3"/>
      <w:r>
        <w:rPr>
          <w:rStyle w:val="23"/>
          <w:rFonts w:hint="eastAsia" w:ascii="仿宋" w:hAnsi="仿宋" w:eastAsia="仿宋" w:cs="宋体"/>
          <w:b/>
          <w:bCs w:val="0"/>
          <w:kern w:val="0"/>
          <w:sz w:val="32"/>
          <w:szCs w:val="22"/>
          <w:highlight w:val="none"/>
          <w:lang w:val="en-US" w:eastAsia="zh-CN"/>
        </w:rPr>
        <w:t>基本情况表</w:t>
      </w:r>
    </w:p>
    <w:tbl>
      <w:tblPr>
        <w:tblStyle w:val="20"/>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3"/>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备注：本表后应附供应商营业执照、医疗器械经营许可证(或医疗器械经营备案凭证)或医疗器械生产许可证、医疗器械注册证等资格审查材料。所填写内容应准确无误。</w:t>
      </w:r>
    </w:p>
    <w:p w14:paraId="2E6F2B18">
      <w:pP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br w:type="page"/>
      </w:r>
    </w:p>
    <w:p w14:paraId="03C046A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法定代表人身份证明</w:t>
      </w:r>
    </w:p>
    <w:p w14:paraId="18AE336B">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（后附法定代表人身份证</w:t>
      </w:r>
      <w:r>
        <w:rPr>
          <w:rStyle w:val="23"/>
          <w:rFonts w:hint="eastAsia" w:ascii="仿宋" w:hAnsi="仿宋" w:eastAsia="仿宋" w:cs="宋体"/>
          <w:b w:val="0"/>
          <w:kern w:val="0"/>
          <w:sz w:val="28"/>
          <w:highlight w:val="none"/>
          <w:lang w:val="en-US" w:eastAsia="zh-CN"/>
        </w:rPr>
        <w:t>复印件</w:t>
      </w:r>
      <w:r>
        <w:rPr>
          <w:rStyle w:val="23"/>
          <w:rFonts w:hint="eastAsia" w:ascii="仿宋" w:hAnsi="仿宋" w:eastAsia="仿宋" w:cs="宋体"/>
          <w:b w:val="0"/>
          <w:kern w:val="0"/>
          <w:sz w:val="28"/>
          <w:highlight w:val="none"/>
        </w:rPr>
        <w:t>）</w:t>
      </w:r>
    </w:p>
    <w:p w14:paraId="03F03223">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供应商名称：</w:t>
      </w:r>
    </w:p>
    <w:p w14:paraId="18068365">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单位性质：</w:t>
      </w:r>
    </w:p>
    <w:p w14:paraId="78256278">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地址：</w:t>
      </w:r>
    </w:p>
    <w:p w14:paraId="57AE85A6">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成立时间：</w:t>
      </w:r>
      <w:r>
        <w:rPr>
          <w:rStyle w:val="23"/>
          <w:rFonts w:hint="eastAsia" w:ascii="仿宋" w:hAnsi="仿宋" w:eastAsia="仿宋" w:cs="宋体"/>
          <w:b w:val="0"/>
          <w:kern w:val="0"/>
          <w:sz w:val="28"/>
          <w:highlight w:val="none"/>
          <w:u w:val="single"/>
        </w:rPr>
        <w:t>＿＿＿</w:t>
      </w:r>
      <w:r>
        <w:rPr>
          <w:rStyle w:val="23"/>
          <w:rFonts w:hint="eastAsia" w:ascii="仿宋" w:hAnsi="仿宋" w:eastAsia="仿宋" w:cs="宋体"/>
          <w:b w:val="0"/>
          <w:kern w:val="0"/>
          <w:sz w:val="28"/>
          <w:highlight w:val="none"/>
        </w:rPr>
        <w:t>年</w:t>
      </w:r>
      <w:r>
        <w:rPr>
          <w:rStyle w:val="23"/>
          <w:rFonts w:hint="eastAsia" w:ascii="仿宋" w:hAnsi="仿宋" w:eastAsia="仿宋" w:cs="宋体"/>
          <w:b w:val="0"/>
          <w:kern w:val="0"/>
          <w:sz w:val="28"/>
          <w:highlight w:val="none"/>
          <w:u w:val="single"/>
        </w:rPr>
        <w:t>＿</w:t>
      </w:r>
      <w:r>
        <w:rPr>
          <w:rStyle w:val="23"/>
          <w:rFonts w:hint="eastAsia" w:ascii="仿宋" w:hAnsi="仿宋" w:eastAsia="仿宋" w:cs="宋体"/>
          <w:b w:val="0"/>
          <w:kern w:val="0"/>
          <w:sz w:val="28"/>
          <w:highlight w:val="none"/>
        </w:rPr>
        <w:t xml:space="preserve">月 </w:t>
      </w:r>
      <w:r>
        <w:rPr>
          <w:rStyle w:val="23"/>
          <w:rFonts w:hint="eastAsia" w:ascii="仿宋" w:hAnsi="仿宋" w:eastAsia="仿宋" w:cs="宋体"/>
          <w:b w:val="0"/>
          <w:kern w:val="0"/>
          <w:sz w:val="28"/>
          <w:highlight w:val="none"/>
          <w:u w:val="single"/>
        </w:rPr>
        <w:t>＿</w:t>
      </w:r>
      <w:r>
        <w:rPr>
          <w:rStyle w:val="23"/>
          <w:rFonts w:hint="eastAsia" w:ascii="仿宋" w:hAnsi="仿宋" w:eastAsia="仿宋" w:cs="宋体"/>
          <w:b w:val="0"/>
          <w:kern w:val="0"/>
          <w:sz w:val="28"/>
          <w:highlight w:val="none"/>
        </w:rPr>
        <w:t>日</w:t>
      </w:r>
    </w:p>
    <w:p w14:paraId="616898E0">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经营期限：</w:t>
      </w:r>
    </w:p>
    <w:p w14:paraId="7C9AB330">
      <w:pPr>
        <w:pStyle w:val="10"/>
        <w:rPr>
          <w:rStyle w:val="23"/>
          <w:rFonts w:ascii="仿宋" w:hAnsi="仿宋" w:eastAsia="仿宋" w:cs="宋体"/>
          <w:b w:val="0"/>
          <w:kern w:val="0"/>
          <w:sz w:val="28"/>
          <w:highlight w:val="none"/>
          <w:u w:val="single"/>
        </w:rPr>
      </w:pPr>
      <w:r>
        <w:rPr>
          <w:rStyle w:val="23"/>
          <w:rFonts w:hint="eastAsia" w:ascii="仿宋" w:hAnsi="仿宋" w:eastAsia="仿宋" w:cs="宋体"/>
          <w:b w:val="0"/>
          <w:kern w:val="0"/>
          <w:sz w:val="28"/>
          <w:highlight w:val="none"/>
        </w:rPr>
        <w:t>姓名： 性别： 年龄： 职务：</w:t>
      </w:r>
    </w:p>
    <w:p w14:paraId="6C394435">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系（供应商名称）的法定代表人。</w:t>
      </w:r>
    </w:p>
    <w:p w14:paraId="706D6AA4">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特此证明。</w:t>
      </w:r>
    </w:p>
    <w:p w14:paraId="48F24490">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 （</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1AB3C04D">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76F1CA1E">
      <w:pPr>
        <w:pStyle w:val="10"/>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7E5C5D55">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lang w:val="en-US" w:eastAsia="zh-CN"/>
        </w:rPr>
      </w:pPr>
      <w:r>
        <w:rPr>
          <w:rStyle w:val="23"/>
          <w:rFonts w:hint="eastAsia" w:ascii="仿宋" w:hAnsi="仿宋" w:eastAsia="仿宋" w:cs="宋体"/>
          <w:b/>
          <w:bCs w:val="0"/>
          <w:kern w:val="0"/>
          <w:sz w:val="28"/>
          <w:szCs w:val="21"/>
          <w:highlight w:val="none"/>
          <w:lang w:val="en-US" w:eastAsia="zh-CN"/>
        </w:rPr>
        <w:t>授权委托书</w:t>
      </w:r>
    </w:p>
    <w:p w14:paraId="4F651E74">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本人</w:t>
      </w:r>
      <w:r>
        <w:rPr>
          <w:rStyle w:val="23"/>
          <w:rFonts w:hint="eastAsia" w:ascii="仿宋" w:hAnsi="仿宋" w:eastAsia="仿宋" w:cs="宋体"/>
          <w:b w:val="0"/>
          <w:kern w:val="0"/>
          <w:sz w:val="28"/>
          <w:highlight w:val="none"/>
          <w:u w:val="single"/>
        </w:rPr>
        <w:t>（姓名）</w:t>
      </w:r>
      <w:r>
        <w:rPr>
          <w:rStyle w:val="23"/>
          <w:rFonts w:hint="eastAsia" w:ascii="仿宋" w:hAnsi="仿宋" w:eastAsia="仿宋" w:cs="宋体"/>
          <w:b w:val="0"/>
          <w:kern w:val="0"/>
          <w:sz w:val="28"/>
          <w:highlight w:val="none"/>
        </w:rPr>
        <w:t>系</w:t>
      </w:r>
      <w:r>
        <w:rPr>
          <w:rStyle w:val="23"/>
          <w:rFonts w:hint="eastAsia" w:ascii="仿宋" w:hAnsi="仿宋" w:eastAsia="仿宋" w:cs="宋体"/>
          <w:b w:val="0"/>
          <w:kern w:val="0"/>
          <w:sz w:val="28"/>
          <w:highlight w:val="none"/>
          <w:u w:val="single"/>
        </w:rPr>
        <w:t>（供应商名称）</w:t>
      </w:r>
      <w:r>
        <w:rPr>
          <w:rStyle w:val="23"/>
          <w:rFonts w:hint="eastAsia" w:ascii="仿宋" w:hAnsi="仿宋" w:eastAsia="仿宋" w:cs="宋体"/>
          <w:b w:val="0"/>
          <w:kern w:val="0"/>
          <w:sz w:val="28"/>
          <w:highlight w:val="none"/>
        </w:rPr>
        <w:t>的法定代表人，现委托</w:t>
      </w:r>
      <w:r>
        <w:rPr>
          <w:rStyle w:val="23"/>
          <w:rFonts w:hint="eastAsia" w:ascii="仿宋" w:hAnsi="仿宋" w:eastAsia="仿宋" w:cs="宋体"/>
          <w:b w:val="0"/>
          <w:kern w:val="0"/>
          <w:sz w:val="28"/>
          <w:highlight w:val="none"/>
          <w:u w:val="single"/>
        </w:rPr>
        <w:t>（姓名）</w:t>
      </w:r>
      <w:r>
        <w:rPr>
          <w:rStyle w:val="23"/>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委托期限：</w:t>
      </w:r>
    </w:p>
    <w:p w14:paraId="3C10D4CC">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代理人无转委托权。</w:t>
      </w:r>
    </w:p>
    <w:p w14:paraId="69563ECF">
      <w:pPr>
        <w:pStyle w:val="10"/>
        <w:ind w:right="1120"/>
        <w:jc w:val="center"/>
        <w:rPr>
          <w:rStyle w:val="23"/>
          <w:rFonts w:ascii="仿宋" w:hAnsi="仿宋" w:eastAsia="仿宋" w:cs="宋体"/>
          <w:b w:val="0"/>
          <w:kern w:val="0"/>
          <w:sz w:val="28"/>
          <w:highlight w:val="none"/>
        </w:rPr>
      </w:pPr>
    </w:p>
    <w:p w14:paraId="344BE6AD">
      <w:pPr>
        <w:pStyle w:val="10"/>
        <w:ind w:right="1120"/>
        <w:jc w:val="both"/>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 （</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2B60F103">
      <w:pPr>
        <w:pStyle w:val="10"/>
        <w:jc w:val="right"/>
        <w:rPr>
          <w:rStyle w:val="23"/>
          <w:rFonts w:ascii="仿宋" w:hAnsi="仿宋" w:eastAsia="仿宋" w:cs="宋体"/>
          <w:b w:val="0"/>
          <w:kern w:val="0"/>
          <w:sz w:val="28"/>
          <w:highlight w:val="none"/>
        </w:rPr>
      </w:pPr>
    </w:p>
    <w:p w14:paraId="53BBF3B0">
      <w:pPr>
        <w:pStyle w:val="10"/>
        <w:ind w:right="112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 （</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5FE2A52A">
      <w:pPr>
        <w:pStyle w:val="10"/>
        <w:ind w:right="1120" w:firstLine="3640" w:firstLineChars="1300"/>
        <w:rPr>
          <w:rStyle w:val="23"/>
          <w:rFonts w:ascii="仿宋" w:hAnsi="仿宋" w:eastAsia="仿宋" w:cs="宋体"/>
          <w:b w:val="0"/>
          <w:kern w:val="0"/>
          <w:sz w:val="28"/>
          <w:highlight w:val="none"/>
        </w:rPr>
      </w:pPr>
    </w:p>
    <w:p w14:paraId="3AEFE17D">
      <w:pPr>
        <w:pStyle w:val="10"/>
        <w:ind w:right="112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身份证号码：</w:t>
      </w:r>
    </w:p>
    <w:p w14:paraId="0AF7D3DC">
      <w:pPr>
        <w:pStyle w:val="10"/>
        <w:jc w:val="right"/>
        <w:rPr>
          <w:rStyle w:val="23"/>
          <w:rFonts w:ascii="仿宋" w:hAnsi="仿宋" w:eastAsia="仿宋" w:cs="宋体"/>
          <w:b w:val="0"/>
          <w:kern w:val="0"/>
          <w:sz w:val="28"/>
          <w:highlight w:val="none"/>
        </w:rPr>
      </w:pPr>
    </w:p>
    <w:p w14:paraId="226BAFAE">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5A5BDB57">
      <w:pPr>
        <w:spacing w:line="360" w:lineRule="auto"/>
        <w:ind w:firstLine="560" w:firstLineChars="200"/>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rPr>
        <w:t>注：后附法定代表人及授权代理人身份证</w:t>
      </w:r>
      <w:r>
        <w:rPr>
          <w:rStyle w:val="23"/>
          <w:rFonts w:hint="eastAsia" w:ascii="仿宋" w:hAnsi="仿宋" w:eastAsia="仿宋" w:cs="宋体"/>
          <w:b w:val="0"/>
          <w:kern w:val="0"/>
          <w:sz w:val="28"/>
          <w:highlight w:val="none"/>
          <w:lang w:val="en-US" w:eastAsia="zh-CN"/>
        </w:rPr>
        <w:t>复印件</w:t>
      </w:r>
    </w:p>
    <w:p w14:paraId="1F5059C7">
      <w:pPr>
        <w:pStyle w:val="19"/>
        <w:spacing w:before="960" w:beforeLines="400"/>
        <w:ind w:left="0" w:leftChars="0" w:firstLine="0" w:firstLineChars="0"/>
        <w:jc w:val="center"/>
        <w:rPr>
          <w:rFonts w:hint="eastAsia" w:ascii="仿宋" w:hAnsi="仿宋" w:eastAsia="仿宋" w:cs="仿宋"/>
          <w:sz w:val="30"/>
          <w:szCs w:val="30"/>
          <w:highlight w:val="none"/>
        </w:rPr>
      </w:pPr>
      <w:r>
        <w:rPr>
          <w:rStyle w:val="23"/>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4" w:name="_Toc468954834"/>
      <w:bookmarkStart w:id="5" w:name="_Toc469471047"/>
      <w:bookmarkStart w:id="6" w:name="_Toc468954705"/>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4"/>
      <w:bookmarkEnd w:id="5"/>
      <w:bookmarkEnd w:id="6"/>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16"/>
        <w:widowControl w:val="0"/>
        <w:spacing w:after="0" w:line="360" w:lineRule="auto"/>
        <w:jc w:val="center"/>
        <w:outlineLvl w:val="0"/>
        <w:rPr>
          <w:rFonts w:hint="eastAsia" w:ascii="仿宋" w:hAnsi="仿宋" w:eastAsia="仿宋" w:cs="仿宋"/>
          <w:bCs/>
          <w:sz w:val="24"/>
          <w:szCs w:val="24"/>
          <w:highlight w:val="none"/>
        </w:rPr>
      </w:pPr>
    </w:p>
    <w:p w14:paraId="59B92A9E">
      <w:pPr>
        <w:pStyle w:val="16"/>
        <w:widowControl w:val="0"/>
        <w:spacing w:after="0" w:line="360" w:lineRule="auto"/>
        <w:jc w:val="center"/>
        <w:outlineLvl w:val="0"/>
        <w:rPr>
          <w:rFonts w:hint="eastAsia" w:ascii="仿宋" w:hAnsi="仿宋" w:eastAsia="仿宋" w:cs="仿宋"/>
          <w:bCs/>
          <w:sz w:val="24"/>
          <w:szCs w:val="24"/>
          <w:highlight w:val="none"/>
        </w:rPr>
      </w:pPr>
    </w:p>
    <w:p w14:paraId="4A4DC144">
      <w:pPr>
        <w:pStyle w:val="16"/>
        <w:widowControl w:val="0"/>
        <w:spacing w:after="0" w:line="360" w:lineRule="auto"/>
        <w:jc w:val="center"/>
        <w:outlineLvl w:val="0"/>
        <w:rPr>
          <w:rFonts w:hint="eastAsia" w:ascii="仿宋" w:hAnsi="仿宋" w:eastAsia="仿宋" w:cs="仿宋"/>
          <w:bCs/>
          <w:sz w:val="24"/>
          <w:szCs w:val="24"/>
          <w:highlight w:val="none"/>
        </w:rPr>
      </w:pPr>
    </w:p>
    <w:p w14:paraId="727BEFCD">
      <w:pPr>
        <w:pStyle w:val="16"/>
        <w:widowControl w:val="0"/>
        <w:spacing w:after="0" w:line="360" w:lineRule="auto"/>
        <w:jc w:val="center"/>
        <w:outlineLvl w:val="0"/>
        <w:rPr>
          <w:rFonts w:hint="eastAsia" w:ascii="仿宋" w:hAnsi="仿宋" w:eastAsia="仿宋" w:cs="仿宋"/>
          <w:bCs/>
          <w:sz w:val="24"/>
          <w:szCs w:val="24"/>
          <w:highlight w:val="none"/>
        </w:rPr>
      </w:pPr>
    </w:p>
    <w:p w14:paraId="1BFB6416">
      <w:pPr>
        <w:pStyle w:val="16"/>
        <w:widowControl w:val="0"/>
        <w:spacing w:after="0" w:line="360" w:lineRule="auto"/>
        <w:jc w:val="center"/>
        <w:outlineLvl w:val="0"/>
        <w:rPr>
          <w:rFonts w:hint="eastAsia" w:ascii="仿宋" w:hAnsi="仿宋" w:eastAsia="仿宋" w:cs="仿宋"/>
          <w:bCs/>
          <w:sz w:val="24"/>
          <w:szCs w:val="24"/>
          <w:highlight w:val="none"/>
        </w:rPr>
      </w:pPr>
    </w:p>
    <w:p w14:paraId="15626111">
      <w:pPr>
        <w:pStyle w:val="16"/>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7" w:name="_Toc469471048"/>
      <w:bookmarkStart w:id="8" w:name="_Toc468954706"/>
      <w:bookmarkStart w:id="9" w:name="_Toc468954835"/>
      <w:r>
        <w:rPr>
          <w:rFonts w:hint="eastAsia" w:ascii="仿宋" w:hAnsi="仿宋" w:eastAsia="仿宋" w:cs="仿宋"/>
          <w:color w:val="000000"/>
          <w:sz w:val="28"/>
          <w:szCs w:val="28"/>
          <w:highlight w:val="none"/>
        </w:rPr>
        <w:t>供应商：（公章）</w:t>
      </w:r>
      <w:bookmarkEnd w:id="7"/>
      <w:bookmarkEnd w:id="8"/>
      <w:bookmarkEnd w:id="9"/>
    </w:p>
    <w:p w14:paraId="3713E53C">
      <w:pPr>
        <w:spacing w:line="360" w:lineRule="auto"/>
        <w:jc w:val="right"/>
        <w:rPr>
          <w:rFonts w:hint="eastAsia" w:ascii="仿宋" w:hAnsi="仿宋" w:eastAsia="仿宋" w:cs="仿宋"/>
          <w:color w:val="000000"/>
          <w:sz w:val="28"/>
          <w:szCs w:val="28"/>
          <w:highlight w:val="none"/>
        </w:rPr>
      </w:pPr>
      <w:bookmarkStart w:id="10" w:name="_Toc468954707"/>
      <w:bookmarkStart w:id="11" w:name="_Toc469471049"/>
      <w:bookmarkStart w:id="12" w:name="_Toc468954836"/>
      <w:r>
        <w:rPr>
          <w:rFonts w:hint="eastAsia" w:ascii="仿宋" w:hAnsi="仿宋" w:eastAsia="仿宋" w:cs="仿宋"/>
          <w:color w:val="000000"/>
          <w:sz w:val="28"/>
          <w:szCs w:val="28"/>
          <w:highlight w:val="none"/>
        </w:rPr>
        <w:t>法定代表人或委托代理人：（签字或盖章）</w:t>
      </w:r>
      <w:bookmarkEnd w:id="10"/>
      <w:bookmarkEnd w:id="11"/>
      <w:bookmarkEnd w:id="12"/>
    </w:p>
    <w:p w14:paraId="6D596D31">
      <w:pPr>
        <w:spacing w:line="360" w:lineRule="auto"/>
        <w:jc w:val="right"/>
        <w:rPr>
          <w:rFonts w:hint="eastAsia" w:ascii="新宋体" w:hAnsi="新宋体" w:eastAsia="新宋体" w:cs="新宋体"/>
          <w:color w:val="000000"/>
          <w:sz w:val="28"/>
          <w:szCs w:val="28"/>
          <w:highlight w:val="none"/>
        </w:rPr>
      </w:pPr>
      <w:bookmarkStart w:id="13" w:name="_Toc469471050"/>
      <w:bookmarkStart w:id="14" w:name="_Toc468954708"/>
      <w:bookmarkStart w:id="15" w:name="_Toc468954837"/>
      <w:r>
        <w:rPr>
          <w:rFonts w:hint="eastAsia" w:ascii="仿宋" w:hAnsi="仿宋" w:eastAsia="仿宋" w:cs="仿宋"/>
          <w:color w:val="000000"/>
          <w:sz w:val="28"/>
          <w:szCs w:val="28"/>
          <w:highlight w:val="none"/>
        </w:rPr>
        <w:t>日 期：  年   月   日</w:t>
      </w:r>
      <w:bookmarkEnd w:id="13"/>
      <w:bookmarkEnd w:id="14"/>
      <w:bookmarkEnd w:id="15"/>
    </w:p>
    <w:p w14:paraId="6EA9F8CE">
      <w:pPr>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br w:type="page"/>
      </w:r>
    </w:p>
    <w:p w14:paraId="3102F4C7">
      <w:pPr>
        <w:rPr>
          <w:rStyle w:val="23"/>
          <w:rFonts w:hint="eastAsia" w:ascii="仿宋" w:hAnsi="仿宋" w:eastAsia="仿宋" w:cs="宋体"/>
          <w:b w:val="0"/>
          <w:kern w:val="0"/>
          <w:sz w:val="28"/>
          <w:highlight w:val="none"/>
          <w:lang w:val="en-US" w:eastAsia="zh-CN"/>
        </w:rPr>
      </w:pPr>
    </w:p>
    <w:p w14:paraId="618925FE">
      <w:pPr>
        <w:pStyle w:val="10"/>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3"/>
          <w:rFonts w:hint="eastAsia" w:ascii="仿宋" w:hAnsi="仿宋" w:eastAsia="仿宋" w:cs="宋体"/>
          <w:b/>
          <w:bCs w:val="0"/>
          <w:kern w:val="0"/>
          <w:sz w:val="32"/>
          <w:szCs w:val="22"/>
          <w:highlight w:val="none"/>
        </w:rPr>
      </w:pPr>
      <w:r>
        <w:rPr>
          <w:rStyle w:val="23"/>
          <w:rFonts w:hint="eastAsia" w:ascii="仿宋" w:hAnsi="仿宋" w:eastAsia="仿宋" w:cs="宋体"/>
          <w:b/>
          <w:bCs w:val="0"/>
          <w:kern w:val="0"/>
          <w:sz w:val="32"/>
          <w:szCs w:val="22"/>
          <w:highlight w:val="none"/>
        </w:rPr>
        <w:t>供应商缴纳税收和社会保障资金等证明告知承诺书</w:t>
      </w:r>
    </w:p>
    <w:p w14:paraId="3ACC1280">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本公司（联合体）郑重承诺：</w:t>
      </w:r>
    </w:p>
    <w:p w14:paraId="255F943C">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1、承诺具有良好的商业信誉和健全的财务会计制度；</w:t>
      </w:r>
    </w:p>
    <w:p w14:paraId="399CD28C">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2、承诺依法缴纳税收和社会保障资金的良好记录；</w:t>
      </w:r>
    </w:p>
    <w:p w14:paraId="2AEE088A">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3、承诺参加政府采购活动前三年内，在经营活动中没有重大违法记录。</w:t>
      </w:r>
    </w:p>
    <w:p w14:paraId="61759E86">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我公司对上述承诺内容的真实性负责，如虚假承诺，将依法承担相应法律责任。</w:t>
      </w:r>
    </w:p>
    <w:p w14:paraId="491B9AA0">
      <w:pPr>
        <w:pStyle w:val="10"/>
        <w:jc w:val="right"/>
        <w:rPr>
          <w:rStyle w:val="23"/>
          <w:rFonts w:ascii="仿宋" w:hAnsi="仿宋" w:eastAsia="仿宋" w:cs="宋体"/>
          <w:b w:val="0"/>
          <w:kern w:val="0"/>
          <w:sz w:val="28"/>
          <w:highlight w:val="none"/>
        </w:rPr>
      </w:pPr>
    </w:p>
    <w:p w14:paraId="17CDD052">
      <w:pPr>
        <w:pStyle w:val="10"/>
        <w:jc w:val="right"/>
        <w:rPr>
          <w:rStyle w:val="23"/>
          <w:rFonts w:ascii="仿宋" w:hAnsi="仿宋" w:eastAsia="仿宋" w:cs="宋体"/>
          <w:b w:val="0"/>
          <w:kern w:val="0"/>
          <w:sz w:val="28"/>
          <w:highlight w:val="none"/>
        </w:rPr>
      </w:pPr>
    </w:p>
    <w:p w14:paraId="36B9D531">
      <w:pPr>
        <w:pStyle w:val="10"/>
        <w:jc w:val="right"/>
        <w:rPr>
          <w:rStyle w:val="23"/>
          <w:rFonts w:ascii="仿宋" w:hAnsi="仿宋" w:eastAsia="仿宋" w:cs="宋体"/>
          <w:b w:val="0"/>
          <w:kern w:val="0"/>
          <w:sz w:val="28"/>
          <w:highlight w:val="none"/>
        </w:rPr>
      </w:pPr>
    </w:p>
    <w:p w14:paraId="2E1CED1A">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承诺单位：__________________（</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7F62897F">
      <w:pPr>
        <w:pStyle w:val="10"/>
        <w:jc w:val="right"/>
        <w:rPr>
          <w:rStyle w:val="23"/>
          <w:rFonts w:ascii="仿宋" w:hAnsi="仿宋" w:eastAsia="仿宋" w:cs="宋体"/>
          <w:b w:val="0"/>
          <w:kern w:val="0"/>
          <w:sz w:val="28"/>
          <w:highlight w:val="none"/>
        </w:rPr>
      </w:pPr>
    </w:p>
    <w:p w14:paraId="6CADE23E">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法定代表人或委托代理人：__________________（</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32BA91A1">
      <w:pPr>
        <w:pStyle w:val="10"/>
        <w:jc w:val="right"/>
        <w:rPr>
          <w:rStyle w:val="23"/>
          <w:rFonts w:ascii="仿宋" w:hAnsi="仿宋" w:eastAsia="仿宋" w:cs="宋体"/>
          <w:b w:val="0"/>
          <w:kern w:val="0"/>
          <w:sz w:val="28"/>
          <w:highlight w:val="none"/>
        </w:rPr>
      </w:pPr>
    </w:p>
    <w:p w14:paraId="5199F3F4">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日 期：_____ 年___ 月 ___日</w:t>
      </w:r>
    </w:p>
    <w:p w14:paraId="44FA0A0E">
      <w:pPr>
        <w:pStyle w:val="10"/>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37F54C94">
      <w:pPr>
        <w:pStyle w:val="10"/>
        <w:jc w:val="center"/>
        <w:rPr>
          <w:rStyle w:val="23"/>
          <w:rFonts w:hint="eastAsia" w:ascii="仿宋" w:hAnsi="仿宋" w:eastAsia="仿宋" w:cs="宋体"/>
          <w:b/>
          <w:bCs w:val="0"/>
          <w:kern w:val="0"/>
          <w:sz w:val="32"/>
          <w:szCs w:val="22"/>
          <w:highlight w:val="none"/>
        </w:rPr>
      </w:pPr>
      <w:r>
        <w:rPr>
          <w:rStyle w:val="23"/>
          <w:rFonts w:hint="eastAsia" w:ascii="仿宋" w:hAnsi="仿宋" w:eastAsia="仿宋" w:cs="宋体"/>
          <w:b/>
          <w:bCs w:val="0"/>
          <w:kern w:val="0"/>
          <w:sz w:val="32"/>
          <w:szCs w:val="22"/>
          <w:highlight w:val="none"/>
        </w:rPr>
        <w:t>履行合同的设备及技术能力证明表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单位名称</w:t>
            </w:r>
          </w:p>
        </w:tc>
        <w:tc>
          <w:tcPr>
            <w:tcW w:w="7930" w:type="dxa"/>
            <w:gridSpan w:val="5"/>
            <w:vAlign w:val="center"/>
          </w:tcPr>
          <w:p w14:paraId="7AAA4383">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技术人员数量</w:t>
            </w:r>
          </w:p>
        </w:tc>
        <w:tc>
          <w:tcPr>
            <w:tcW w:w="1586" w:type="dxa"/>
            <w:vAlign w:val="center"/>
          </w:tcPr>
          <w:p w14:paraId="5C20B5BD">
            <w:pPr>
              <w:pStyle w:val="10"/>
              <w:jc w:val="center"/>
              <w:rPr>
                <w:rStyle w:val="23"/>
                <w:rFonts w:ascii="仿宋" w:hAnsi="仿宋" w:eastAsia="仿宋" w:cs="宋体"/>
                <w:b w:val="0"/>
                <w:kern w:val="0"/>
                <w:sz w:val="28"/>
                <w:highlight w:val="none"/>
              </w:rPr>
            </w:pPr>
          </w:p>
        </w:tc>
        <w:tc>
          <w:tcPr>
            <w:tcW w:w="1586" w:type="dxa"/>
            <w:vAlign w:val="center"/>
          </w:tcPr>
          <w:p w14:paraId="2B3F2DD8">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管理人员数量</w:t>
            </w:r>
          </w:p>
        </w:tc>
        <w:tc>
          <w:tcPr>
            <w:tcW w:w="1586" w:type="dxa"/>
            <w:vAlign w:val="center"/>
          </w:tcPr>
          <w:p w14:paraId="4A4F336E">
            <w:pPr>
              <w:pStyle w:val="10"/>
              <w:jc w:val="center"/>
              <w:rPr>
                <w:rStyle w:val="23"/>
                <w:rFonts w:ascii="仿宋" w:hAnsi="仿宋" w:eastAsia="仿宋" w:cs="宋体"/>
                <w:b w:val="0"/>
                <w:kern w:val="0"/>
                <w:sz w:val="28"/>
                <w:highlight w:val="none"/>
              </w:rPr>
            </w:pPr>
          </w:p>
        </w:tc>
        <w:tc>
          <w:tcPr>
            <w:tcW w:w="1590" w:type="dxa"/>
            <w:vAlign w:val="center"/>
          </w:tcPr>
          <w:p w14:paraId="425D9767">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生产人员数量</w:t>
            </w:r>
          </w:p>
        </w:tc>
        <w:tc>
          <w:tcPr>
            <w:tcW w:w="1582" w:type="dxa"/>
            <w:vAlign w:val="center"/>
          </w:tcPr>
          <w:p w14:paraId="1F76268C">
            <w:pPr>
              <w:pStyle w:val="10"/>
              <w:jc w:val="center"/>
              <w:rPr>
                <w:rStyle w:val="23"/>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序号</w:t>
            </w:r>
          </w:p>
        </w:tc>
        <w:tc>
          <w:tcPr>
            <w:tcW w:w="1586" w:type="dxa"/>
            <w:vAlign w:val="center"/>
          </w:tcPr>
          <w:p w14:paraId="1129146F">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设备名称</w:t>
            </w:r>
          </w:p>
        </w:tc>
        <w:tc>
          <w:tcPr>
            <w:tcW w:w="4762" w:type="dxa"/>
            <w:gridSpan w:val="3"/>
            <w:vAlign w:val="center"/>
          </w:tcPr>
          <w:p w14:paraId="7EA53789">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设备规格</w:t>
            </w:r>
          </w:p>
        </w:tc>
        <w:tc>
          <w:tcPr>
            <w:tcW w:w="1582" w:type="dxa"/>
            <w:vAlign w:val="center"/>
          </w:tcPr>
          <w:p w14:paraId="3EAD8391">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10"/>
              <w:jc w:val="center"/>
              <w:rPr>
                <w:rStyle w:val="23"/>
                <w:rFonts w:ascii="仿宋" w:hAnsi="仿宋" w:eastAsia="仿宋" w:cs="宋体"/>
                <w:b w:val="0"/>
                <w:kern w:val="0"/>
                <w:sz w:val="28"/>
                <w:highlight w:val="none"/>
              </w:rPr>
            </w:pPr>
          </w:p>
        </w:tc>
        <w:tc>
          <w:tcPr>
            <w:tcW w:w="1586" w:type="dxa"/>
            <w:vAlign w:val="center"/>
          </w:tcPr>
          <w:p w14:paraId="7359C92D">
            <w:pPr>
              <w:pStyle w:val="10"/>
              <w:jc w:val="center"/>
              <w:rPr>
                <w:rStyle w:val="23"/>
                <w:rFonts w:ascii="仿宋" w:hAnsi="仿宋" w:eastAsia="仿宋" w:cs="宋体"/>
                <w:b w:val="0"/>
                <w:kern w:val="0"/>
                <w:sz w:val="28"/>
                <w:highlight w:val="none"/>
              </w:rPr>
            </w:pPr>
          </w:p>
        </w:tc>
        <w:tc>
          <w:tcPr>
            <w:tcW w:w="4762" w:type="dxa"/>
            <w:gridSpan w:val="3"/>
            <w:vAlign w:val="center"/>
          </w:tcPr>
          <w:p w14:paraId="585F852F">
            <w:pPr>
              <w:pStyle w:val="10"/>
              <w:jc w:val="center"/>
              <w:rPr>
                <w:rStyle w:val="23"/>
                <w:rFonts w:ascii="仿宋" w:hAnsi="仿宋" w:eastAsia="仿宋" w:cs="宋体"/>
                <w:b w:val="0"/>
                <w:kern w:val="0"/>
                <w:sz w:val="28"/>
                <w:highlight w:val="none"/>
              </w:rPr>
            </w:pPr>
          </w:p>
        </w:tc>
        <w:tc>
          <w:tcPr>
            <w:tcW w:w="1582" w:type="dxa"/>
            <w:vAlign w:val="center"/>
          </w:tcPr>
          <w:p w14:paraId="468CB188">
            <w:pPr>
              <w:pStyle w:val="10"/>
              <w:jc w:val="center"/>
              <w:rPr>
                <w:rStyle w:val="23"/>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10"/>
              <w:jc w:val="center"/>
              <w:rPr>
                <w:rStyle w:val="23"/>
                <w:rFonts w:ascii="仿宋" w:hAnsi="仿宋" w:eastAsia="仿宋" w:cs="宋体"/>
                <w:b w:val="0"/>
                <w:kern w:val="0"/>
                <w:sz w:val="28"/>
                <w:highlight w:val="none"/>
              </w:rPr>
            </w:pPr>
          </w:p>
        </w:tc>
        <w:tc>
          <w:tcPr>
            <w:tcW w:w="1586" w:type="dxa"/>
            <w:vAlign w:val="center"/>
          </w:tcPr>
          <w:p w14:paraId="0413E62B">
            <w:pPr>
              <w:pStyle w:val="10"/>
              <w:jc w:val="center"/>
              <w:rPr>
                <w:rStyle w:val="23"/>
                <w:rFonts w:ascii="仿宋" w:hAnsi="仿宋" w:eastAsia="仿宋" w:cs="宋体"/>
                <w:b w:val="0"/>
                <w:kern w:val="0"/>
                <w:sz w:val="28"/>
                <w:highlight w:val="none"/>
              </w:rPr>
            </w:pPr>
          </w:p>
        </w:tc>
        <w:tc>
          <w:tcPr>
            <w:tcW w:w="4762" w:type="dxa"/>
            <w:gridSpan w:val="3"/>
            <w:vAlign w:val="center"/>
          </w:tcPr>
          <w:p w14:paraId="2F1EC931">
            <w:pPr>
              <w:pStyle w:val="10"/>
              <w:jc w:val="center"/>
              <w:rPr>
                <w:rStyle w:val="23"/>
                <w:rFonts w:ascii="仿宋" w:hAnsi="仿宋" w:eastAsia="仿宋" w:cs="宋体"/>
                <w:b w:val="0"/>
                <w:kern w:val="0"/>
                <w:sz w:val="28"/>
                <w:highlight w:val="none"/>
              </w:rPr>
            </w:pPr>
          </w:p>
        </w:tc>
        <w:tc>
          <w:tcPr>
            <w:tcW w:w="1582" w:type="dxa"/>
            <w:vAlign w:val="center"/>
          </w:tcPr>
          <w:p w14:paraId="441123A2">
            <w:pPr>
              <w:pStyle w:val="10"/>
              <w:jc w:val="center"/>
              <w:rPr>
                <w:rStyle w:val="23"/>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序号</w:t>
            </w:r>
          </w:p>
        </w:tc>
        <w:tc>
          <w:tcPr>
            <w:tcW w:w="1586" w:type="dxa"/>
            <w:vAlign w:val="center"/>
          </w:tcPr>
          <w:p w14:paraId="1EDEF396">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设备名称</w:t>
            </w:r>
          </w:p>
        </w:tc>
        <w:tc>
          <w:tcPr>
            <w:tcW w:w="4762" w:type="dxa"/>
            <w:gridSpan w:val="3"/>
            <w:vAlign w:val="center"/>
          </w:tcPr>
          <w:p w14:paraId="47350A75">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设备规格</w:t>
            </w:r>
          </w:p>
        </w:tc>
        <w:tc>
          <w:tcPr>
            <w:tcW w:w="1582" w:type="dxa"/>
            <w:vAlign w:val="center"/>
          </w:tcPr>
          <w:p w14:paraId="3E828A00">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10"/>
              <w:jc w:val="center"/>
              <w:rPr>
                <w:rStyle w:val="23"/>
                <w:rFonts w:ascii="仿宋" w:hAnsi="仿宋" w:eastAsia="仿宋" w:cs="宋体"/>
                <w:b w:val="0"/>
                <w:kern w:val="0"/>
                <w:sz w:val="28"/>
                <w:highlight w:val="none"/>
              </w:rPr>
            </w:pPr>
          </w:p>
        </w:tc>
        <w:tc>
          <w:tcPr>
            <w:tcW w:w="1586" w:type="dxa"/>
            <w:vAlign w:val="center"/>
          </w:tcPr>
          <w:p w14:paraId="7448A9B1">
            <w:pPr>
              <w:pStyle w:val="10"/>
              <w:jc w:val="center"/>
              <w:rPr>
                <w:rStyle w:val="23"/>
                <w:rFonts w:ascii="仿宋" w:hAnsi="仿宋" w:eastAsia="仿宋" w:cs="宋体"/>
                <w:b w:val="0"/>
                <w:kern w:val="0"/>
                <w:sz w:val="28"/>
                <w:highlight w:val="none"/>
              </w:rPr>
            </w:pPr>
          </w:p>
        </w:tc>
        <w:tc>
          <w:tcPr>
            <w:tcW w:w="4762" w:type="dxa"/>
            <w:gridSpan w:val="3"/>
            <w:vAlign w:val="center"/>
          </w:tcPr>
          <w:p w14:paraId="65BBFA60">
            <w:pPr>
              <w:pStyle w:val="10"/>
              <w:jc w:val="center"/>
              <w:rPr>
                <w:rStyle w:val="23"/>
                <w:rFonts w:ascii="仿宋" w:hAnsi="仿宋" w:eastAsia="仿宋" w:cs="宋体"/>
                <w:b w:val="0"/>
                <w:kern w:val="0"/>
                <w:sz w:val="28"/>
                <w:highlight w:val="none"/>
              </w:rPr>
            </w:pPr>
          </w:p>
        </w:tc>
        <w:tc>
          <w:tcPr>
            <w:tcW w:w="1582" w:type="dxa"/>
            <w:vAlign w:val="center"/>
          </w:tcPr>
          <w:p w14:paraId="7EA322AC">
            <w:pPr>
              <w:pStyle w:val="10"/>
              <w:jc w:val="center"/>
              <w:rPr>
                <w:rStyle w:val="23"/>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10"/>
              <w:jc w:val="center"/>
              <w:rPr>
                <w:rStyle w:val="23"/>
                <w:rFonts w:ascii="仿宋" w:hAnsi="仿宋" w:eastAsia="仿宋" w:cs="宋体"/>
                <w:b w:val="0"/>
                <w:kern w:val="0"/>
                <w:sz w:val="28"/>
                <w:highlight w:val="none"/>
              </w:rPr>
            </w:pPr>
          </w:p>
        </w:tc>
        <w:tc>
          <w:tcPr>
            <w:tcW w:w="1586" w:type="dxa"/>
            <w:vAlign w:val="center"/>
          </w:tcPr>
          <w:p w14:paraId="099B93BE">
            <w:pPr>
              <w:pStyle w:val="10"/>
              <w:jc w:val="center"/>
              <w:rPr>
                <w:rStyle w:val="23"/>
                <w:rFonts w:ascii="仿宋" w:hAnsi="仿宋" w:eastAsia="仿宋" w:cs="宋体"/>
                <w:b w:val="0"/>
                <w:kern w:val="0"/>
                <w:sz w:val="28"/>
                <w:highlight w:val="none"/>
              </w:rPr>
            </w:pPr>
          </w:p>
        </w:tc>
        <w:tc>
          <w:tcPr>
            <w:tcW w:w="4762" w:type="dxa"/>
            <w:gridSpan w:val="3"/>
            <w:vAlign w:val="center"/>
          </w:tcPr>
          <w:p w14:paraId="6045B03A">
            <w:pPr>
              <w:pStyle w:val="10"/>
              <w:jc w:val="center"/>
              <w:rPr>
                <w:rStyle w:val="23"/>
                <w:rFonts w:ascii="仿宋" w:hAnsi="仿宋" w:eastAsia="仿宋" w:cs="宋体"/>
                <w:b w:val="0"/>
                <w:kern w:val="0"/>
                <w:sz w:val="28"/>
                <w:highlight w:val="none"/>
              </w:rPr>
            </w:pPr>
          </w:p>
        </w:tc>
        <w:tc>
          <w:tcPr>
            <w:tcW w:w="1582" w:type="dxa"/>
            <w:vAlign w:val="center"/>
          </w:tcPr>
          <w:p w14:paraId="3150392F">
            <w:pPr>
              <w:pStyle w:val="10"/>
              <w:jc w:val="center"/>
              <w:rPr>
                <w:rStyle w:val="23"/>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10"/>
              <w:jc w:val="center"/>
              <w:rPr>
                <w:rStyle w:val="23"/>
                <w:rFonts w:ascii="仿宋" w:hAnsi="仿宋" w:eastAsia="仿宋" w:cs="宋体"/>
                <w:b w:val="0"/>
                <w:kern w:val="0"/>
                <w:sz w:val="28"/>
                <w:highlight w:val="none"/>
              </w:rPr>
            </w:pPr>
          </w:p>
        </w:tc>
      </w:tr>
    </w:tbl>
    <w:p w14:paraId="2BEA9355">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1、本表由供应商填写；</w:t>
      </w:r>
    </w:p>
    <w:p w14:paraId="6662F74D">
      <w:pPr>
        <w:pStyle w:val="10"/>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3"/>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6" w:name="_Toc318788780"/>
      <w:bookmarkStart w:id="17" w:name="_Toc252113258"/>
      <w:bookmarkStart w:id="18" w:name="_Toc101085381"/>
      <w:bookmarkStart w:id="19" w:name="_Toc187146970"/>
    </w:p>
    <w:bookmarkEnd w:id="16"/>
    <w:bookmarkEnd w:id="17"/>
    <w:bookmarkEnd w:id="18"/>
    <w:bookmarkEnd w:id="19"/>
    <w:p w14:paraId="4BF23A78">
      <w:pPr>
        <w:pStyle w:val="10"/>
        <w:jc w:val="cente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承诺书</w:t>
      </w:r>
    </w:p>
    <w:p w14:paraId="5C6A863E">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我单位参加__________________________________ (项目名称)采购活动，保证以下事项：</w:t>
      </w:r>
    </w:p>
    <w:p w14:paraId="6A133E7A">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一、我单位不存在不良信用记录，</w:t>
      </w:r>
      <w:r>
        <w:rPr>
          <w:rStyle w:val="23"/>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3"/>
          <w:rFonts w:hint="eastAsia" w:ascii="仿宋" w:hAnsi="仿宋" w:eastAsia="仿宋" w:cs="宋体"/>
          <w:b w:val="0"/>
          <w:spacing w:val="-20"/>
          <w:kern w:val="0"/>
          <w:sz w:val="28"/>
          <w:highlight w:val="none"/>
        </w:rPr>
        <w:t>。</w:t>
      </w:r>
    </w:p>
    <w:p w14:paraId="34BF9C6F">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特此承诺</w:t>
      </w:r>
    </w:p>
    <w:p w14:paraId="1F05B520">
      <w:pPr>
        <w:pStyle w:val="10"/>
        <w:ind w:firstLine="280" w:firstLineChars="100"/>
        <w:jc w:val="left"/>
        <w:rPr>
          <w:rStyle w:val="23"/>
          <w:rFonts w:hint="eastAsia" w:ascii="仿宋" w:hAnsi="仿宋" w:eastAsia="仿宋" w:cs="宋体"/>
          <w:b w:val="0"/>
          <w:kern w:val="0"/>
          <w:sz w:val="28"/>
          <w:highlight w:val="none"/>
        </w:rPr>
      </w:pPr>
    </w:p>
    <w:p w14:paraId="2444DD08">
      <w:pPr>
        <w:pStyle w:val="10"/>
        <w:ind w:firstLine="280" w:firstLineChars="10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34FE6053">
      <w:pPr>
        <w:pStyle w:val="10"/>
        <w:ind w:firstLine="280" w:firstLineChars="100"/>
        <w:jc w:val="left"/>
        <w:rPr>
          <w:rStyle w:val="23"/>
          <w:rFonts w:hint="eastAsia" w:ascii="仿宋" w:hAnsi="仿宋" w:eastAsia="仿宋" w:cs="宋体"/>
          <w:b w:val="0"/>
          <w:kern w:val="0"/>
          <w:sz w:val="28"/>
          <w:highlight w:val="none"/>
        </w:rPr>
      </w:pPr>
    </w:p>
    <w:p w14:paraId="4F53BCDC">
      <w:pPr>
        <w:pStyle w:val="10"/>
        <w:ind w:firstLine="280" w:firstLineChars="10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426E85B2">
      <w:pPr>
        <w:pStyle w:val="10"/>
        <w:jc w:val="righ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日 期：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 xml:space="preserve">年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 xml:space="preserve">月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日</w:t>
      </w:r>
    </w:p>
    <w:p w14:paraId="1771AB36">
      <w:pP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2C82A0ED">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附件一：残疾人福利性单位声明函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1A122B9B">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3D568917">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31D5D164">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w:t>
      </w:r>
      <w:r>
        <w:rPr>
          <w:rFonts w:hint="eastAsia" w:ascii="仿宋" w:hAnsi="仿宋" w:eastAsia="仿宋" w:cs="仿宋"/>
          <w:b/>
          <w:bCs/>
          <w:spacing w:val="0"/>
          <w:sz w:val="28"/>
          <w:szCs w:val="28"/>
          <w:highlight w:val="none"/>
          <w:u w:val="single"/>
        </w:rPr>
        <w:t>符合</w:t>
      </w:r>
      <w:r>
        <w:rPr>
          <w:rFonts w:hint="eastAsia" w:ascii="仿宋" w:hAnsi="仿宋" w:eastAsia="仿宋" w:cs="仿宋"/>
          <w:b/>
          <w:bCs/>
          <w:spacing w:val="0"/>
          <w:sz w:val="28"/>
          <w:szCs w:val="28"/>
          <w:highlight w:val="none"/>
          <w:lang w:val="en-US" w:eastAsia="zh-CN"/>
        </w:rPr>
        <w:t>或</w:t>
      </w:r>
      <w:r>
        <w:rPr>
          <w:rFonts w:hint="eastAsia" w:ascii="仿宋" w:hAnsi="仿宋" w:eastAsia="仿宋" w:cs="仿宋"/>
          <w:b/>
          <w:bCs/>
          <w:spacing w:val="0"/>
          <w:sz w:val="28"/>
          <w:szCs w:val="28"/>
          <w:highlight w:val="none"/>
          <w:u w:val="single"/>
          <w:lang w:val="en-US" w:eastAsia="zh-CN"/>
        </w:rPr>
        <w:t>不符合</w:t>
      </w:r>
      <w:r>
        <w:rPr>
          <w:rFonts w:hint="eastAsia" w:ascii="仿宋" w:hAnsi="仿宋" w:eastAsia="仿宋" w:cs="仿宋"/>
          <w:spacing w:val="0"/>
          <w:sz w:val="28"/>
          <w:szCs w:val="28"/>
          <w:highlight w:val="none"/>
        </w:rPr>
        <w:t>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B0D536">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134CD665">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7A32661">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42CFAEC0">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31549375">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附件二：中小企业声明函（如有）</w:t>
      </w:r>
    </w:p>
    <w:p w14:paraId="1B6F7B84">
      <w:pPr>
        <w:pageBreakBefore w:val="0"/>
        <w:overflowPunct/>
        <w:topLinePunct w:val="0"/>
        <w:bidi w:val="0"/>
        <w:spacing w:before="227" w:line="360" w:lineRule="auto"/>
        <w:ind w:firstLine="560" w:firstLineChars="200"/>
        <w:jc w:val="center"/>
        <w:rPr>
          <w:rFonts w:hint="eastAsia" w:ascii="仿宋" w:hAnsi="仿宋" w:eastAsia="仿宋" w:cs="仿宋"/>
          <w:spacing w:val="0"/>
          <w:sz w:val="28"/>
          <w:szCs w:val="28"/>
          <w:highlight w:val="none"/>
        </w:rPr>
      </w:pPr>
    </w:p>
    <w:p w14:paraId="50A939DC">
      <w:pPr>
        <w:keepNext w:val="0"/>
        <w:keepLines w:val="0"/>
        <w:pageBreakBefore w:val="0"/>
        <w:widowControl w:val="0"/>
        <w:kinsoku/>
        <w:wordWrap/>
        <w:overflowPunct/>
        <w:topLinePunct w:val="0"/>
        <w:autoSpaceDE/>
        <w:autoSpaceDN/>
        <w:bidi w:val="0"/>
        <w:adjustRightInd/>
        <w:snapToGrid/>
        <w:spacing w:before="227" w:line="360" w:lineRule="auto"/>
        <w:ind w:firstLine="0" w:firstLineChars="0"/>
        <w:jc w:val="center"/>
        <w:textAlignment w:val="auto"/>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中小企业声明函</w:t>
      </w:r>
      <w:r>
        <w:rPr>
          <w:rFonts w:hint="eastAsia" w:ascii="仿宋" w:hAnsi="仿宋" w:eastAsia="仿宋" w:cs="仿宋"/>
          <w:spacing w:val="0"/>
          <w:sz w:val="28"/>
          <w:szCs w:val="28"/>
          <w:highlight w:val="none"/>
          <w:lang w:val="en-US" w:eastAsia="zh-CN"/>
        </w:rPr>
        <w:t>(货物）</w:t>
      </w:r>
    </w:p>
    <w:p w14:paraId="4AEED6E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本公司（联合体）郑重声明，根据《政府采购促进中小企业发展管理办法》（财库﹝2020﹞46 号）的规定，本公司参加（单位名称）的（项目名称）采购活动，提供的货物全部由符合政策要求的中小企业制造。相关企业的具体情况如下：</w:t>
      </w:r>
    </w:p>
    <w:p w14:paraId="68D2FD50">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1、</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483417A8">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2、</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1071EFB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以上企业，不属于大企业的分支机构，不存在控股股东为大企业的情形，也不存在与大企业的负责人为同一人的情形。</w:t>
      </w:r>
    </w:p>
    <w:p w14:paraId="4EBED5A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本企业对上述声明内容的真实性负责。如有虚假，将依法承担相应责任。</w:t>
      </w:r>
    </w:p>
    <w:p w14:paraId="01AC31D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32D2895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w:t>
      </w:r>
      <w:r>
        <w:rPr>
          <w:rFonts w:hint="eastAsia" w:ascii="仿宋" w:hAnsi="仿宋" w:eastAsia="仿宋" w:cs="仿宋"/>
          <w:spacing w:val="0"/>
          <w:sz w:val="28"/>
          <w:szCs w:val="28"/>
          <w:highlight w:val="none"/>
          <w:lang w:val="en-US" w:eastAsia="zh-CN"/>
        </w:rPr>
        <w:t>公章</w:t>
      </w:r>
      <w:r>
        <w:rPr>
          <w:rFonts w:hint="eastAsia" w:ascii="仿宋" w:hAnsi="仿宋" w:eastAsia="仿宋" w:cs="仿宋"/>
          <w:spacing w:val="0"/>
          <w:sz w:val="28"/>
          <w:szCs w:val="28"/>
          <w:highlight w:val="none"/>
        </w:rPr>
        <w:t>）：</w:t>
      </w:r>
    </w:p>
    <w:p w14:paraId="6644326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5A4F0C3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w:t>
      </w:r>
    </w:p>
    <w:p w14:paraId="6F33D0B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2D8999A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0D8626B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26170732">
      <w:pPr>
        <w:keepNext w:val="0"/>
        <w:keepLines w:val="0"/>
        <w:pageBreakBefore w:val="0"/>
        <w:widowControl/>
        <w:kinsoku w:val="0"/>
        <w:wordWrap/>
        <w:overflowPunct/>
        <w:topLinePunct w:val="0"/>
        <w:autoSpaceDE w:val="0"/>
        <w:autoSpaceDN w:val="0"/>
        <w:bidi w:val="0"/>
        <w:adjustRightInd w:val="0"/>
        <w:snapToGrid w:val="0"/>
        <w:spacing w:line="240" w:lineRule="auto"/>
        <w:ind w:left="23" w:right="23"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备注：1、从业人员、营业收入、资产总额填报上一年度数据，无上一年度数据的新成立企业可不填报。</w:t>
      </w:r>
    </w:p>
    <w:p w14:paraId="7B71C42B">
      <w:pPr>
        <w:keepNext w:val="0"/>
        <w:keepLines w:val="0"/>
        <w:pageBreakBefore w:val="0"/>
        <w:widowControl/>
        <w:kinsoku w:val="0"/>
        <w:wordWrap/>
        <w:overflowPunct/>
        <w:topLinePunct w:val="0"/>
        <w:autoSpaceDE w:val="0"/>
        <w:autoSpaceDN w:val="0"/>
        <w:bidi w:val="0"/>
        <w:adjustRightInd w:val="0"/>
        <w:snapToGrid w:val="0"/>
        <w:spacing w:line="240" w:lineRule="auto"/>
        <w:ind w:left="23" w:right="23"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2、本项目为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DC039CC">
      <w:pPr>
        <w:pStyle w:val="10"/>
        <w:jc w:val="right"/>
        <w:rPr>
          <w:rStyle w:val="23"/>
          <w:rFonts w:hint="eastAsia" w:ascii="仿宋" w:hAnsi="仿宋" w:eastAsia="仿宋" w:cs="宋体"/>
          <w:b w:val="0"/>
          <w:kern w:val="0"/>
          <w:sz w:val="28"/>
          <w:highlight w:val="none"/>
        </w:rPr>
      </w:pPr>
    </w:p>
    <w:p w14:paraId="3E45518F">
      <w:pPr>
        <w:pStyle w:val="10"/>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0AE75F07">
      <w:pPr>
        <w:pStyle w:val="10"/>
        <w:jc w:val="right"/>
        <w:rPr>
          <w:rStyle w:val="23"/>
          <w:rFonts w:hint="eastAsia" w:ascii="仿宋" w:hAnsi="仿宋" w:eastAsia="仿宋" w:cs="宋体"/>
          <w:b/>
          <w:bCs w:val="0"/>
          <w:kern w:val="0"/>
          <w:sz w:val="32"/>
          <w:szCs w:val="22"/>
          <w:highlight w:val="none"/>
        </w:rPr>
      </w:pPr>
    </w:p>
    <w:p w14:paraId="2ACF72A6">
      <w:pPr>
        <w:pStyle w:val="10"/>
        <w:jc w:val="cente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经营业绩一览表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序号</w:t>
            </w:r>
          </w:p>
        </w:tc>
        <w:tc>
          <w:tcPr>
            <w:tcW w:w="1586" w:type="dxa"/>
            <w:vAlign w:val="center"/>
          </w:tcPr>
          <w:p w14:paraId="70EC4503">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名 称</w:t>
            </w:r>
          </w:p>
        </w:tc>
        <w:tc>
          <w:tcPr>
            <w:tcW w:w="1786" w:type="dxa"/>
            <w:vAlign w:val="center"/>
          </w:tcPr>
          <w:p w14:paraId="22591B59">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 xml:space="preserve">用 户 名 称 </w:t>
            </w:r>
          </w:p>
        </w:tc>
        <w:tc>
          <w:tcPr>
            <w:tcW w:w="1386" w:type="dxa"/>
            <w:vAlign w:val="center"/>
          </w:tcPr>
          <w:p w14:paraId="07575458">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联 系人</w:t>
            </w:r>
          </w:p>
        </w:tc>
        <w:tc>
          <w:tcPr>
            <w:tcW w:w="1586" w:type="dxa"/>
            <w:vAlign w:val="center"/>
          </w:tcPr>
          <w:p w14:paraId="654C2C9E">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联系电话</w:t>
            </w:r>
          </w:p>
        </w:tc>
        <w:tc>
          <w:tcPr>
            <w:tcW w:w="1586" w:type="dxa"/>
            <w:vAlign w:val="center"/>
          </w:tcPr>
          <w:p w14:paraId="1C9C0893">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10"/>
              <w:jc w:val="center"/>
              <w:rPr>
                <w:rStyle w:val="23"/>
                <w:rFonts w:ascii="仿宋" w:hAnsi="仿宋" w:eastAsia="仿宋" w:cs="宋体"/>
                <w:b w:val="0"/>
                <w:kern w:val="0"/>
                <w:sz w:val="28"/>
                <w:highlight w:val="none"/>
              </w:rPr>
            </w:pPr>
          </w:p>
        </w:tc>
        <w:tc>
          <w:tcPr>
            <w:tcW w:w="1586" w:type="dxa"/>
            <w:vAlign w:val="center"/>
          </w:tcPr>
          <w:p w14:paraId="5001226A">
            <w:pPr>
              <w:pStyle w:val="10"/>
              <w:jc w:val="center"/>
              <w:rPr>
                <w:rStyle w:val="23"/>
                <w:rFonts w:ascii="仿宋" w:hAnsi="仿宋" w:eastAsia="仿宋" w:cs="宋体"/>
                <w:b w:val="0"/>
                <w:kern w:val="0"/>
                <w:sz w:val="28"/>
                <w:highlight w:val="none"/>
              </w:rPr>
            </w:pPr>
          </w:p>
        </w:tc>
        <w:tc>
          <w:tcPr>
            <w:tcW w:w="1786" w:type="dxa"/>
            <w:vAlign w:val="center"/>
          </w:tcPr>
          <w:p w14:paraId="36FE7030">
            <w:pPr>
              <w:pStyle w:val="10"/>
              <w:jc w:val="center"/>
              <w:rPr>
                <w:rStyle w:val="23"/>
                <w:rFonts w:ascii="仿宋" w:hAnsi="仿宋" w:eastAsia="仿宋" w:cs="宋体"/>
                <w:b w:val="0"/>
                <w:kern w:val="0"/>
                <w:sz w:val="28"/>
                <w:highlight w:val="none"/>
              </w:rPr>
            </w:pPr>
          </w:p>
        </w:tc>
        <w:tc>
          <w:tcPr>
            <w:tcW w:w="1386" w:type="dxa"/>
            <w:vAlign w:val="center"/>
          </w:tcPr>
          <w:p w14:paraId="2D31D291">
            <w:pPr>
              <w:pStyle w:val="10"/>
              <w:jc w:val="center"/>
              <w:rPr>
                <w:rStyle w:val="23"/>
                <w:rFonts w:ascii="仿宋" w:hAnsi="仿宋" w:eastAsia="仿宋" w:cs="宋体"/>
                <w:b w:val="0"/>
                <w:kern w:val="0"/>
                <w:sz w:val="28"/>
                <w:highlight w:val="none"/>
              </w:rPr>
            </w:pPr>
          </w:p>
        </w:tc>
        <w:tc>
          <w:tcPr>
            <w:tcW w:w="1586" w:type="dxa"/>
            <w:vAlign w:val="center"/>
          </w:tcPr>
          <w:p w14:paraId="65B3517F">
            <w:pPr>
              <w:pStyle w:val="10"/>
              <w:jc w:val="center"/>
              <w:rPr>
                <w:rStyle w:val="23"/>
                <w:rFonts w:ascii="仿宋" w:hAnsi="仿宋" w:eastAsia="仿宋" w:cs="宋体"/>
                <w:b w:val="0"/>
                <w:kern w:val="0"/>
                <w:sz w:val="28"/>
                <w:highlight w:val="none"/>
              </w:rPr>
            </w:pPr>
          </w:p>
        </w:tc>
        <w:tc>
          <w:tcPr>
            <w:tcW w:w="1586" w:type="dxa"/>
            <w:vAlign w:val="center"/>
          </w:tcPr>
          <w:p w14:paraId="1A5CC30E">
            <w:pPr>
              <w:pStyle w:val="10"/>
              <w:jc w:val="center"/>
              <w:rPr>
                <w:rStyle w:val="23"/>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10"/>
              <w:jc w:val="center"/>
              <w:rPr>
                <w:rStyle w:val="23"/>
                <w:rFonts w:ascii="仿宋" w:hAnsi="仿宋" w:eastAsia="仿宋" w:cs="宋体"/>
                <w:b w:val="0"/>
                <w:kern w:val="0"/>
                <w:sz w:val="28"/>
                <w:highlight w:val="none"/>
              </w:rPr>
            </w:pPr>
          </w:p>
        </w:tc>
        <w:tc>
          <w:tcPr>
            <w:tcW w:w="1586" w:type="dxa"/>
            <w:vAlign w:val="center"/>
          </w:tcPr>
          <w:p w14:paraId="6ADA5374">
            <w:pPr>
              <w:pStyle w:val="10"/>
              <w:jc w:val="center"/>
              <w:rPr>
                <w:rStyle w:val="23"/>
                <w:rFonts w:ascii="仿宋" w:hAnsi="仿宋" w:eastAsia="仿宋" w:cs="宋体"/>
                <w:b w:val="0"/>
                <w:kern w:val="0"/>
                <w:sz w:val="28"/>
                <w:highlight w:val="none"/>
              </w:rPr>
            </w:pPr>
          </w:p>
        </w:tc>
        <w:tc>
          <w:tcPr>
            <w:tcW w:w="1786" w:type="dxa"/>
            <w:vAlign w:val="center"/>
          </w:tcPr>
          <w:p w14:paraId="6A741B1D">
            <w:pPr>
              <w:pStyle w:val="10"/>
              <w:jc w:val="center"/>
              <w:rPr>
                <w:rStyle w:val="23"/>
                <w:rFonts w:ascii="仿宋" w:hAnsi="仿宋" w:eastAsia="仿宋" w:cs="宋体"/>
                <w:b w:val="0"/>
                <w:kern w:val="0"/>
                <w:sz w:val="28"/>
                <w:highlight w:val="none"/>
              </w:rPr>
            </w:pPr>
          </w:p>
        </w:tc>
        <w:tc>
          <w:tcPr>
            <w:tcW w:w="1386" w:type="dxa"/>
            <w:vAlign w:val="center"/>
          </w:tcPr>
          <w:p w14:paraId="4D823830">
            <w:pPr>
              <w:pStyle w:val="10"/>
              <w:jc w:val="center"/>
              <w:rPr>
                <w:rStyle w:val="23"/>
                <w:rFonts w:ascii="仿宋" w:hAnsi="仿宋" w:eastAsia="仿宋" w:cs="宋体"/>
                <w:b w:val="0"/>
                <w:kern w:val="0"/>
                <w:sz w:val="28"/>
                <w:highlight w:val="none"/>
              </w:rPr>
            </w:pPr>
          </w:p>
        </w:tc>
        <w:tc>
          <w:tcPr>
            <w:tcW w:w="1586" w:type="dxa"/>
            <w:vAlign w:val="center"/>
          </w:tcPr>
          <w:p w14:paraId="7E08CC6C">
            <w:pPr>
              <w:pStyle w:val="10"/>
              <w:jc w:val="center"/>
              <w:rPr>
                <w:rStyle w:val="23"/>
                <w:rFonts w:ascii="仿宋" w:hAnsi="仿宋" w:eastAsia="仿宋" w:cs="宋体"/>
                <w:b w:val="0"/>
                <w:kern w:val="0"/>
                <w:sz w:val="28"/>
                <w:highlight w:val="none"/>
              </w:rPr>
            </w:pPr>
          </w:p>
        </w:tc>
        <w:tc>
          <w:tcPr>
            <w:tcW w:w="1586" w:type="dxa"/>
            <w:vAlign w:val="center"/>
          </w:tcPr>
          <w:p w14:paraId="440685D4">
            <w:pPr>
              <w:pStyle w:val="10"/>
              <w:jc w:val="center"/>
              <w:rPr>
                <w:rStyle w:val="23"/>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10"/>
              <w:jc w:val="center"/>
              <w:rPr>
                <w:rStyle w:val="23"/>
                <w:rFonts w:ascii="仿宋" w:hAnsi="仿宋" w:eastAsia="仿宋" w:cs="宋体"/>
                <w:b w:val="0"/>
                <w:kern w:val="0"/>
                <w:sz w:val="28"/>
                <w:highlight w:val="none"/>
              </w:rPr>
            </w:pPr>
          </w:p>
        </w:tc>
        <w:tc>
          <w:tcPr>
            <w:tcW w:w="1586" w:type="dxa"/>
            <w:vAlign w:val="center"/>
          </w:tcPr>
          <w:p w14:paraId="02EC2125">
            <w:pPr>
              <w:pStyle w:val="10"/>
              <w:jc w:val="center"/>
              <w:rPr>
                <w:rStyle w:val="23"/>
                <w:rFonts w:ascii="仿宋" w:hAnsi="仿宋" w:eastAsia="仿宋" w:cs="宋体"/>
                <w:b w:val="0"/>
                <w:kern w:val="0"/>
                <w:sz w:val="28"/>
                <w:highlight w:val="none"/>
              </w:rPr>
            </w:pPr>
          </w:p>
        </w:tc>
        <w:tc>
          <w:tcPr>
            <w:tcW w:w="1786" w:type="dxa"/>
            <w:vAlign w:val="center"/>
          </w:tcPr>
          <w:p w14:paraId="7F1B5A36">
            <w:pPr>
              <w:pStyle w:val="10"/>
              <w:jc w:val="center"/>
              <w:rPr>
                <w:rStyle w:val="23"/>
                <w:rFonts w:ascii="仿宋" w:hAnsi="仿宋" w:eastAsia="仿宋" w:cs="宋体"/>
                <w:b w:val="0"/>
                <w:kern w:val="0"/>
                <w:sz w:val="28"/>
                <w:highlight w:val="none"/>
              </w:rPr>
            </w:pPr>
          </w:p>
        </w:tc>
        <w:tc>
          <w:tcPr>
            <w:tcW w:w="1386" w:type="dxa"/>
            <w:vAlign w:val="center"/>
          </w:tcPr>
          <w:p w14:paraId="41E9D170">
            <w:pPr>
              <w:pStyle w:val="10"/>
              <w:jc w:val="center"/>
              <w:rPr>
                <w:rStyle w:val="23"/>
                <w:rFonts w:ascii="仿宋" w:hAnsi="仿宋" w:eastAsia="仿宋" w:cs="宋体"/>
                <w:b w:val="0"/>
                <w:kern w:val="0"/>
                <w:sz w:val="28"/>
                <w:highlight w:val="none"/>
              </w:rPr>
            </w:pPr>
          </w:p>
        </w:tc>
        <w:tc>
          <w:tcPr>
            <w:tcW w:w="1586" w:type="dxa"/>
            <w:vAlign w:val="center"/>
          </w:tcPr>
          <w:p w14:paraId="16FF1CC8">
            <w:pPr>
              <w:pStyle w:val="10"/>
              <w:jc w:val="center"/>
              <w:rPr>
                <w:rStyle w:val="23"/>
                <w:rFonts w:ascii="仿宋" w:hAnsi="仿宋" w:eastAsia="仿宋" w:cs="宋体"/>
                <w:b w:val="0"/>
                <w:kern w:val="0"/>
                <w:sz w:val="28"/>
                <w:highlight w:val="none"/>
              </w:rPr>
            </w:pPr>
          </w:p>
        </w:tc>
        <w:tc>
          <w:tcPr>
            <w:tcW w:w="1586" w:type="dxa"/>
            <w:vAlign w:val="center"/>
          </w:tcPr>
          <w:p w14:paraId="302D59B6">
            <w:pPr>
              <w:pStyle w:val="10"/>
              <w:jc w:val="center"/>
              <w:rPr>
                <w:rStyle w:val="23"/>
                <w:rFonts w:ascii="仿宋" w:hAnsi="仿宋" w:eastAsia="仿宋" w:cs="宋体"/>
                <w:b w:val="0"/>
                <w:kern w:val="0"/>
                <w:sz w:val="28"/>
                <w:highlight w:val="none"/>
              </w:rPr>
            </w:pPr>
          </w:p>
        </w:tc>
      </w:tr>
      <w:tr w14:paraId="3C1C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AE938BB">
            <w:pPr>
              <w:pStyle w:val="10"/>
              <w:jc w:val="center"/>
              <w:rPr>
                <w:rStyle w:val="23"/>
                <w:rFonts w:ascii="仿宋" w:hAnsi="仿宋" w:eastAsia="仿宋" w:cs="宋体"/>
                <w:b w:val="0"/>
                <w:kern w:val="0"/>
                <w:sz w:val="28"/>
                <w:highlight w:val="none"/>
              </w:rPr>
            </w:pPr>
          </w:p>
        </w:tc>
        <w:tc>
          <w:tcPr>
            <w:tcW w:w="1586" w:type="dxa"/>
            <w:vAlign w:val="center"/>
          </w:tcPr>
          <w:p w14:paraId="0F633EDD">
            <w:pPr>
              <w:pStyle w:val="10"/>
              <w:jc w:val="center"/>
              <w:rPr>
                <w:rStyle w:val="23"/>
                <w:rFonts w:ascii="仿宋" w:hAnsi="仿宋" w:eastAsia="仿宋" w:cs="宋体"/>
                <w:b w:val="0"/>
                <w:kern w:val="0"/>
                <w:sz w:val="28"/>
                <w:highlight w:val="none"/>
              </w:rPr>
            </w:pPr>
          </w:p>
        </w:tc>
        <w:tc>
          <w:tcPr>
            <w:tcW w:w="1786" w:type="dxa"/>
            <w:vAlign w:val="center"/>
          </w:tcPr>
          <w:p w14:paraId="0DEAB0DC">
            <w:pPr>
              <w:pStyle w:val="10"/>
              <w:jc w:val="center"/>
              <w:rPr>
                <w:rStyle w:val="23"/>
                <w:rFonts w:ascii="仿宋" w:hAnsi="仿宋" w:eastAsia="仿宋" w:cs="宋体"/>
                <w:b w:val="0"/>
                <w:kern w:val="0"/>
                <w:sz w:val="28"/>
                <w:highlight w:val="none"/>
              </w:rPr>
            </w:pPr>
          </w:p>
        </w:tc>
        <w:tc>
          <w:tcPr>
            <w:tcW w:w="1386" w:type="dxa"/>
            <w:vAlign w:val="center"/>
          </w:tcPr>
          <w:p w14:paraId="7619C667">
            <w:pPr>
              <w:pStyle w:val="10"/>
              <w:jc w:val="center"/>
              <w:rPr>
                <w:rStyle w:val="23"/>
                <w:rFonts w:ascii="仿宋" w:hAnsi="仿宋" w:eastAsia="仿宋" w:cs="宋体"/>
                <w:b w:val="0"/>
                <w:kern w:val="0"/>
                <w:sz w:val="28"/>
                <w:highlight w:val="none"/>
              </w:rPr>
            </w:pPr>
          </w:p>
        </w:tc>
        <w:tc>
          <w:tcPr>
            <w:tcW w:w="1586" w:type="dxa"/>
            <w:vAlign w:val="center"/>
          </w:tcPr>
          <w:p w14:paraId="11F886F4">
            <w:pPr>
              <w:pStyle w:val="10"/>
              <w:jc w:val="center"/>
              <w:rPr>
                <w:rStyle w:val="23"/>
                <w:rFonts w:ascii="仿宋" w:hAnsi="仿宋" w:eastAsia="仿宋" w:cs="宋体"/>
                <w:b w:val="0"/>
                <w:kern w:val="0"/>
                <w:sz w:val="28"/>
                <w:highlight w:val="none"/>
              </w:rPr>
            </w:pPr>
          </w:p>
        </w:tc>
        <w:tc>
          <w:tcPr>
            <w:tcW w:w="1586" w:type="dxa"/>
            <w:vAlign w:val="center"/>
          </w:tcPr>
          <w:p w14:paraId="0B85527F">
            <w:pPr>
              <w:pStyle w:val="10"/>
              <w:jc w:val="center"/>
              <w:rPr>
                <w:rStyle w:val="23"/>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10"/>
              <w:jc w:val="center"/>
              <w:rPr>
                <w:rStyle w:val="23"/>
                <w:rFonts w:ascii="仿宋" w:hAnsi="仿宋" w:eastAsia="仿宋" w:cs="宋体"/>
                <w:b w:val="0"/>
                <w:kern w:val="0"/>
                <w:sz w:val="28"/>
                <w:highlight w:val="none"/>
              </w:rPr>
            </w:pPr>
          </w:p>
        </w:tc>
        <w:tc>
          <w:tcPr>
            <w:tcW w:w="1586" w:type="dxa"/>
            <w:vAlign w:val="center"/>
          </w:tcPr>
          <w:p w14:paraId="5F9ECE0B">
            <w:pPr>
              <w:pStyle w:val="10"/>
              <w:jc w:val="center"/>
              <w:rPr>
                <w:rStyle w:val="23"/>
                <w:rFonts w:ascii="仿宋" w:hAnsi="仿宋" w:eastAsia="仿宋" w:cs="宋体"/>
                <w:b w:val="0"/>
                <w:kern w:val="0"/>
                <w:sz w:val="28"/>
                <w:highlight w:val="none"/>
              </w:rPr>
            </w:pPr>
          </w:p>
        </w:tc>
        <w:tc>
          <w:tcPr>
            <w:tcW w:w="1786" w:type="dxa"/>
            <w:vAlign w:val="center"/>
          </w:tcPr>
          <w:p w14:paraId="1449D075">
            <w:pPr>
              <w:pStyle w:val="10"/>
              <w:jc w:val="center"/>
              <w:rPr>
                <w:rStyle w:val="23"/>
                <w:rFonts w:ascii="仿宋" w:hAnsi="仿宋" w:eastAsia="仿宋" w:cs="宋体"/>
                <w:b w:val="0"/>
                <w:kern w:val="0"/>
                <w:sz w:val="28"/>
                <w:highlight w:val="none"/>
              </w:rPr>
            </w:pPr>
          </w:p>
        </w:tc>
        <w:tc>
          <w:tcPr>
            <w:tcW w:w="1386" w:type="dxa"/>
            <w:vAlign w:val="center"/>
          </w:tcPr>
          <w:p w14:paraId="0B9659AA">
            <w:pPr>
              <w:pStyle w:val="10"/>
              <w:jc w:val="center"/>
              <w:rPr>
                <w:rStyle w:val="23"/>
                <w:rFonts w:ascii="仿宋" w:hAnsi="仿宋" w:eastAsia="仿宋" w:cs="宋体"/>
                <w:b w:val="0"/>
                <w:kern w:val="0"/>
                <w:sz w:val="28"/>
                <w:highlight w:val="none"/>
              </w:rPr>
            </w:pPr>
          </w:p>
        </w:tc>
        <w:tc>
          <w:tcPr>
            <w:tcW w:w="1586" w:type="dxa"/>
            <w:vAlign w:val="center"/>
          </w:tcPr>
          <w:p w14:paraId="7F801BF0">
            <w:pPr>
              <w:pStyle w:val="10"/>
              <w:jc w:val="center"/>
              <w:rPr>
                <w:rStyle w:val="23"/>
                <w:rFonts w:ascii="仿宋" w:hAnsi="仿宋" w:eastAsia="仿宋" w:cs="宋体"/>
                <w:b w:val="0"/>
                <w:kern w:val="0"/>
                <w:sz w:val="28"/>
                <w:highlight w:val="none"/>
              </w:rPr>
            </w:pPr>
          </w:p>
        </w:tc>
        <w:tc>
          <w:tcPr>
            <w:tcW w:w="1586" w:type="dxa"/>
            <w:vAlign w:val="center"/>
          </w:tcPr>
          <w:p w14:paraId="6EE26408">
            <w:pPr>
              <w:pStyle w:val="10"/>
              <w:jc w:val="center"/>
              <w:rPr>
                <w:rStyle w:val="23"/>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10"/>
              <w:jc w:val="center"/>
              <w:rPr>
                <w:rStyle w:val="23"/>
                <w:rFonts w:ascii="仿宋" w:hAnsi="仿宋" w:eastAsia="仿宋" w:cs="宋体"/>
                <w:b w:val="0"/>
                <w:kern w:val="0"/>
                <w:sz w:val="28"/>
                <w:highlight w:val="none"/>
              </w:rPr>
            </w:pPr>
          </w:p>
        </w:tc>
        <w:tc>
          <w:tcPr>
            <w:tcW w:w="1586" w:type="dxa"/>
            <w:vAlign w:val="center"/>
          </w:tcPr>
          <w:p w14:paraId="5C4EA2E0">
            <w:pPr>
              <w:pStyle w:val="10"/>
              <w:jc w:val="center"/>
              <w:rPr>
                <w:rStyle w:val="23"/>
                <w:rFonts w:ascii="仿宋" w:hAnsi="仿宋" w:eastAsia="仿宋" w:cs="宋体"/>
                <w:b w:val="0"/>
                <w:kern w:val="0"/>
                <w:sz w:val="28"/>
                <w:highlight w:val="none"/>
              </w:rPr>
            </w:pPr>
          </w:p>
        </w:tc>
        <w:tc>
          <w:tcPr>
            <w:tcW w:w="1786" w:type="dxa"/>
            <w:vAlign w:val="center"/>
          </w:tcPr>
          <w:p w14:paraId="7B86902C">
            <w:pPr>
              <w:pStyle w:val="10"/>
              <w:jc w:val="center"/>
              <w:rPr>
                <w:rStyle w:val="23"/>
                <w:rFonts w:ascii="仿宋" w:hAnsi="仿宋" w:eastAsia="仿宋" w:cs="宋体"/>
                <w:b w:val="0"/>
                <w:kern w:val="0"/>
                <w:sz w:val="28"/>
                <w:highlight w:val="none"/>
              </w:rPr>
            </w:pPr>
          </w:p>
        </w:tc>
        <w:tc>
          <w:tcPr>
            <w:tcW w:w="1386" w:type="dxa"/>
            <w:vAlign w:val="center"/>
          </w:tcPr>
          <w:p w14:paraId="3D957B81">
            <w:pPr>
              <w:pStyle w:val="10"/>
              <w:jc w:val="center"/>
              <w:rPr>
                <w:rStyle w:val="23"/>
                <w:rFonts w:ascii="仿宋" w:hAnsi="仿宋" w:eastAsia="仿宋" w:cs="宋体"/>
                <w:b w:val="0"/>
                <w:kern w:val="0"/>
                <w:sz w:val="28"/>
                <w:highlight w:val="none"/>
              </w:rPr>
            </w:pPr>
          </w:p>
        </w:tc>
        <w:tc>
          <w:tcPr>
            <w:tcW w:w="1586" w:type="dxa"/>
            <w:vAlign w:val="center"/>
          </w:tcPr>
          <w:p w14:paraId="5BB4AB2D">
            <w:pPr>
              <w:pStyle w:val="10"/>
              <w:jc w:val="center"/>
              <w:rPr>
                <w:rStyle w:val="23"/>
                <w:rFonts w:ascii="仿宋" w:hAnsi="仿宋" w:eastAsia="仿宋" w:cs="宋体"/>
                <w:b w:val="0"/>
                <w:kern w:val="0"/>
                <w:sz w:val="28"/>
                <w:highlight w:val="none"/>
              </w:rPr>
            </w:pPr>
          </w:p>
        </w:tc>
        <w:tc>
          <w:tcPr>
            <w:tcW w:w="1586" w:type="dxa"/>
            <w:vAlign w:val="center"/>
          </w:tcPr>
          <w:p w14:paraId="357CBC45">
            <w:pPr>
              <w:pStyle w:val="10"/>
              <w:jc w:val="center"/>
              <w:rPr>
                <w:rStyle w:val="23"/>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10"/>
              <w:jc w:val="center"/>
              <w:rPr>
                <w:rStyle w:val="23"/>
                <w:rFonts w:ascii="仿宋" w:hAnsi="仿宋" w:eastAsia="仿宋" w:cs="宋体"/>
                <w:b w:val="0"/>
                <w:kern w:val="0"/>
                <w:sz w:val="28"/>
                <w:highlight w:val="none"/>
              </w:rPr>
            </w:pPr>
          </w:p>
        </w:tc>
        <w:tc>
          <w:tcPr>
            <w:tcW w:w="1586" w:type="dxa"/>
            <w:vAlign w:val="center"/>
          </w:tcPr>
          <w:p w14:paraId="2D8634B7">
            <w:pPr>
              <w:pStyle w:val="10"/>
              <w:jc w:val="center"/>
              <w:rPr>
                <w:rStyle w:val="23"/>
                <w:rFonts w:ascii="仿宋" w:hAnsi="仿宋" w:eastAsia="仿宋" w:cs="宋体"/>
                <w:b w:val="0"/>
                <w:kern w:val="0"/>
                <w:sz w:val="28"/>
                <w:highlight w:val="none"/>
              </w:rPr>
            </w:pPr>
          </w:p>
        </w:tc>
        <w:tc>
          <w:tcPr>
            <w:tcW w:w="1786" w:type="dxa"/>
            <w:vAlign w:val="center"/>
          </w:tcPr>
          <w:p w14:paraId="55795C62">
            <w:pPr>
              <w:pStyle w:val="10"/>
              <w:jc w:val="center"/>
              <w:rPr>
                <w:rStyle w:val="23"/>
                <w:rFonts w:ascii="仿宋" w:hAnsi="仿宋" w:eastAsia="仿宋" w:cs="宋体"/>
                <w:b w:val="0"/>
                <w:kern w:val="0"/>
                <w:sz w:val="28"/>
                <w:highlight w:val="none"/>
              </w:rPr>
            </w:pPr>
          </w:p>
        </w:tc>
        <w:tc>
          <w:tcPr>
            <w:tcW w:w="1386" w:type="dxa"/>
            <w:vAlign w:val="center"/>
          </w:tcPr>
          <w:p w14:paraId="5B4C22F9">
            <w:pPr>
              <w:pStyle w:val="10"/>
              <w:jc w:val="center"/>
              <w:rPr>
                <w:rStyle w:val="23"/>
                <w:rFonts w:ascii="仿宋" w:hAnsi="仿宋" w:eastAsia="仿宋" w:cs="宋体"/>
                <w:b w:val="0"/>
                <w:kern w:val="0"/>
                <w:sz w:val="28"/>
                <w:highlight w:val="none"/>
              </w:rPr>
            </w:pPr>
          </w:p>
        </w:tc>
        <w:tc>
          <w:tcPr>
            <w:tcW w:w="1586" w:type="dxa"/>
            <w:vAlign w:val="center"/>
          </w:tcPr>
          <w:p w14:paraId="32031505">
            <w:pPr>
              <w:pStyle w:val="10"/>
              <w:jc w:val="center"/>
              <w:rPr>
                <w:rStyle w:val="23"/>
                <w:rFonts w:ascii="仿宋" w:hAnsi="仿宋" w:eastAsia="仿宋" w:cs="宋体"/>
                <w:b w:val="0"/>
                <w:kern w:val="0"/>
                <w:sz w:val="28"/>
                <w:highlight w:val="none"/>
              </w:rPr>
            </w:pPr>
          </w:p>
        </w:tc>
        <w:tc>
          <w:tcPr>
            <w:tcW w:w="1586" w:type="dxa"/>
            <w:vAlign w:val="center"/>
          </w:tcPr>
          <w:p w14:paraId="5E63BAAA">
            <w:pPr>
              <w:pStyle w:val="10"/>
              <w:jc w:val="center"/>
              <w:rPr>
                <w:rStyle w:val="23"/>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10"/>
              <w:jc w:val="center"/>
              <w:rPr>
                <w:rStyle w:val="23"/>
                <w:rFonts w:ascii="仿宋" w:hAnsi="仿宋" w:eastAsia="仿宋" w:cs="宋体"/>
                <w:b w:val="0"/>
                <w:kern w:val="0"/>
                <w:sz w:val="28"/>
                <w:highlight w:val="none"/>
              </w:rPr>
            </w:pPr>
          </w:p>
        </w:tc>
        <w:tc>
          <w:tcPr>
            <w:tcW w:w="1586" w:type="dxa"/>
            <w:vAlign w:val="center"/>
          </w:tcPr>
          <w:p w14:paraId="4FBBDB0C">
            <w:pPr>
              <w:pStyle w:val="10"/>
              <w:jc w:val="center"/>
              <w:rPr>
                <w:rStyle w:val="23"/>
                <w:rFonts w:ascii="仿宋" w:hAnsi="仿宋" w:eastAsia="仿宋" w:cs="宋体"/>
                <w:b w:val="0"/>
                <w:kern w:val="0"/>
                <w:sz w:val="28"/>
                <w:highlight w:val="none"/>
              </w:rPr>
            </w:pPr>
          </w:p>
        </w:tc>
        <w:tc>
          <w:tcPr>
            <w:tcW w:w="1786" w:type="dxa"/>
            <w:vAlign w:val="center"/>
          </w:tcPr>
          <w:p w14:paraId="11DB4885">
            <w:pPr>
              <w:pStyle w:val="10"/>
              <w:jc w:val="center"/>
              <w:rPr>
                <w:rStyle w:val="23"/>
                <w:rFonts w:ascii="仿宋" w:hAnsi="仿宋" w:eastAsia="仿宋" w:cs="宋体"/>
                <w:b w:val="0"/>
                <w:kern w:val="0"/>
                <w:sz w:val="28"/>
                <w:highlight w:val="none"/>
              </w:rPr>
            </w:pPr>
          </w:p>
        </w:tc>
        <w:tc>
          <w:tcPr>
            <w:tcW w:w="1386" w:type="dxa"/>
            <w:vAlign w:val="center"/>
          </w:tcPr>
          <w:p w14:paraId="590BF0FD">
            <w:pPr>
              <w:pStyle w:val="10"/>
              <w:jc w:val="center"/>
              <w:rPr>
                <w:rStyle w:val="23"/>
                <w:rFonts w:ascii="仿宋" w:hAnsi="仿宋" w:eastAsia="仿宋" w:cs="宋体"/>
                <w:b w:val="0"/>
                <w:kern w:val="0"/>
                <w:sz w:val="28"/>
                <w:highlight w:val="none"/>
              </w:rPr>
            </w:pPr>
          </w:p>
        </w:tc>
        <w:tc>
          <w:tcPr>
            <w:tcW w:w="1586" w:type="dxa"/>
            <w:vAlign w:val="center"/>
          </w:tcPr>
          <w:p w14:paraId="087BB200">
            <w:pPr>
              <w:pStyle w:val="10"/>
              <w:jc w:val="center"/>
              <w:rPr>
                <w:rStyle w:val="23"/>
                <w:rFonts w:ascii="仿宋" w:hAnsi="仿宋" w:eastAsia="仿宋" w:cs="宋体"/>
                <w:b w:val="0"/>
                <w:kern w:val="0"/>
                <w:sz w:val="28"/>
                <w:highlight w:val="none"/>
              </w:rPr>
            </w:pPr>
          </w:p>
        </w:tc>
        <w:tc>
          <w:tcPr>
            <w:tcW w:w="1586" w:type="dxa"/>
            <w:vAlign w:val="center"/>
          </w:tcPr>
          <w:p w14:paraId="5D27E75E">
            <w:pPr>
              <w:pStyle w:val="10"/>
              <w:jc w:val="center"/>
              <w:rPr>
                <w:rStyle w:val="23"/>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10"/>
              <w:jc w:val="center"/>
              <w:rPr>
                <w:rStyle w:val="23"/>
                <w:rFonts w:ascii="仿宋" w:hAnsi="仿宋" w:eastAsia="仿宋" w:cs="宋体"/>
                <w:b w:val="0"/>
                <w:kern w:val="0"/>
                <w:sz w:val="28"/>
                <w:highlight w:val="none"/>
              </w:rPr>
            </w:pPr>
          </w:p>
        </w:tc>
        <w:tc>
          <w:tcPr>
            <w:tcW w:w="1586" w:type="dxa"/>
            <w:vAlign w:val="center"/>
          </w:tcPr>
          <w:p w14:paraId="172B1E49">
            <w:pPr>
              <w:pStyle w:val="10"/>
              <w:jc w:val="center"/>
              <w:rPr>
                <w:rStyle w:val="23"/>
                <w:rFonts w:ascii="仿宋" w:hAnsi="仿宋" w:eastAsia="仿宋" w:cs="宋体"/>
                <w:b w:val="0"/>
                <w:kern w:val="0"/>
                <w:sz w:val="28"/>
                <w:highlight w:val="none"/>
              </w:rPr>
            </w:pPr>
          </w:p>
        </w:tc>
        <w:tc>
          <w:tcPr>
            <w:tcW w:w="1786" w:type="dxa"/>
            <w:vAlign w:val="center"/>
          </w:tcPr>
          <w:p w14:paraId="176B1C75">
            <w:pPr>
              <w:pStyle w:val="10"/>
              <w:jc w:val="center"/>
              <w:rPr>
                <w:rStyle w:val="23"/>
                <w:rFonts w:ascii="仿宋" w:hAnsi="仿宋" w:eastAsia="仿宋" w:cs="宋体"/>
                <w:b w:val="0"/>
                <w:kern w:val="0"/>
                <w:sz w:val="28"/>
                <w:highlight w:val="none"/>
              </w:rPr>
            </w:pPr>
          </w:p>
        </w:tc>
        <w:tc>
          <w:tcPr>
            <w:tcW w:w="1386" w:type="dxa"/>
            <w:vAlign w:val="center"/>
          </w:tcPr>
          <w:p w14:paraId="1EAEE7AC">
            <w:pPr>
              <w:pStyle w:val="10"/>
              <w:jc w:val="center"/>
              <w:rPr>
                <w:rStyle w:val="23"/>
                <w:rFonts w:ascii="仿宋" w:hAnsi="仿宋" w:eastAsia="仿宋" w:cs="宋体"/>
                <w:b w:val="0"/>
                <w:kern w:val="0"/>
                <w:sz w:val="28"/>
                <w:highlight w:val="none"/>
              </w:rPr>
            </w:pPr>
          </w:p>
        </w:tc>
        <w:tc>
          <w:tcPr>
            <w:tcW w:w="1586" w:type="dxa"/>
            <w:vAlign w:val="center"/>
          </w:tcPr>
          <w:p w14:paraId="096FBF16">
            <w:pPr>
              <w:pStyle w:val="10"/>
              <w:jc w:val="center"/>
              <w:rPr>
                <w:rStyle w:val="23"/>
                <w:rFonts w:ascii="仿宋" w:hAnsi="仿宋" w:eastAsia="仿宋" w:cs="宋体"/>
                <w:b w:val="0"/>
                <w:kern w:val="0"/>
                <w:sz w:val="28"/>
                <w:highlight w:val="none"/>
              </w:rPr>
            </w:pPr>
          </w:p>
        </w:tc>
        <w:tc>
          <w:tcPr>
            <w:tcW w:w="1586" w:type="dxa"/>
            <w:vAlign w:val="center"/>
          </w:tcPr>
          <w:p w14:paraId="1A3AF410">
            <w:pPr>
              <w:pStyle w:val="10"/>
              <w:jc w:val="center"/>
              <w:rPr>
                <w:rStyle w:val="23"/>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10"/>
              <w:jc w:val="center"/>
              <w:rPr>
                <w:rStyle w:val="23"/>
                <w:rFonts w:ascii="仿宋" w:hAnsi="仿宋" w:eastAsia="仿宋" w:cs="宋体"/>
                <w:b w:val="0"/>
                <w:kern w:val="0"/>
                <w:sz w:val="28"/>
                <w:highlight w:val="none"/>
              </w:rPr>
            </w:pPr>
          </w:p>
        </w:tc>
        <w:tc>
          <w:tcPr>
            <w:tcW w:w="1586" w:type="dxa"/>
            <w:vAlign w:val="center"/>
          </w:tcPr>
          <w:p w14:paraId="291ABAAD">
            <w:pPr>
              <w:pStyle w:val="10"/>
              <w:jc w:val="center"/>
              <w:rPr>
                <w:rStyle w:val="23"/>
                <w:rFonts w:ascii="仿宋" w:hAnsi="仿宋" w:eastAsia="仿宋" w:cs="宋体"/>
                <w:b w:val="0"/>
                <w:kern w:val="0"/>
                <w:sz w:val="28"/>
                <w:highlight w:val="none"/>
              </w:rPr>
            </w:pPr>
          </w:p>
        </w:tc>
        <w:tc>
          <w:tcPr>
            <w:tcW w:w="1786" w:type="dxa"/>
            <w:vAlign w:val="center"/>
          </w:tcPr>
          <w:p w14:paraId="1163B63B">
            <w:pPr>
              <w:pStyle w:val="10"/>
              <w:jc w:val="center"/>
              <w:rPr>
                <w:rStyle w:val="23"/>
                <w:rFonts w:ascii="仿宋" w:hAnsi="仿宋" w:eastAsia="仿宋" w:cs="宋体"/>
                <w:b w:val="0"/>
                <w:kern w:val="0"/>
                <w:sz w:val="28"/>
                <w:highlight w:val="none"/>
              </w:rPr>
            </w:pPr>
          </w:p>
        </w:tc>
        <w:tc>
          <w:tcPr>
            <w:tcW w:w="1386" w:type="dxa"/>
            <w:vAlign w:val="center"/>
          </w:tcPr>
          <w:p w14:paraId="48D60CCF">
            <w:pPr>
              <w:pStyle w:val="10"/>
              <w:jc w:val="center"/>
              <w:rPr>
                <w:rStyle w:val="23"/>
                <w:rFonts w:ascii="仿宋" w:hAnsi="仿宋" w:eastAsia="仿宋" w:cs="宋体"/>
                <w:b w:val="0"/>
                <w:kern w:val="0"/>
                <w:sz w:val="28"/>
                <w:highlight w:val="none"/>
              </w:rPr>
            </w:pPr>
          </w:p>
        </w:tc>
        <w:tc>
          <w:tcPr>
            <w:tcW w:w="1586" w:type="dxa"/>
            <w:vAlign w:val="center"/>
          </w:tcPr>
          <w:p w14:paraId="548D25E1">
            <w:pPr>
              <w:pStyle w:val="10"/>
              <w:jc w:val="center"/>
              <w:rPr>
                <w:rStyle w:val="23"/>
                <w:rFonts w:ascii="仿宋" w:hAnsi="仿宋" w:eastAsia="仿宋" w:cs="宋体"/>
                <w:b w:val="0"/>
                <w:kern w:val="0"/>
                <w:sz w:val="28"/>
                <w:highlight w:val="none"/>
              </w:rPr>
            </w:pPr>
          </w:p>
        </w:tc>
        <w:tc>
          <w:tcPr>
            <w:tcW w:w="1586" w:type="dxa"/>
            <w:vAlign w:val="center"/>
          </w:tcPr>
          <w:p w14:paraId="1B94165D">
            <w:pPr>
              <w:pStyle w:val="10"/>
              <w:jc w:val="center"/>
              <w:rPr>
                <w:rStyle w:val="23"/>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10"/>
              <w:jc w:val="center"/>
              <w:rPr>
                <w:rStyle w:val="23"/>
                <w:rFonts w:ascii="仿宋" w:hAnsi="仿宋" w:eastAsia="仿宋" w:cs="宋体"/>
                <w:b w:val="0"/>
                <w:kern w:val="0"/>
                <w:sz w:val="28"/>
                <w:highlight w:val="none"/>
              </w:rPr>
            </w:pPr>
          </w:p>
        </w:tc>
        <w:tc>
          <w:tcPr>
            <w:tcW w:w="1586" w:type="dxa"/>
            <w:vAlign w:val="center"/>
          </w:tcPr>
          <w:p w14:paraId="444E366E">
            <w:pPr>
              <w:pStyle w:val="10"/>
              <w:jc w:val="center"/>
              <w:rPr>
                <w:rStyle w:val="23"/>
                <w:rFonts w:ascii="仿宋" w:hAnsi="仿宋" w:eastAsia="仿宋" w:cs="宋体"/>
                <w:b w:val="0"/>
                <w:kern w:val="0"/>
                <w:sz w:val="28"/>
                <w:highlight w:val="none"/>
              </w:rPr>
            </w:pPr>
          </w:p>
        </w:tc>
        <w:tc>
          <w:tcPr>
            <w:tcW w:w="1786" w:type="dxa"/>
            <w:vAlign w:val="center"/>
          </w:tcPr>
          <w:p w14:paraId="41B60453">
            <w:pPr>
              <w:pStyle w:val="10"/>
              <w:jc w:val="center"/>
              <w:rPr>
                <w:rStyle w:val="23"/>
                <w:rFonts w:ascii="仿宋" w:hAnsi="仿宋" w:eastAsia="仿宋" w:cs="宋体"/>
                <w:b w:val="0"/>
                <w:kern w:val="0"/>
                <w:sz w:val="28"/>
                <w:highlight w:val="none"/>
              </w:rPr>
            </w:pPr>
          </w:p>
        </w:tc>
        <w:tc>
          <w:tcPr>
            <w:tcW w:w="1386" w:type="dxa"/>
            <w:vAlign w:val="center"/>
          </w:tcPr>
          <w:p w14:paraId="4F908362">
            <w:pPr>
              <w:pStyle w:val="10"/>
              <w:jc w:val="center"/>
              <w:rPr>
                <w:rStyle w:val="23"/>
                <w:rFonts w:ascii="仿宋" w:hAnsi="仿宋" w:eastAsia="仿宋" w:cs="宋体"/>
                <w:b w:val="0"/>
                <w:kern w:val="0"/>
                <w:sz w:val="28"/>
                <w:highlight w:val="none"/>
              </w:rPr>
            </w:pPr>
          </w:p>
        </w:tc>
        <w:tc>
          <w:tcPr>
            <w:tcW w:w="1586" w:type="dxa"/>
            <w:vAlign w:val="center"/>
          </w:tcPr>
          <w:p w14:paraId="4AEB7B5D">
            <w:pPr>
              <w:pStyle w:val="10"/>
              <w:jc w:val="center"/>
              <w:rPr>
                <w:rStyle w:val="23"/>
                <w:rFonts w:ascii="仿宋" w:hAnsi="仿宋" w:eastAsia="仿宋" w:cs="宋体"/>
                <w:b w:val="0"/>
                <w:kern w:val="0"/>
                <w:sz w:val="28"/>
                <w:highlight w:val="none"/>
              </w:rPr>
            </w:pPr>
          </w:p>
        </w:tc>
        <w:tc>
          <w:tcPr>
            <w:tcW w:w="1586" w:type="dxa"/>
            <w:vAlign w:val="center"/>
          </w:tcPr>
          <w:p w14:paraId="2D78C30C">
            <w:pPr>
              <w:pStyle w:val="10"/>
              <w:jc w:val="center"/>
              <w:rPr>
                <w:rStyle w:val="23"/>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10"/>
              <w:jc w:val="center"/>
              <w:rPr>
                <w:rStyle w:val="23"/>
                <w:rFonts w:ascii="仿宋" w:hAnsi="仿宋" w:eastAsia="仿宋" w:cs="宋体"/>
                <w:b w:val="0"/>
                <w:kern w:val="0"/>
                <w:sz w:val="28"/>
                <w:highlight w:val="none"/>
              </w:rPr>
            </w:pPr>
          </w:p>
        </w:tc>
        <w:tc>
          <w:tcPr>
            <w:tcW w:w="1586" w:type="dxa"/>
            <w:vAlign w:val="center"/>
          </w:tcPr>
          <w:p w14:paraId="38419C90">
            <w:pPr>
              <w:pStyle w:val="10"/>
              <w:jc w:val="center"/>
              <w:rPr>
                <w:rStyle w:val="23"/>
                <w:rFonts w:ascii="仿宋" w:hAnsi="仿宋" w:eastAsia="仿宋" w:cs="宋体"/>
                <w:b w:val="0"/>
                <w:kern w:val="0"/>
                <w:sz w:val="28"/>
                <w:highlight w:val="none"/>
              </w:rPr>
            </w:pPr>
          </w:p>
        </w:tc>
        <w:tc>
          <w:tcPr>
            <w:tcW w:w="1786" w:type="dxa"/>
            <w:vAlign w:val="center"/>
          </w:tcPr>
          <w:p w14:paraId="6B8A6463">
            <w:pPr>
              <w:pStyle w:val="10"/>
              <w:jc w:val="center"/>
              <w:rPr>
                <w:rStyle w:val="23"/>
                <w:rFonts w:ascii="仿宋" w:hAnsi="仿宋" w:eastAsia="仿宋" w:cs="宋体"/>
                <w:b w:val="0"/>
                <w:kern w:val="0"/>
                <w:sz w:val="28"/>
                <w:highlight w:val="none"/>
              </w:rPr>
            </w:pPr>
          </w:p>
        </w:tc>
        <w:tc>
          <w:tcPr>
            <w:tcW w:w="1386" w:type="dxa"/>
            <w:vAlign w:val="center"/>
          </w:tcPr>
          <w:p w14:paraId="0ACE50D1">
            <w:pPr>
              <w:pStyle w:val="10"/>
              <w:jc w:val="center"/>
              <w:rPr>
                <w:rStyle w:val="23"/>
                <w:rFonts w:ascii="仿宋" w:hAnsi="仿宋" w:eastAsia="仿宋" w:cs="宋体"/>
                <w:b w:val="0"/>
                <w:kern w:val="0"/>
                <w:sz w:val="28"/>
                <w:highlight w:val="none"/>
              </w:rPr>
            </w:pPr>
          </w:p>
        </w:tc>
        <w:tc>
          <w:tcPr>
            <w:tcW w:w="1586" w:type="dxa"/>
            <w:vAlign w:val="center"/>
          </w:tcPr>
          <w:p w14:paraId="54C90178">
            <w:pPr>
              <w:pStyle w:val="10"/>
              <w:jc w:val="center"/>
              <w:rPr>
                <w:rStyle w:val="23"/>
                <w:rFonts w:ascii="仿宋" w:hAnsi="仿宋" w:eastAsia="仿宋" w:cs="宋体"/>
                <w:b w:val="0"/>
                <w:kern w:val="0"/>
                <w:sz w:val="28"/>
                <w:highlight w:val="none"/>
              </w:rPr>
            </w:pPr>
          </w:p>
        </w:tc>
        <w:tc>
          <w:tcPr>
            <w:tcW w:w="1586" w:type="dxa"/>
            <w:vAlign w:val="center"/>
          </w:tcPr>
          <w:p w14:paraId="01C43BF1">
            <w:pPr>
              <w:pStyle w:val="10"/>
              <w:jc w:val="center"/>
              <w:rPr>
                <w:rStyle w:val="23"/>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10"/>
              <w:jc w:val="center"/>
              <w:rPr>
                <w:rStyle w:val="23"/>
                <w:rFonts w:ascii="仿宋" w:hAnsi="仿宋" w:eastAsia="仿宋" w:cs="宋体"/>
                <w:b w:val="0"/>
                <w:kern w:val="0"/>
                <w:sz w:val="28"/>
                <w:highlight w:val="none"/>
              </w:rPr>
            </w:pPr>
          </w:p>
        </w:tc>
        <w:tc>
          <w:tcPr>
            <w:tcW w:w="1586" w:type="dxa"/>
            <w:vAlign w:val="center"/>
          </w:tcPr>
          <w:p w14:paraId="1DCE5791">
            <w:pPr>
              <w:pStyle w:val="10"/>
              <w:jc w:val="center"/>
              <w:rPr>
                <w:rStyle w:val="23"/>
                <w:rFonts w:ascii="仿宋" w:hAnsi="仿宋" w:eastAsia="仿宋" w:cs="宋体"/>
                <w:b w:val="0"/>
                <w:kern w:val="0"/>
                <w:sz w:val="28"/>
                <w:highlight w:val="none"/>
              </w:rPr>
            </w:pPr>
          </w:p>
        </w:tc>
        <w:tc>
          <w:tcPr>
            <w:tcW w:w="1786" w:type="dxa"/>
            <w:vAlign w:val="center"/>
          </w:tcPr>
          <w:p w14:paraId="54BDC3D6">
            <w:pPr>
              <w:pStyle w:val="10"/>
              <w:jc w:val="center"/>
              <w:rPr>
                <w:rStyle w:val="23"/>
                <w:rFonts w:ascii="仿宋" w:hAnsi="仿宋" w:eastAsia="仿宋" w:cs="宋体"/>
                <w:b w:val="0"/>
                <w:kern w:val="0"/>
                <w:sz w:val="28"/>
                <w:highlight w:val="none"/>
              </w:rPr>
            </w:pPr>
          </w:p>
        </w:tc>
        <w:tc>
          <w:tcPr>
            <w:tcW w:w="1386" w:type="dxa"/>
            <w:vAlign w:val="center"/>
          </w:tcPr>
          <w:p w14:paraId="10B41EF2">
            <w:pPr>
              <w:pStyle w:val="10"/>
              <w:jc w:val="center"/>
              <w:rPr>
                <w:rStyle w:val="23"/>
                <w:rFonts w:ascii="仿宋" w:hAnsi="仿宋" w:eastAsia="仿宋" w:cs="宋体"/>
                <w:b w:val="0"/>
                <w:kern w:val="0"/>
                <w:sz w:val="28"/>
                <w:highlight w:val="none"/>
              </w:rPr>
            </w:pPr>
          </w:p>
        </w:tc>
        <w:tc>
          <w:tcPr>
            <w:tcW w:w="1586" w:type="dxa"/>
            <w:vAlign w:val="center"/>
          </w:tcPr>
          <w:p w14:paraId="581990B8">
            <w:pPr>
              <w:pStyle w:val="10"/>
              <w:jc w:val="center"/>
              <w:rPr>
                <w:rStyle w:val="23"/>
                <w:rFonts w:ascii="仿宋" w:hAnsi="仿宋" w:eastAsia="仿宋" w:cs="宋体"/>
                <w:b w:val="0"/>
                <w:kern w:val="0"/>
                <w:sz w:val="28"/>
                <w:highlight w:val="none"/>
              </w:rPr>
            </w:pPr>
          </w:p>
        </w:tc>
        <w:tc>
          <w:tcPr>
            <w:tcW w:w="1586" w:type="dxa"/>
            <w:vAlign w:val="center"/>
          </w:tcPr>
          <w:p w14:paraId="4F5F59E3">
            <w:pPr>
              <w:pStyle w:val="10"/>
              <w:jc w:val="center"/>
              <w:rPr>
                <w:rStyle w:val="23"/>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10"/>
              <w:jc w:val="center"/>
              <w:rPr>
                <w:rStyle w:val="23"/>
                <w:rFonts w:ascii="仿宋" w:hAnsi="仿宋" w:eastAsia="仿宋" w:cs="宋体"/>
                <w:b w:val="0"/>
                <w:kern w:val="0"/>
                <w:sz w:val="28"/>
                <w:highlight w:val="none"/>
              </w:rPr>
            </w:pPr>
          </w:p>
        </w:tc>
        <w:tc>
          <w:tcPr>
            <w:tcW w:w="1586" w:type="dxa"/>
            <w:vAlign w:val="center"/>
          </w:tcPr>
          <w:p w14:paraId="20FEF5A4">
            <w:pPr>
              <w:pStyle w:val="10"/>
              <w:jc w:val="center"/>
              <w:rPr>
                <w:rStyle w:val="23"/>
                <w:rFonts w:ascii="仿宋" w:hAnsi="仿宋" w:eastAsia="仿宋" w:cs="宋体"/>
                <w:b w:val="0"/>
                <w:kern w:val="0"/>
                <w:sz w:val="28"/>
                <w:highlight w:val="none"/>
              </w:rPr>
            </w:pPr>
          </w:p>
        </w:tc>
        <w:tc>
          <w:tcPr>
            <w:tcW w:w="1786" w:type="dxa"/>
            <w:vAlign w:val="center"/>
          </w:tcPr>
          <w:p w14:paraId="39BA6ECE">
            <w:pPr>
              <w:pStyle w:val="10"/>
              <w:jc w:val="center"/>
              <w:rPr>
                <w:rStyle w:val="23"/>
                <w:rFonts w:ascii="仿宋" w:hAnsi="仿宋" w:eastAsia="仿宋" w:cs="宋体"/>
                <w:b w:val="0"/>
                <w:kern w:val="0"/>
                <w:sz w:val="28"/>
                <w:highlight w:val="none"/>
              </w:rPr>
            </w:pPr>
          </w:p>
        </w:tc>
        <w:tc>
          <w:tcPr>
            <w:tcW w:w="1386" w:type="dxa"/>
            <w:vAlign w:val="center"/>
          </w:tcPr>
          <w:p w14:paraId="442F9524">
            <w:pPr>
              <w:pStyle w:val="10"/>
              <w:jc w:val="center"/>
              <w:rPr>
                <w:rStyle w:val="23"/>
                <w:rFonts w:ascii="仿宋" w:hAnsi="仿宋" w:eastAsia="仿宋" w:cs="宋体"/>
                <w:b w:val="0"/>
                <w:kern w:val="0"/>
                <w:sz w:val="28"/>
                <w:highlight w:val="none"/>
              </w:rPr>
            </w:pPr>
          </w:p>
        </w:tc>
        <w:tc>
          <w:tcPr>
            <w:tcW w:w="1586" w:type="dxa"/>
            <w:vAlign w:val="center"/>
          </w:tcPr>
          <w:p w14:paraId="29D8F431">
            <w:pPr>
              <w:pStyle w:val="10"/>
              <w:jc w:val="center"/>
              <w:rPr>
                <w:rStyle w:val="23"/>
                <w:rFonts w:ascii="仿宋" w:hAnsi="仿宋" w:eastAsia="仿宋" w:cs="宋体"/>
                <w:b w:val="0"/>
                <w:kern w:val="0"/>
                <w:sz w:val="28"/>
                <w:highlight w:val="none"/>
              </w:rPr>
            </w:pPr>
          </w:p>
        </w:tc>
        <w:tc>
          <w:tcPr>
            <w:tcW w:w="1586" w:type="dxa"/>
            <w:vAlign w:val="center"/>
          </w:tcPr>
          <w:p w14:paraId="75240450">
            <w:pPr>
              <w:pStyle w:val="10"/>
              <w:jc w:val="center"/>
              <w:rPr>
                <w:rStyle w:val="23"/>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10"/>
              <w:jc w:val="center"/>
              <w:rPr>
                <w:rStyle w:val="23"/>
                <w:rFonts w:ascii="仿宋" w:hAnsi="仿宋" w:eastAsia="仿宋" w:cs="宋体"/>
                <w:b w:val="0"/>
                <w:kern w:val="0"/>
                <w:sz w:val="28"/>
                <w:highlight w:val="none"/>
              </w:rPr>
            </w:pPr>
          </w:p>
        </w:tc>
        <w:tc>
          <w:tcPr>
            <w:tcW w:w="1586" w:type="dxa"/>
            <w:vAlign w:val="center"/>
          </w:tcPr>
          <w:p w14:paraId="3E7DBF0B">
            <w:pPr>
              <w:pStyle w:val="10"/>
              <w:jc w:val="center"/>
              <w:rPr>
                <w:rStyle w:val="23"/>
                <w:rFonts w:ascii="仿宋" w:hAnsi="仿宋" w:eastAsia="仿宋" w:cs="宋体"/>
                <w:b w:val="0"/>
                <w:kern w:val="0"/>
                <w:sz w:val="28"/>
                <w:highlight w:val="none"/>
              </w:rPr>
            </w:pPr>
          </w:p>
        </w:tc>
        <w:tc>
          <w:tcPr>
            <w:tcW w:w="1786" w:type="dxa"/>
            <w:vAlign w:val="center"/>
          </w:tcPr>
          <w:p w14:paraId="0CA06FFD">
            <w:pPr>
              <w:pStyle w:val="10"/>
              <w:jc w:val="center"/>
              <w:rPr>
                <w:rStyle w:val="23"/>
                <w:rFonts w:ascii="仿宋" w:hAnsi="仿宋" w:eastAsia="仿宋" w:cs="宋体"/>
                <w:b w:val="0"/>
                <w:kern w:val="0"/>
                <w:sz w:val="28"/>
                <w:highlight w:val="none"/>
              </w:rPr>
            </w:pPr>
          </w:p>
        </w:tc>
        <w:tc>
          <w:tcPr>
            <w:tcW w:w="1386" w:type="dxa"/>
            <w:vAlign w:val="center"/>
          </w:tcPr>
          <w:p w14:paraId="206B80DB">
            <w:pPr>
              <w:pStyle w:val="10"/>
              <w:jc w:val="center"/>
              <w:rPr>
                <w:rStyle w:val="23"/>
                <w:rFonts w:ascii="仿宋" w:hAnsi="仿宋" w:eastAsia="仿宋" w:cs="宋体"/>
                <w:b w:val="0"/>
                <w:kern w:val="0"/>
                <w:sz w:val="28"/>
                <w:highlight w:val="none"/>
              </w:rPr>
            </w:pPr>
          </w:p>
        </w:tc>
        <w:tc>
          <w:tcPr>
            <w:tcW w:w="1586" w:type="dxa"/>
            <w:vAlign w:val="center"/>
          </w:tcPr>
          <w:p w14:paraId="6D734C84">
            <w:pPr>
              <w:pStyle w:val="10"/>
              <w:jc w:val="center"/>
              <w:rPr>
                <w:rStyle w:val="23"/>
                <w:rFonts w:ascii="仿宋" w:hAnsi="仿宋" w:eastAsia="仿宋" w:cs="宋体"/>
                <w:b w:val="0"/>
                <w:kern w:val="0"/>
                <w:sz w:val="28"/>
                <w:highlight w:val="none"/>
              </w:rPr>
            </w:pPr>
          </w:p>
        </w:tc>
        <w:tc>
          <w:tcPr>
            <w:tcW w:w="1586" w:type="dxa"/>
            <w:vAlign w:val="center"/>
          </w:tcPr>
          <w:p w14:paraId="2C6651CA">
            <w:pPr>
              <w:pStyle w:val="10"/>
              <w:jc w:val="center"/>
              <w:rPr>
                <w:rStyle w:val="23"/>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10"/>
              <w:jc w:val="center"/>
              <w:rPr>
                <w:rStyle w:val="23"/>
                <w:rFonts w:ascii="仿宋" w:hAnsi="仿宋" w:eastAsia="仿宋" w:cs="宋体"/>
                <w:b w:val="0"/>
                <w:kern w:val="0"/>
                <w:sz w:val="28"/>
                <w:highlight w:val="none"/>
              </w:rPr>
            </w:pPr>
          </w:p>
        </w:tc>
        <w:tc>
          <w:tcPr>
            <w:tcW w:w="1586" w:type="dxa"/>
            <w:vAlign w:val="center"/>
          </w:tcPr>
          <w:p w14:paraId="67B5609D">
            <w:pPr>
              <w:pStyle w:val="10"/>
              <w:jc w:val="center"/>
              <w:rPr>
                <w:rStyle w:val="23"/>
                <w:rFonts w:ascii="仿宋" w:hAnsi="仿宋" w:eastAsia="仿宋" w:cs="宋体"/>
                <w:b w:val="0"/>
                <w:kern w:val="0"/>
                <w:sz w:val="28"/>
                <w:highlight w:val="none"/>
              </w:rPr>
            </w:pPr>
          </w:p>
        </w:tc>
        <w:tc>
          <w:tcPr>
            <w:tcW w:w="1786" w:type="dxa"/>
            <w:vAlign w:val="center"/>
          </w:tcPr>
          <w:p w14:paraId="1E6E15F8">
            <w:pPr>
              <w:pStyle w:val="10"/>
              <w:jc w:val="center"/>
              <w:rPr>
                <w:rStyle w:val="23"/>
                <w:rFonts w:ascii="仿宋" w:hAnsi="仿宋" w:eastAsia="仿宋" w:cs="宋体"/>
                <w:b w:val="0"/>
                <w:kern w:val="0"/>
                <w:sz w:val="28"/>
                <w:highlight w:val="none"/>
              </w:rPr>
            </w:pPr>
          </w:p>
        </w:tc>
        <w:tc>
          <w:tcPr>
            <w:tcW w:w="1386" w:type="dxa"/>
            <w:vAlign w:val="center"/>
          </w:tcPr>
          <w:p w14:paraId="1DD23223">
            <w:pPr>
              <w:pStyle w:val="10"/>
              <w:jc w:val="center"/>
              <w:rPr>
                <w:rStyle w:val="23"/>
                <w:rFonts w:ascii="仿宋" w:hAnsi="仿宋" w:eastAsia="仿宋" w:cs="宋体"/>
                <w:b w:val="0"/>
                <w:kern w:val="0"/>
                <w:sz w:val="28"/>
                <w:highlight w:val="none"/>
              </w:rPr>
            </w:pPr>
          </w:p>
        </w:tc>
        <w:tc>
          <w:tcPr>
            <w:tcW w:w="1586" w:type="dxa"/>
            <w:vAlign w:val="center"/>
          </w:tcPr>
          <w:p w14:paraId="472B3B77">
            <w:pPr>
              <w:pStyle w:val="10"/>
              <w:jc w:val="center"/>
              <w:rPr>
                <w:rStyle w:val="23"/>
                <w:rFonts w:ascii="仿宋" w:hAnsi="仿宋" w:eastAsia="仿宋" w:cs="宋体"/>
                <w:b w:val="0"/>
                <w:kern w:val="0"/>
                <w:sz w:val="28"/>
                <w:highlight w:val="none"/>
              </w:rPr>
            </w:pPr>
          </w:p>
        </w:tc>
        <w:tc>
          <w:tcPr>
            <w:tcW w:w="1586" w:type="dxa"/>
            <w:vAlign w:val="center"/>
          </w:tcPr>
          <w:p w14:paraId="3A1AF837">
            <w:pPr>
              <w:pStyle w:val="10"/>
              <w:jc w:val="center"/>
              <w:rPr>
                <w:rStyle w:val="23"/>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10"/>
              <w:jc w:val="center"/>
              <w:rPr>
                <w:rStyle w:val="23"/>
                <w:rFonts w:ascii="仿宋" w:hAnsi="仿宋" w:eastAsia="仿宋" w:cs="宋体"/>
                <w:b w:val="0"/>
                <w:kern w:val="0"/>
                <w:sz w:val="28"/>
                <w:highlight w:val="none"/>
              </w:rPr>
            </w:pPr>
          </w:p>
        </w:tc>
        <w:tc>
          <w:tcPr>
            <w:tcW w:w="1586" w:type="dxa"/>
            <w:vAlign w:val="center"/>
          </w:tcPr>
          <w:p w14:paraId="40C28608">
            <w:pPr>
              <w:pStyle w:val="10"/>
              <w:jc w:val="center"/>
              <w:rPr>
                <w:rStyle w:val="23"/>
                <w:rFonts w:ascii="仿宋" w:hAnsi="仿宋" w:eastAsia="仿宋" w:cs="宋体"/>
                <w:b w:val="0"/>
                <w:kern w:val="0"/>
                <w:sz w:val="28"/>
                <w:highlight w:val="none"/>
              </w:rPr>
            </w:pPr>
          </w:p>
        </w:tc>
        <w:tc>
          <w:tcPr>
            <w:tcW w:w="1786" w:type="dxa"/>
            <w:vAlign w:val="center"/>
          </w:tcPr>
          <w:p w14:paraId="2D5F938B">
            <w:pPr>
              <w:pStyle w:val="10"/>
              <w:jc w:val="center"/>
              <w:rPr>
                <w:rStyle w:val="23"/>
                <w:rFonts w:ascii="仿宋" w:hAnsi="仿宋" w:eastAsia="仿宋" w:cs="宋体"/>
                <w:b w:val="0"/>
                <w:kern w:val="0"/>
                <w:sz w:val="28"/>
                <w:highlight w:val="none"/>
              </w:rPr>
            </w:pPr>
          </w:p>
        </w:tc>
        <w:tc>
          <w:tcPr>
            <w:tcW w:w="1386" w:type="dxa"/>
            <w:vAlign w:val="center"/>
          </w:tcPr>
          <w:p w14:paraId="262D9102">
            <w:pPr>
              <w:pStyle w:val="10"/>
              <w:jc w:val="center"/>
              <w:rPr>
                <w:rStyle w:val="23"/>
                <w:rFonts w:ascii="仿宋" w:hAnsi="仿宋" w:eastAsia="仿宋" w:cs="宋体"/>
                <w:b w:val="0"/>
                <w:kern w:val="0"/>
                <w:sz w:val="28"/>
                <w:highlight w:val="none"/>
              </w:rPr>
            </w:pPr>
          </w:p>
        </w:tc>
        <w:tc>
          <w:tcPr>
            <w:tcW w:w="1586" w:type="dxa"/>
            <w:vAlign w:val="center"/>
          </w:tcPr>
          <w:p w14:paraId="7374CC6E">
            <w:pPr>
              <w:pStyle w:val="10"/>
              <w:jc w:val="center"/>
              <w:rPr>
                <w:rStyle w:val="23"/>
                <w:rFonts w:ascii="仿宋" w:hAnsi="仿宋" w:eastAsia="仿宋" w:cs="宋体"/>
                <w:b w:val="0"/>
                <w:kern w:val="0"/>
                <w:sz w:val="28"/>
                <w:highlight w:val="none"/>
              </w:rPr>
            </w:pPr>
          </w:p>
        </w:tc>
        <w:tc>
          <w:tcPr>
            <w:tcW w:w="1586" w:type="dxa"/>
            <w:vAlign w:val="center"/>
          </w:tcPr>
          <w:p w14:paraId="0B13DEAA">
            <w:pPr>
              <w:pStyle w:val="10"/>
              <w:jc w:val="center"/>
              <w:rPr>
                <w:rStyle w:val="23"/>
                <w:rFonts w:ascii="仿宋" w:hAnsi="仿宋" w:eastAsia="仿宋" w:cs="宋体"/>
                <w:b w:val="0"/>
                <w:kern w:val="0"/>
                <w:sz w:val="28"/>
                <w:highlight w:val="none"/>
              </w:rPr>
            </w:pPr>
          </w:p>
        </w:tc>
      </w:tr>
    </w:tbl>
    <w:p w14:paraId="2B534658">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73436B64">
      <w:pPr>
        <w:pStyle w:val="10"/>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1A3F26BA">
      <w:pPr>
        <w:pStyle w:val="10"/>
        <w:jc w:val="center"/>
        <w:rPr>
          <w:rStyle w:val="23"/>
          <w:rFonts w:hint="eastAsia" w:ascii="仿宋" w:hAnsi="仿宋" w:eastAsia="仿宋" w:cs="宋体"/>
          <w:b/>
          <w:bCs w:val="0"/>
          <w:kern w:val="0"/>
          <w:sz w:val="32"/>
          <w:szCs w:val="22"/>
          <w:highlight w:val="none"/>
        </w:rPr>
      </w:pPr>
    </w:p>
    <w:p w14:paraId="27CF1DFB">
      <w:pPr>
        <w:pStyle w:val="10"/>
        <w:jc w:val="center"/>
        <w:rPr>
          <w:rStyle w:val="23"/>
          <w:rFonts w:hint="eastAsia" w:ascii="仿宋" w:hAnsi="仿宋" w:eastAsia="仿宋" w:cs="宋体"/>
          <w:b/>
          <w:bCs w:val="0"/>
          <w:kern w:val="0"/>
          <w:sz w:val="28"/>
          <w:szCs w:val="21"/>
          <w:highlight w:val="none"/>
          <w:lang w:eastAsia="zh-CN"/>
        </w:rPr>
      </w:pPr>
      <w:r>
        <w:rPr>
          <w:rStyle w:val="23"/>
          <w:rFonts w:hint="eastAsia" w:ascii="仿宋" w:hAnsi="仿宋" w:eastAsia="仿宋" w:cs="宋体"/>
          <w:b/>
          <w:bCs w:val="0"/>
          <w:kern w:val="0"/>
          <w:sz w:val="28"/>
          <w:szCs w:val="21"/>
          <w:highlight w:val="none"/>
          <w:lang w:val="en-US" w:eastAsia="zh-CN"/>
        </w:rPr>
        <w:t>三、技术文件</w:t>
      </w:r>
    </w:p>
    <w:p w14:paraId="5F4DF257">
      <w:pPr>
        <w:pStyle w:val="10"/>
        <w:spacing w:before="1560" w:beforeLines="500"/>
        <w:jc w:val="cente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由</w:t>
      </w:r>
      <w:r>
        <w:rPr>
          <w:rStyle w:val="23"/>
          <w:rFonts w:hint="eastAsia" w:ascii="仿宋" w:hAnsi="仿宋" w:eastAsia="仿宋" w:cs="宋体"/>
          <w:b w:val="0"/>
          <w:kern w:val="0"/>
          <w:sz w:val="28"/>
          <w:highlight w:val="none"/>
          <w:lang w:val="en-US" w:eastAsia="zh-CN"/>
        </w:rPr>
        <w:t>供应商</w:t>
      </w:r>
      <w:r>
        <w:rPr>
          <w:rStyle w:val="23"/>
          <w:rFonts w:hint="eastAsia" w:ascii="仿宋" w:hAnsi="仿宋" w:eastAsia="仿宋" w:cs="宋体"/>
          <w:b w:val="0"/>
          <w:kern w:val="0"/>
          <w:sz w:val="28"/>
          <w:highlight w:val="none"/>
        </w:rPr>
        <w:t>根据评分办法</w:t>
      </w:r>
      <w:r>
        <w:rPr>
          <w:rStyle w:val="23"/>
          <w:rFonts w:hint="eastAsia" w:ascii="仿宋" w:hAnsi="仿宋" w:eastAsia="仿宋" w:cs="宋体"/>
          <w:b w:val="0"/>
          <w:kern w:val="0"/>
          <w:sz w:val="28"/>
          <w:highlight w:val="none"/>
          <w:lang w:val="en-US" w:eastAsia="zh-CN"/>
        </w:rPr>
        <w:t>等</w:t>
      </w:r>
      <w:r>
        <w:rPr>
          <w:rStyle w:val="23"/>
          <w:rFonts w:hint="eastAsia" w:ascii="仿宋" w:hAnsi="仿宋" w:eastAsia="仿宋" w:cs="宋体"/>
          <w:b w:val="0"/>
          <w:kern w:val="0"/>
          <w:sz w:val="28"/>
          <w:highlight w:val="none"/>
        </w:rPr>
        <w:t>内容自行编制</w:t>
      </w:r>
      <w:r>
        <w:rPr>
          <w:rStyle w:val="23"/>
          <w:rFonts w:hint="eastAsia" w:ascii="仿宋" w:hAnsi="仿宋" w:eastAsia="仿宋" w:cs="宋体"/>
          <w:b w:val="0"/>
          <w:kern w:val="0"/>
          <w:sz w:val="28"/>
          <w:highlight w:val="none"/>
          <w:lang w:eastAsia="zh-CN"/>
        </w:rPr>
        <w:t>，</w:t>
      </w:r>
      <w:r>
        <w:rPr>
          <w:rStyle w:val="23"/>
          <w:rFonts w:hint="eastAsia" w:ascii="仿宋" w:hAnsi="仿宋" w:eastAsia="仿宋" w:cs="宋体"/>
          <w:b w:val="0"/>
          <w:kern w:val="0"/>
          <w:sz w:val="28"/>
          <w:highlight w:val="none"/>
          <w:lang w:val="en-US" w:eastAsia="zh-CN"/>
        </w:rPr>
        <w:t>格式自拟</w:t>
      </w:r>
      <w:r>
        <w:rPr>
          <w:rStyle w:val="23"/>
          <w:rFonts w:hint="eastAsia" w:ascii="仿宋" w:hAnsi="仿宋" w:eastAsia="仿宋" w:cs="宋体"/>
          <w:b w:val="0"/>
          <w:kern w:val="0"/>
          <w:sz w:val="28"/>
          <w:highlight w:val="none"/>
        </w:rPr>
        <w:t>。</w:t>
      </w:r>
    </w:p>
    <w:p w14:paraId="7DFC71FF">
      <w:pPr>
        <w:pStyle w:val="10"/>
        <w:jc w:val="right"/>
        <w:rPr>
          <w:rStyle w:val="23"/>
          <w:rFonts w:ascii="仿宋" w:hAnsi="仿宋" w:eastAsia="仿宋" w:cs="宋体"/>
          <w:b w:val="0"/>
          <w:kern w:val="0"/>
          <w:sz w:val="28"/>
          <w:highlight w:val="none"/>
        </w:rPr>
      </w:pPr>
    </w:p>
    <w:p w14:paraId="6979D49E">
      <w:pPr>
        <w:widowControl/>
        <w:jc w:val="left"/>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04FD16E6">
      <w:pPr>
        <w:pStyle w:val="10"/>
        <w:jc w:val="center"/>
        <w:rPr>
          <w:rStyle w:val="23"/>
          <w:rFonts w:hint="eastAsia" w:ascii="仿宋" w:hAnsi="仿宋" w:eastAsia="仿宋" w:cs="宋体"/>
          <w:b/>
          <w:bCs w:val="0"/>
          <w:kern w:val="0"/>
          <w:sz w:val="32"/>
          <w:szCs w:val="22"/>
          <w:highlight w:val="none"/>
        </w:rPr>
      </w:pPr>
    </w:p>
    <w:p w14:paraId="29FCA266">
      <w:pPr>
        <w:pStyle w:val="10"/>
        <w:jc w:val="cente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lang w:val="en-US" w:eastAsia="zh-CN"/>
        </w:rPr>
        <w:t>四、</w:t>
      </w:r>
      <w:r>
        <w:rPr>
          <w:rStyle w:val="23"/>
          <w:rFonts w:hint="eastAsia" w:ascii="仿宋" w:hAnsi="仿宋" w:eastAsia="仿宋" w:cs="宋体"/>
          <w:b/>
          <w:bCs w:val="0"/>
          <w:kern w:val="0"/>
          <w:sz w:val="28"/>
          <w:szCs w:val="21"/>
          <w:highlight w:val="none"/>
        </w:rPr>
        <w:t>其他材料</w:t>
      </w:r>
    </w:p>
    <w:p w14:paraId="3DF240BE">
      <w:pPr>
        <w:pStyle w:val="10"/>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供应商认为需要提交的其它材料</w:t>
      </w:r>
    </w:p>
    <w:p w14:paraId="4E865D6A">
      <w:pPr>
        <w:pStyle w:val="10"/>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3"/>
          <w:rFonts w:hint="eastAsia" w:ascii="仿宋" w:hAnsi="仿宋" w:eastAsia="仿宋" w:cs="宋体"/>
          <w:b w:val="0"/>
          <w:kern w:val="0"/>
          <w:sz w:val="28"/>
          <w:highlight w:val="none"/>
        </w:rPr>
      </w:pPr>
    </w:p>
    <w:p w14:paraId="573D2B4E">
      <w:pP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0"/>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0"/>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20"/>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6C38ECB1">
      <w:pPr>
        <w:rPr>
          <w:rStyle w:val="23"/>
          <w:rFonts w:hint="eastAsia" w:ascii="仿宋" w:hAnsi="仿宋" w:eastAsia="仿宋" w:cs="宋体"/>
          <w:b w:val="0"/>
          <w:kern w:val="0"/>
          <w:sz w:val="28"/>
          <w:szCs w:val="28"/>
          <w:highlight w:val="none"/>
        </w:rPr>
      </w:pPr>
      <w:r>
        <w:rPr>
          <w:rStyle w:val="23"/>
          <w:rFonts w:hint="eastAsia" w:ascii="仿宋" w:hAnsi="仿宋" w:eastAsia="仿宋" w:cs="宋体"/>
          <w:b w:val="0"/>
          <w:kern w:val="0"/>
          <w:sz w:val="28"/>
          <w:szCs w:val="28"/>
          <w:highlight w:val="none"/>
        </w:rPr>
        <w:br w:type="page"/>
      </w:r>
    </w:p>
    <w:p w14:paraId="7BB443E2">
      <w:pPr>
        <w:pStyle w:val="10"/>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报价一览表密封信封正面格式</w:t>
      </w:r>
    </w:p>
    <w:p w14:paraId="53DAF565">
      <w:pPr>
        <w:jc w:val="center"/>
        <w:rPr>
          <w:rFonts w:hint="eastAsia" w:ascii="宋体" w:hAnsi="宋体"/>
          <w:szCs w:val="21"/>
          <w:highlight w:val="none"/>
        </w:rPr>
      </w:pPr>
    </w:p>
    <w:tbl>
      <w:tblPr>
        <w:tblStyle w:val="20"/>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2378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77E2CB45">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3ABFCCF3">
            <w:pPr>
              <w:jc w:val="center"/>
              <w:rPr>
                <w:rFonts w:hint="eastAsia" w:ascii="仿宋" w:hAnsi="仿宋" w:eastAsia="仿宋" w:cs="仿宋"/>
                <w:b/>
                <w:bCs/>
                <w:sz w:val="24"/>
                <w:highlight w:val="none"/>
              </w:rPr>
            </w:pPr>
            <w:r>
              <w:rPr>
                <w:rFonts w:hint="eastAsia" w:ascii="仿宋" w:hAnsi="仿宋" w:eastAsia="仿宋" w:cs="仿宋"/>
                <w:b/>
                <w:bCs/>
                <w:sz w:val="24"/>
                <w:highlight w:val="none"/>
              </w:rPr>
              <w:t>报价一览表</w:t>
            </w:r>
          </w:p>
          <w:p w14:paraId="6722E40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679E6DE1">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4CBAF87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1B58B61">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4454329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5C939C8E">
      <w:pPr>
        <w:jc w:val="center"/>
        <w:rPr>
          <w:rFonts w:hint="eastAsia" w:ascii="仿宋" w:hAnsi="仿宋" w:eastAsia="仿宋" w:cs="仿宋"/>
          <w:sz w:val="24"/>
          <w:highlight w:val="none"/>
        </w:rPr>
      </w:pPr>
    </w:p>
    <w:p w14:paraId="08D1E909">
      <w:pPr>
        <w:pStyle w:val="10"/>
        <w:jc w:val="center"/>
        <w:rPr>
          <w:rStyle w:val="23"/>
          <w:rFonts w:hint="eastAsia" w:ascii="仿宋" w:hAnsi="仿宋" w:eastAsia="仿宋" w:cs="仿宋"/>
          <w:b/>
          <w:bCs w:val="0"/>
          <w:kern w:val="0"/>
          <w:sz w:val="32"/>
          <w:szCs w:val="22"/>
          <w:highlight w:val="none"/>
          <w:lang w:val="en-US" w:eastAsia="zh-CN"/>
        </w:rPr>
      </w:pPr>
      <w:r>
        <w:rPr>
          <w:rStyle w:val="23"/>
          <w:rFonts w:hint="eastAsia" w:ascii="仿宋" w:hAnsi="仿宋" w:eastAsia="仿宋" w:cs="仿宋"/>
          <w:b/>
          <w:bCs w:val="0"/>
          <w:kern w:val="0"/>
          <w:sz w:val="32"/>
          <w:szCs w:val="22"/>
          <w:highlight w:val="none"/>
          <w:lang w:val="en-US" w:eastAsia="zh-CN"/>
        </w:rPr>
        <w:t>报价一览表密封信封封口格式</w:t>
      </w:r>
    </w:p>
    <w:tbl>
      <w:tblPr>
        <w:tblStyle w:val="20"/>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0C30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5A4474F3">
            <w:pPr>
              <w:rPr>
                <w:rFonts w:hint="eastAsia" w:ascii="仿宋" w:hAnsi="仿宋" w:eastAsia="仿宋" w:cs="仿宋"/>
                <w:sz w:val="24"/>
                <w:highlight w:val="none"/>
              </w:rPr>
            </w:pPr>
          </w:p>
          <w:p w14:paraId="75B5EC07">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2026年9月29日14：00</w:t>
            </w:r>
            <w:r>
              <w:rPr>
                <w:rFonts w:hint="eastAsia" w:ascii="仿宋" w:hAnsi="仿宋" w:eastAsia="仿宋" w:cs="仿宋"/>
                <w:b/>
                <w:color w:val="FF0000"/>
                <w:sz w:val="24"/>
                <w:highlight w:val="none"/>
              </w:rPr>
              <w:t>时</w:t>
            </w:r>
            <w:r>
              <w:rPr>
                <w:rFonts w:hint="eastAsia" w:ascii="仿宋" w:hAnsi="仿宋" w:eastAsia="仿宋" w:cs="仿宋"/>
                <w:b/>
                <w:sz w:val="24"/>
                <w:highlight w:val="none"/>
              </w:rPr>
              <w:t>前不准启封（加盖公章）…………………</w:t>
            </w:r>
          </w:p>
          <w:p w14:paraId="66F1C42B">
            <w:pPr>
              <w:rPr>
                <w:rFonts w:hint="eastAsia" w:ascii="仿宋" w:hAnsi="仿宋" w:eastAsia="仿宋" w:cs="仿宋"/>
                <w:sz w:val="24"/>
                <w:highlight w:val="none"/>
              </w:rPr>
            </w:pPr>
          </w:p>
          <w:p w14:paraId="532C5A0C">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1312"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1312;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028F0FA4">
            <w:pPr>
              <w:rPr>
                <w:rFonts w:hint="eastAsia" w:ascii="仿宋" w:hAnsi="仿宋" w:eastAsia="仿宋" w:cs="仿宋"/>
                <w:sz w:val="24"/>
                <w:highlight w:val="none"/>
              </w:rPr>
            </w:pPr>
          </w:p>
          <w:p w14:paraId="11DCF7F0">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42029598">
      <w:pPr>
        <w:jc w:val="center"/>
        <w:rPr>
          <w:rFonts w:hint="eastAsia"/>
          <w:sz w:val="24"/>
          <w:highlight w:val="none"/>
        </w:rPr>
      </w:pPr>
    </w:p>
    <w:p w14:paraId="7F42A0E3">
      <w:pPr>
        <w:pStyle w:val="10"/>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响应文件密封信封正面格式</w:t>
      </w:r>
    </w:p>
    <w:p w14:paraId="56BB0712">
      <w:pPr>
        <w:jc w:val="center"/>
        <w:rPr>
          <w:rFonts w:hint="eastAsia" w:ascii="宋体" w:hAnsi="宋体"/>
          <w:b/>
          <w:bCs/>
          <w:sz w:val="24"/>
          <w:highlight w:val="none"/>
        </w:rPr>
      </w:pPr>
    </w:p>
    <w:tbl>
      <w:tblPr>
        <w:tblStyle w:val="20"/>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3335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405A78E">
            <w:pPr>
              <w:jc w:val="center"/>
              <w:rPr>
                <w:rFonts w:hint="eastAsia" w:ascii="宋体" w:hAnsi="宋体"/>
                <w:sz w:val="24"/>
                <w:highlight w:val="none"/>
              </w:rPr>
            </w:pPr>
            <w:r>
              <w:rPr>
                <w:rFonts w:hint="eastAsia" w:ascii="宋体" w:hAnsi="宋体"/>
                <w:sz w:val="24"/>
                <w:highlight w:val="none"/>
              </w:rPr>
              <w:t xml:space="preserve">                                                               </w:t>
            </w:r>
          </w:p>
          <w:p w14:paraId="07F56379">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6ACDB22B">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355D879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02535F22">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5C01BB2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5ACF1E36">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5D025435">
      <w:pPr>
        <w:jc w:val="center"/>
        <w:rPr>
          <w:rFonts w:ascii="宋体" w:hAnsi="宋体"/>
          <w:b/>
          <w:bCs/>
          <w:sz w:val="24"/>
          <w:highlight w:val="none"/>
        </w:rPr>
      </w:pPr>
    </w:p>
    <w:p w14:paraId="7D3FC3D3">
      <w:pPr>
        <w:pStyle w:val="10"/>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响应文件密封信封封口格式</w:t>
      </w:r>
    </w:p>
    <w:tbl>
      <w:tblPr>
        <w:tblStyle w:val="20"/>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46CD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76C41303">
            <w:pPr>
              <w:rPr>
                <w:rFonts w:hint="eastAsia" w:ascii="宋体" w:hAnsi="宋体"/>
                <w:sz w:val="24"/>
                <w:highlight w:val="none"/>
              </w:rPr>
            </w:pPr>
          </w:p>
          <w:p w14:paraId="68B29D66">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2026年9月29日14：00</w:t>
            </w:r>
            <w:r>
              <w:rPr>
                <w:rFonts w:hint="eastAsia" w:ascii="仿宋" w:hAnsi="仿宋" w:eastAsia="仿宋" w:cs="仿宋"/>
                <w:b/>
                <w:color w:val="FF0000"/>
                <w:sz w:val="24"/>
                <w:highlight w:val="none"/>
              </w:rPr>
              <w:t>时</w:t>
            </w:r>
            <w:r>
              <w:rPr>
                <w:rFonts w:hint="eastAsia" w:ascii="仿宋" w:hAnsi="仿宋" w:eastAsia="仿宋" w:cs="仿宋"/>
                <w:b/>
                <w:sz w:val="24"/>
                <w:highlight w:val="none"/>
              </w:rPr>
              <w:t>前不准启封（加盖公章）………………</w:t>
            </w:r>
          </w:p>
          <w:p w14:paraId="0FEF1A5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2336;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3FBCAC8B">
            <w:pPr>
              <w:rPr>
                <w:rFonts w:hint="eastAsia" w:ascii="仿宋" w:hAnsi="仿宋" w:eastAsia="仿宋" w:cs="仿宋"/>
                <w:sz w:val="24"/>
                <w:highlight w:val="none"/>
              </w:rPr>
            </w:pPr>
          </w:p>
          <w:p w14:paraId="4FCC0ACD">
            <w:pPr>
              <w:rPr>
                <w:rFonts w:hint="eastAsia" w:ascii="仿宋" w:hAnsi="仿宋" w:eastAsia="仿宋" w:cs="仿宋"/>
                <w:sz w:val="24"/>
                <w:highlight w:val="none"/>
              </w:rPr>
            </w:pPr>
          </w:p>
          <w:p w14:paraId="1E9C62EF">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42C18B16">
      <w:pPr>
        <w:jc w:val="center"/>
        <w:rPr>
          <w:rFonts w:hint="eastAsia" w:ascii="宋体" w:hAnsi="宋体"/>
          <w:b/>
          <w:bCs/>
          <w:kern w:val="0"/>
          <w:sz w:val="24"/>
          <w:highlight w:val="none"/>
        </w:rPr>
      </w:pPr>
    </w:p>
    <w:p w14:paraId="77D2546D">
      <w:pPr>
        <w:rPr>
          <w:rFonts w:hint="eastAsia"/>
          <w:highlight w:val="none"/>
        </w:rPr>
      </w:pPr>
    </w:p>
    <w:p w14:paraId="353881F7">
      <w:pPr>
        <w:pStyle w:val="10"/>
        <w:rPr>
          <w:rFonts w:hint="eastAsia"/>
          <w:highlight w:val="none"/>
        </w:rPr>
      </w:pPr>
    </w:p>
    <w:sectPr>
      <w:footerReference r:id="rId3" w:type="default"/>
      <w:pgSz w:w="11906" w:h="16838"/>
      <w:pgMar w:top="1417" w:right="1134" w:bottom="1417" w:left="1134"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D208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1A6DE8C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1A6DE8C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upperLetter"/>
      <w:pStyle w:val="4"/>
      <w:lvlText w:val="%1、"/>
      <w:lvlJc w:val="left"/>
      <w:pPr>
        <w:tabs>
          <w:tab w:val="left" w:pos="960"/>
        </w:tabs>
        <w:ind w:left="960" w:hanging="480"/>
      </w:pPr>
      <w:rPr>
        <w:rFonts w:hint="default"/>
      </w:rPr>
    </w:lvl>
  </w:abstractNum>
  <w:abstractNum w:abstractNumId="1">
    <w:nsid w:val="383EC9C6"/>
    <w:multiLevelType w:val="singleLevel"/>
    <w:tmpl w:val="383EC9C6"/>
    <w:lvl w:ilvl="0" w:tentative="0">
      <w:start w:val="4"/>
      <w:numFmt w:val="decimal"/>
      <w:suff w:val="nothing"/>
      <w:lvlText w:val="%1、"/>
      <w:lvlJc w:val="left"/>
    </w:lvl>
  </w:abstractNum>
  <w:abstractNum w:abstractNumId="2">
    <w:nsid w:val="42DD90E8"/>
    <w:multiLevelType w:val="singleLevel"/>
    <w:tmpl w:val="42DD90E8"/>
    <w:lvl w:ilvl="0" w:tentative="0">
      <w:start w:val="6"/>
      <w:numFmt w:val="chineseCounting"/>
      <w:suff w:val="space"/>
      <w:lvlText w:val="第%1部分"/>
      <w:lvlJc w:val="left"/>
      <w:rPr>
        <w:rFonts w:hint="eastAsia"/>
      </w:rPr>
    </w:lvl>
  </w:abstractNum>
  <w:abstractNum w:abstractNumId="3">
    <w:nsid w:val="5A58CC35"/>
    <w:multiLevelType w:val="singleLevel"/>
    <w:tmpl w:val="5A58CC35"/>
    <w:lvl w:ilvl="0" w:tentative="0">
      <w:start w:val="1"/>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xZDQxYTc2MTNlZmIyMTg1YmY4Mzk3NjJmMTcyOWU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6550B"/>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5C5E"/>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C6B61"/>
    <w:rsid w:val="005D02DE"/>
    <w:rsid w:val="005D1948"/>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1598"/>
    <w:rsid w:val="008427B1"/>
    <w:rsid w:val="008438FC"/>
    <w:rsid w:val="008461AC"/>
    <w:rsid w:val="0085326E"/>
    <w:rsid w:val="00860FE9"/>
    <w:rsid w:val="00865347"/>
    <w:rsid w:val="008703F1"/>
    <w:rsid w:val="00876E0B"/>
    <w:rsid w:val="00882538"/>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592A"/>
    <w:rsid w:val="00E709C2"/>
    <w:rsid w:val="00E71047"/>
    <w:rsid w:val="00E7154B"/>
    <w:rsid w:val="00E73138"/>
    <w:rsid w:val="00E74277"/>
    <w:rsid w:val="00E81CA1"/>
    <w:rsid w:val="00E83743"/>
    <w:rsid w:val="00E871E7"/>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297BBE"/>
    <w:rsid w:val="012E73BD"/>
    <w:rsid w:val="013635FC"/>
    <w:rsid w:val="0142202F"/>
    <w:rsid w:val="0154654A"/>
    <w:rsid w:val="01564633"/>
    <w:rsid w:val="015B0C22"/>
    <w:rsid w:val="016731DD"/>
    <w:rsid w:val="018856AF"/>
    <w:rsid w:val="01905F84"/>
    <w:rsid w:val="023F6476"/>
    <w:rsid w:val="023F66B6"/>
    <w:rsid w:val="02543941"/>
    <w:rsid w:val="025F4F30"/>
    <w:rsid w:val="029C596D"/>
    <w:rsid w:val="02A11815"/>
    <w:rsid w:val="02CE4EEA"/>
    <w:rsid w:val="02D52B76"/>
    <w:rsid w:val="02F15DB1"/>
    <w:rsid w:val="02FD344F"/>
    <w:rsid w:val="03030002"/>
    <w:rsid w:val="03235F90"/>
    <w:rsid w:val="035830C3"/>
    <w:rsid w:val="036A4FDC"/>
    <w:rsid w:val="03991DF6"/>
    <w:rsid w:val="03CC21CB"/>
    <w:rsid w:val="03CE1065"/>
    <w:rsid w:val="03E75194"/>
    <w:rsid w:val="040956AE"/>
    <w:rsid w:val="04096DC8"/>
    <w:rsid w:val="0432230B"/>
    <w:rsid w:val="044E241E"/>
    <w:rsid w:val="046C750A"/>
    <w:rsid w:val="04777382"/>
    <w:rsid w:val="047954BB"/>
    <w:rsid w:val="048D119D"/>
    <w:rsid w:val="049B49F6"/>
    <w:rsid w:val="04B336A1"/>
    <w:rsid w:val="04C6093B"/>
    <w:rsid w:val="04E15489"/>
    <w:rsid w:val="05323476"/>
    <w:rsid w:val="053F54A7"/>
    <w:rsid w:val="05516809"/>
    <w:rsid w:val="0596448D"/>
    <w:rsid w:val="059B30BC"/>
    <w:rsid w:val="059D3E1F"/>
    <w:rsid w:val="05E71362"/>
    <w:rsid w:val="06164245"/>
    <w:rsid w:val="06310B25"/>
    <w:rsid w:val="065B3392"/>
    <w:rsid w:val="0687062B"/>
    <w:rsid w:val="0698169B"/>
    <w:rsid w:val="06A24364"/>
    <w:rsid w:val="06B5407A"/>
    <w:rsid w:val="06F2019A"/>
    <w:rsid w:val="070B2EAF"/>
    <w:rsid w:val="070D214E"/>
    <w:rsid w:val="079372E2"/>
    <w:rsid w:val="07996D29"/>
    <w:rsid w:val="07CA39D4"/>
    <w:rsid w:val="08305112"/>
    <w:rsid w:val="08397703"/>
    <w:rsid w:val="086D0CB1"/>
    <w:rsid w:val="08703B04"/>
    <w:rsid w:val="087604B7"/>
    <w:rsid w:val="08762F45"/>
    <w:rsid w:val="08936B7F"/>
    <w:rsid w:val="08EB30F3"/>
    <w:rsid w:val="08FF26FB"/>
    <w:rsid w:val="091F2D9D"/>
    <w:rsid w:val="09A17ECC"/>
    <w:rsid w:val="09C06313"/>
    <w:rsid w:val="09CA7471"/>
    <w:rsid w:val="09CE7433"/>
    <w:rsid w:val="09DB7548"/>
    <w:rsid w:val="0A1B5312"/>
    <w:rsid w:val="0A222B45"/>
    <w:rsid w:val="0A424F95"/>
    <w:rsid w:val="0A630A26"/>
    <w:rsid w:val="0A92133B"/>
    <w:rsid w:val="0A9D740F"/>
    <w:rsid w:val="0AA01CBB"/>
    <w:rsid w:val="0ABB08A3"/>
    <w:rsid w:val="0AC46BE7"/>
    <w:rsid w:val="0AF140E1"/>
    <w:rsid w:val="0B1F44DF"/>
    <w:rsid w:val="0B8961FD"/>
    <w:rsid w:val="0B9444F8"/>
    <w:rsid w:val="0BAA07D0"/>
    <w:rsid w:val="0BAF1AC8"/>
    <w:rsid w:val="0BC94FA5"/>
    <w:rsid w:val="0C254801"/>
    <w:rsid w:val="0C860D87"/>
    <w:rsid w:val="0CA37841"/>
    <w:rsid w:val="0CA70D04"/>
    <w:rsid w:val="0CB84DAB"/>
    <w:rsid w:val="0CC50B7D"/>
    <w:rsid w:val="0CDA16A6"/>
    <w:rsid w:val="0CE628C0"/>
    <w:rsid w:val="0CED41AB"/>
    <w:rsid w:val="0D5017F1"/>
    <w:rsid w:val="0D782393"/>
    <w:rsid w:val="0D815DD4"/>
    <w:rsid w:val="0DBB0313"/>
    <w:rsid w:val="0DC94CD9"/>
    <w:rsid w:val="0DCB4A52"/>
    <w:rsid w:val="0E427253"/>
    <w:rsid w:val="0E4C69F3"/>
    <w:rsid w:val="0E4D4556"/>
    <w:rsid w:val="0E9A2C64"/>
    <w:rsid w:val="0EC063B6"/>
    <w:rsid w:val="0EC2182A"/>
    <w:rsid w:val="0EEB7F9B"/>
    <w:rsid w:val="0F12751A"/>
    <w:rsid w:val="0F134309"/>
    <w:rsid w:val="0F3341F4"/>
    <w:rsid w:val="0F50673F"/>
    <w:rsid w:val="0F7B2AAF"/>
    <w:rsid w:val="0F960B01"/>
    <w:rsid w:val="0FDA4A3B"/>
    <w:rsid w:val="0FDE0233"/>
    <w:rsid w:val="0FE461E1"/>
    <w:rsid w:val="10030565"/>
    <w:rsid w:val="10140B15"/>
    <w:rsid w:val="10161C10"/>
    <w:rsid w:val="10457DE2"/>
    <w:rsid w:val="10E81504"/>
    <w:rsid w:val="10F845FF"/>
    <w:rsid w:val="112577FA"/>
    <w:rsid w:val="116B2975"/>
    <w:rsid w:val="11724BDC"/>
    <w:rsid w:val="117F0568"/>
    <w:rsid w:val="118C4D48"/>
    <w:rsid w:val="120144E2"/>
    <w:rsid w:val="121C2E0A"/>
    <w:rsid w:val="12476AE0"/>
    <w:rsid w:val="126F7AF0"/>
    <w:rsid w:val="12790226"/>
    <w:rsid w:val="12795956"/>
    <w:rsid w:val="127D4413"/>
    <w:rsid w:val="128A690E"/>
    <w:rsid w:val="12A22FF7"/>
    <w:rsid w:val="12A7252C"/>
    <w:rsid w:val="12C6571C"/>
    <w:rsid w:val="12FA1D33"/>
    <w:rsid w:val="130C25E4"/>
    <w:rsid w:val="13631AD8"/>
    <w:rsid w:val="13662F80"/>
    <w:rsid w:val="13747A5D"/>
    <w:rsid w:val="13855EF2"/>
    <w:rsid w:val="139E0D62"/>
    <w:rsid w:val="13B20965"/>
    <w:rsid w:val="13CC5D99"/>
    <w:rsid w:val="14270895"/>
    <w:rsid w:val="14293155"/>
    <w:rsid w:val="143A160A"/>
    <w:rsid w:val="144F3D41"/>
    <w:rsid w:val="14871CCA"/>
    <w:rsid w:val="14930823"/>
    <w:rsid w:val="14C06E71"/>
    <w:rsid w:val="14E342D5"/>
    <w:rsid w:val="1532193F"/>
    <w:rsid w:val="15407606"/>
    <w:rsid w:val="15966195"/>
    <w:rsid w:val="15BB2F51"/>
    <w:rsid w:val="15C37D30"/>
    <w:rsid w:val="15C471A6"/>
    <w:rsid w:val="15C758A4"/>
    <w:rsid w:val="15C75D2A"/>
    <w:rsid w:val="15E6428F"/>
    <w:rsid w:val="164F7B93"/>
    <w:rsid w:val="16571C5B"/>
    <w:rsid w:val="16815644"/>
    <w:rsid w:val="16A039D6"/>
    <w:rsid w:val="16DA28F9"/>
    <w:rsid w:val="16ED0036"/>
    <w:rsid w:val="1711641B"/>
    <w:rsid w:val="174168F9"/>
    <w:rsid w:val="177B0B01"/>
    <w:rsid w:val="17AE2207"/>
    <w:rsid w:val="17C508E0"/>
    <w:rsid w:val="17CF0A07"/>
    <w:rsid w:val="180171C3"/>
    <w:rsid w:val="18071685"/>
    <w:rsid w:val="182E03B6"/>
    <w:rsid w:val="18654983"/>
    <w:rsid w:val="187758D3"/>
    <w:rsid w:val="18797F4A"/>
    <w:rsid w:val="189A558E"/>
    <w:rsid w:val="18C458B5"/>
    <w:rsid w:val="18C51627"/>
    <w:rsid w:val="18D965B8"/>
    <w:rsid w:val="18F95CC6"/>
    <w:rsid w:val="18FC5C3B"/>
    <w:rsid w:val="195B4DF4"/>
    <w:rsid w:val="199724DC"/>
    <w:rsid w:val="1A3605B7"/>
    <w:rsid w:val="1A3B17BB"/>
    <w:rsid w:val="1A632148"/>
    <w:rsid w:val="1A6E148E"/>
    <w:rsid w:val="1A9E2AC2"/>
    <w:rsid w:val="1ACF0C32"/>
    <w:rsid w:val="1AE50EB9"/>
    <w:rsid w:val="1AF771ED"/>
    <w:rsid w:val="1B041676"/>
    <w:rsid w:val="1B065EF3"/>
    <w:rsid w:val="1B084769"/>
    <w:rsid w:val="1B1E1106"/>
    <w:rsid w:val="1B295E01"/>
    <w:rsid w:val="1B2E03AF"/>
    <w:rsid w:val="1B6273D6"/>
    <w:rsid w:val="1B634337"/>
    <w:rsid w:val="1B6D765C"/>
    <w:rsid w:val="1B93433F"/>
    <w:rsid w:val="1B951F9E"/>
    <w:rsid w:val="1BAB0ADF"/>
    <w:rsid w:val="1BB2715E"/>
    <w:rsid w:val="1BBC0395"/>
    <w:rsid w:val="1BE75481"/>
    <w:rsid w:val="1BE93D5B"/>
    <w:rsid w:val="1BF70E86"/>
    <w:rsid w:val="1C000618"/>
    <w:rsid w:val="1C0D7B72"/>
    <w:rsid w:val="1C2D1481"/>
    <w:rsid w:val="1C4701E9"/>
    <w:rsid w:val="1C676ADD"/>
    <w:rsid w:val="1C782075"/>
    <w:rsid w:val="1C79702B"/>
    <w:rsid w:val="1C8E406A"/>
    <w:rsid w:val="1C934526"/>
    <w:rsid w:val="1CB5330A"/>
    <w:rsid w:val="1CD70A40"/>
    <w:rsid w:val="1CFB77E2"/>
    <w:rsid w:val="1D382AB8"/>
    <w:rsid w:val="1D3940E1"/>
    <w:rsid w:val="1D41781E"/>
    <w:rsid w:val="1D5C34DC"/>
    <w:rsid w:val="1D610308"/>
    <w:rsid w:val="1DA65FBD"/>
    <w:rsid w:val="1DA67191"/>
    <w:rsid w:val="1DC15D79"/>
    <w:rsid w:val="1DE44895"/>
    <w:rsid w:val="1DED413E"/>
    <w:rsid w:val="1E2A6014"/>
    <w:rsid w:val="1E457849"/>
    <w:rsid w:val="1E562965"/>
    <w:rsid w:val="1E725493"/>
    <w:rsid w:val="1E7C7681"/>
    <w:rsid w:val="1E921A81"/>
    <w:rsid w:val="1EA04E56"/>
    <w:rsid w:val="1EA71ADF"/>
    <w:rsid w:val="1EBD4792"/>
    <w:rsid w:val="1EBE698E"/>
    <w:rsid w:val="1ED01328"/>
    <w:rsid w:val="1ED0270C"/>
    <w:rsid w:val="1F354C71"/>
    <w:rsid w:val="1F572E39"/>
    <w:rsid w:val="1F6142D6"/>
    <w:rsid w:val="1F8C2D09"/>
    <w:rsid w:val="1FA4006E"/>
    <w:rsid w:val="1FF40688"/>
    <w:rsid w:val="200B777F"/>
    <w:rsid w:val="20276D8B"/>
    <w:rsid w:val="209A7FA8"/>
    <w:rsid w:val="20AB2676"/>
    <w:rsid w:val="20AC2D33"/>
    <w:rsid w:val="20B1603C"/>
    <w:rsid w:val="20D860E5"/>
    <w:rsid w:val="20F12E19"/>
    <w:rsid w:val="21016CD9"/>
    <w:rsid w:val="2105239D"/>
    <w:rsid w:val="21182154"/>
    <w:rsid w:val="2135778D"/>
    <w:rsid w:val="21820C85"/>
    <w:rsid w:val="21920158"/>
    <w:rsid w:val="21AA6781"/>
    <w:rsid w:val="21BD6775"/>
    <w:rsid w:val="21E46748"/>
    <w:rsid w:val="21FE1339"/>
    <w:rsid w:val="220A087A"/>
    <w:rsid w:val="22285850"/>
    <w:rsid w:val="22440EC2"/>
    <w:rsid w:val="22507379"/>
    <w:rsid w:val="2260319F"/>
    <w:rsid w:val="226E2A7E"/>
    <w:rsid w:val="227A64FE"/>
    <w:rsid w:val="22914B63"/>
    <w:rsid w:val="22A80799"/>
    <w:rsid w:val="22CF0F38"/>
    <w:rsid w:val="22D714BB"/>
    <w:rsid w:val="231177D2"/>
    <w:rsid w:val="23231A73"/>
    <w:rsid w:val="23A2169C"/>
    <w:rsid w:val="23B87C1E"/>
    <w:rsid w:val="23C62BAA"/>
    <w:rsid w:val="23EB6B37"/>
    <w:rsid w:val="24023129"/>
    <w:rsid w:val="240C7A4B"/>
    <w:rsid w:val="24164D8A"/>
    <w:rsid w:val="241A0B63"/>
    <w:rsid w:val="245108AC"/>
    <w:rsid w:val="24575E8C"/>
    <w:rsid w:val="247B3126"/>
    <w:rsid w:val="24A15691"/>
    <w:rsid w:val="24A54D1C"/>
    <w:rsid w:val="24B77205"/>
    <w:rsid w:val="24DF7B95"/>
    <w:rsid w:val="250A64A0"/>
    <w:rsid w:val="254C1751"/>
    <w:rsid w:val="255A6E70"/>
    <w:rsid w:val="255D282B"/>
    <w:rsid w:val="259960B2"/>
    <w:rsid w:val="259E165A"/>
    <w:rsid w:val="25A0096A"/>
    <w:rsid w:val="25AA562A"/>
    <w:rsid w:val="25BD539D"/>
    <w:rsid w:val="25C74149"/>
    <w:rsid w:val="260D52D7"/>
    <w:rsid w:val="265F1F0F"/>
    <w:rsid w:val="267A6508"/>
    <w:rsid w:val="2683792E"/>
    <w:rsid w:val="26987433"/>
    <w:rsid w:val="26AF0422"/>
    <w:rsid w:val="26BC535F"/>
    <w:rsid w:val="26D22415"/>
    <w:rsid w:val="26FA7C4E"/>
    <w:rsid w:val="270B6E00"/>
    <w:rsid w:val="275F6D2E"/>
    <w:rsid w:val="27606603"/>
    <w:rsid w:val="276764C4"/>
    <w:rsid w:val="27A1541A"/>
    <w:rsid w:val="27A2044E"/>
    <w:rsid w:val="27C54FA7"/>
    <w:rsid w:val="27FF4B64"/>
    <w:rsid w:val="28172C54"/>
    <w:rsid w:val="28571227"/>
    <w:rsid w:val="28791141"/>
    <w:rsid w:val="28B31CAB"/>
    <w:rsid w:val="28D64DCE"/>
    <w:rsid w:val="28D93910"/>
    <w:rsid w:val="28ED7019"/>
    <w:rsid w:val="291D49D4"/>
    <w:rsid w:val="29300A85"/>
    <w:rsid w:val="29475CCC"/>
    <w:rsid w:val="297E7504"/>
    <w:rsid w:val="29A2677D"/>
    <w:rsid w:val="29E90B31"/>
    <w:rsid w:val="2A1610D5"/>
    <w:rsid w:val="2A3256CE"/>
    <w:rsid w:val="2A39759B"/>
    <w:rsid w:val="2A3F69A3"/>
    <w:rsid w:val="2A5E7E09"/>
    <w:rsid w:val="2A6A287B"/>
    <w:rsid w:val="2A720B27"/>
    <w:rsid w:val="2A8E3849"/>
    <w:rsid w:val="2AB50235"/>
    <w:rsid w:val="2AD92954"/>
    <w:rsid w:val="2B2623E0"/>
    <w:rsid w:val="2B6861CE"/>
    <w:rsid w:val="2B6E5B57"/>
    <w:rsid w:val="2C1E3D3E"/>
    <w:rsid w:val="2C293467"/>
    <w:rsid w:val="2C730B86"/>
    <w:rsid w:val="2C796839"/>
    <w:rsid w:val="2CB0514D"/>
    <w:rsid w:val="2CD75660"/>
    <w:rsid w:val="2CDE6A41"/>
    <w:rsid w:val="2D015DA4"/>
    <w:rsid w:val="2D390C89"/>
    <w:rsid w:val="2D711FE2"/>
    <w:rsid w:val="2D864C95"/>
    <w:rsid w:val="2D8E5B5C"/>
    <w:rsid w:val="2DBA1024"/>
    <w:rsid w:val="2DE52CDA"/>
    <w:rsid w:val="2E136416"/>
    <w:rsid w:val="2E5B1F52"/>
    <w:rsid w:val="2E6752D9"/>
    <w:rsid w:val="2E69305D"/>
    <w:rsid w:val="2EB95DB9"/>
    <w:rsid w:val="2EBA7ECB"/>
    <w:rsid w:val="2EBF4F35"/>
    <w:rsid w:val="2EC056DC"/>
    <w:rsid w:val="2EC23473"/>
    <w:rsid w:val="2EC23B7E"/>
    <w:rsid w:val="2EC30E84"/>
    <w:rsid w:val="2ED222E7"/>
    <w:rsid w:val="2EE22A21"/>
    <w:rsid w:val="2EF33F90"/>
    <w:rsid w:val="2F3C4CFF"/>
    <w:rsid w:val="2F45098B"/>
    <w:rsid w:val="2F4E3FEE"/>
    <w:rsid w:val="2F6B7D09"/>
    <w:rsid w:val="2F6E7C28"/>
    <w:rsid w:val="2F7923D6"/>
    <w:rsid w:val="2F8A6464"/>
    <w:rsid w:val="2F904604"/>
    <w:rsid w:val="2F9E57B2"/>
    <w:rsid w:val="2F9F0309"/>
    <w:rsid w:val="2FAE74B3"/>
    <w:rsid w:val="2FBB0ADF"/>
    <w:rsid w:val="30011D3D"/>
    <w:rsid w:val="30154AF2"/>
    <w:rsid w:val="30205B41"/>
    <w:rsid w:val="3023662D"/>
    <w:rsid w:val="303F2C90"/>
    <w:rsid w:val="303F4993"/>
    <w:rsid w:val="304545E8"/>
    <w:rsid w:val="306917A6"/>
    <w:rsid w:val="307B4A10"/>
    <w:rsid w:val="30980773"/>
    <w:rsid w:val="30DD1D49"/>
    <w:rsid w:val="310274B2"/>
    <w:rsid w:val="313A46F6"/>
    <w:rsid w:val="313E1763"/>
    <w:rsid w:val="314A1092"/>
    <w:rsid w:val="314A47BF"/>
    <w:rsid w:val="31633DDD"/>
    <w:rsid w:val="31744E96"/>
    <w:rsid w:val="317B0117"/>
    <w:rsid w:val="31B138FC"/>
    <w:rsid w:val="31C94431"/>
    <w:rsid w:val="31E247E4"/>
    <w:rsid w:val="322775D8"/>
    <w:rsid w:val="322F72FD"/>
    <w:rsid w:val="324F5BF1"/>
    <w:rsid w:val="325B0030"/>
    <w:rsid w:val="327B210D"/>
    <w:rsid w:val="32D572CC"/>
    <w:rsid w:val="32D8290F"/>
    <w:rsid w:val="32F43E03"/>
    <w:rsid w:val="332F5DD1"/>
    <w:rsid w:val="333B65B6"/>
    <w:rsid w:val="335F3E5D"/>
    <w:rsid w:val="336E03ED"/>
    <w:rsid w:val="3385158C"/>
    <w:rsid w:val="34480B4A"/>
    <w:rsid w:val="344F25B9"/>
    <w:rsid w:val="346E0772"/>
    <w:rsid w:val="34763798"/>
    <w:rsid w:val="347D4247"/>
    <w:rsid w:val="34873421"/>
    <w:rsid w:val="34AD29CD"/>
    <w:rsid w:val="34CB5A03"/>
    <w:rsid w:val="34DB09FC"/>
    <w:rsid w:val="34DE0FA7"/>
    <w:rsid w:val="34ED6E06"/>
    <w:rsid w:val="351D1A51"/>
    <w:rsid w:val="35311186"/>
    <w:rsid w:val="35685AD1"/>
    <w:rsid w:val="35CE7AC4"/>
    <w:rsid w:val="36193EDC"/>
    <w:rsid w:val="362A70EA"/>
    <w:rsid w:val="36354A02"/>
    <w:rsid w:val="363B55C2"/>
    <w:rsid w:val="36931946"/>
    <w:rsid w:val="36B7343A"/>
    <w:rsid w:val="36E4699F"/>
    <w:rsid w:val="36F80FC5"/>
    <w:rsid w:val="3716489A"/>
    <w:rsid w:val="373935F1"/>
    <w:rsid w:val="373A012E"/>
    <w:rsid w:val="375A77DC"/>
    <w:rsid w:val="375B385F"/>
    <w:rsid w:val="3763067A"/>
    <w:rsid w:val="37682290"/>
    <w:rsid w:val="37887BDC"/>
    <w:rsid w:val="379A796D"/>
    <w:rsid w:val="38065BFD"/>
    <w:rsid w:val="3820693B"/>
    <w:rsid w:val="38223257"/>
    <w:rsid w:val="382D0783"/>
    <w:rsid w:val="38455991"/>
    <w:rsid w:val="38830FC1"/>
    <w:rsid w:val="38983E4E"/>
    <w:rsid w:val="389E51DD"/>
    <w:rsid w:val="38F94486"/>
    <w:rsid w:val="39097052"/>
    <w:rsid w:val="39360E07"/>
    <w:rsid w:val="393C635E"/>
    <w:rsid w:val="393E7D16"/>
    <w:rsid w:val="3976683A"/>
    <w:rsid w:val="39910DD9"/>
    <w:rsid w:val="39DF47BF"/>
    <w:rsid w:val="39E46D8A"/>
    <w:rsid w:val="39E91696"/>
    <w:rsid w:val="3A1C32C6"/>
    <w:rsid w:val="3A7D1CB1"/>
    <w:rsid w:val="3AA576D5"/>
    <w:rsid w:val="3AB5581F"/>
    <w:rsid w:val="3AC917B8"/>
    <w:rsid w:val="3ADA27EE"/>
    <w:rsid w:val="3AF8100D"/>
    <w:rsid w:val="3AFF2227"/>
    <w:rsid w:val="3B0975C7"/>
    <w:rsid w:val="3B0B238C"/>
    <w:rsid w:val="3B0D3370"/>
    <w:rsid w:val="3B277FB3"/>
    <w:rsid w:val="3BB130CA"/>
    <w:rsid w:val="3BBC0D72"/>
    <w:rsid w:val="3BD5609C"/>
    <w:rsid w:val="3BEF7BE2"/>
    <w:rsid w:val="3C112B8F"/>
    <w:rsid w:val="3C1812C4"/>
    <w:rsid w:val="3C233CBA"/>
    <w:rsid w:val="3C4147FD"/>
    <w:rsid w:val="3C7955A2"/>
    <w:rsid w:val="3C8333A8"/>
    <w:rsid w:val="3C88242C"/>
    <w:rsid w:val="3C8D2497"/>
    <w:rsid w:val="3C9D6126"/>
    <w:rsid w:val="3CC42957"/>
    <w:rsid w:val="3D49776F"/>
    <w:rsid w:val="3D510A70"/>
    <w:rsid w:val="3D850719"/>
    <w:rsid w:val="3D8E4D65"/>
    <w:rsid w:val="3DA14F49"/>
    <w:rsid w:val="3DA54FFE"/>
    <w:rsid w:val="3DE105A5"/>
    <w:rsid w:val="3E151075"/>
    <w:rsid w:val="3E3A2826"/>
    <w:rsid w:val="3E834989"/>
    <w:rsid w:val="3EA45E3B"/>
    <w:rsid w:val="3EA61E72"/>
    <w:rsid w:val="3EB01674"/>
    <w:rsid w:val="3EB35218"/>
    <w:rsid w:val="3EC62ED8"/>
    <w:rsid w:val="3ED77E9D"/>
    <w:rsid w:val="3F1E316D"/>
    <w:rsid w:val="3F3E6D34"/>
    <w:rsid w:val="3F404C19"/>
    <w:rsid w:val="3F5E2757"/>
    <w:rsid w:val="3FAD2631"/>
    <w:rsid w:val="3FC83D82"/>
    <w:rsid w:val="3FDF0847"/>
    <w:rsid w:val="3FF34E6B"/>
    <w:rsid w:val="3FFC00A9"/>
    <w:rsid w:val="401D5534"/>
    <w:rsid w:val="402406BD"/>
    <w:rsid w:val="4027515D"/>
    <w:rsid w:val="40472C8A"/>
    <w:rsid w:val="405F6679"/>
    <w:rsid w:val="40677834"/>
    <w:rsid w:val="40890521"/>
    <w:rsid w:val="40941B89"/>
    <w:rsid w:val="4095023F"/>
    <w:rsid w:val="40996595"/>
    <w:rsid w:val="40CF7425"/>
    <w:rsid w:val="40D20119"/>
    <w:rsid w:val="40D50BB7"/>
    <w:rsid w:val="41004C87"/>
    <w:rsid w:val="414D3EAF"/>
    <w:rsid w:val="417C08FF"/>
    <w:rsid w:val="418F00DC"/>
    <w:rsid w:val="418F6E96"/>
    <w:rsid w:val="419825D7"/>
    <w:rsid w:val="41A32A8B"/>
    <w:rsid w:val="41AE6491"/>
    <w:rsid w:val="41BC6E1C"/>
    <w:rsid w:val="41C3735C"/>
    <w:rsid w:val="420339B6"/>
    <w:rsid w:val="42130FF8"/>
    <w:rsid w:val="42390543"/>
    <w:rsid w:val="42664309"/>
    <w:rsid w:val="429306AE"/>
    <w:rsid w:val="42C1242C"/>
    <w:rsid w:val="42EC363D"/>
    <w:rsid w:val="43044383"/>
    <w:rsid w:val="436276F0"/>
    <w:rsid w:val="43877EEE"/>
    <w:rsid w:val="43BC64CA"/>
    <w:rsid w:val="43D459F6"/>
    <w:rsid w:val="4413382E"/>
    <w:rsid w:val="444934E1"/>
    <w:rsid w:val="446472DA"/>
    <w:rsid w:val="44692B43"/>
    <w:rsid w:val="44764BDD"/>
    <w:rsid w:val="44903F50"/>
    <w:rsid w:val="44AC2A30"/>
    <w:rsid w:val="450F36EA"/>
    <w:rsid w:val="45101210"/>
    <w:rsid w:val="451F1453"/>
    <w:rsid w:val="454113CA"/>
    <w:rsid w:val="45592BB7"/>
    <w:rsid w:val="456F29F2"/>
    <w:rsid w:val="45712B7F"/>
    <w:rsid w:val="457427EE"/>
    <w:rsid w:val="45964BF4"/>
    <w:rsid w:val="45981865"/>
    <w:rsid w:val="45C73B84"/>
    <w:rsid w:val="45D76036"/>
    <w:rsid w:val="45D97854"/>
    <w:rsid w:val="45EF17A0"/>
    <w:rsid w:val="460961FA"/>
    <w:rsid w:val="460E39A2"/>
    <w:rsid w:val="463B22BD"/>
    <w:rsid w:val="464B6C29"/>
    <w:rsid w:val="467C3FAA"/>
    <w:rsid w:val="46E26C55"/>
    <w:rsid w:val="47025732"/>
    <w:rsid w:val="47274EA5"/>
    <w:rsid w:val="47304913"/>
    <w:rsid w:val="4737336D"/>
    <w:rsid w:val="477F4CEF"/>
    <w:rsid w:val="478B183F"/>
    <w:rsid w:val="479641E7"/>
    <w:rsid w:val="47A06E49"/>
    <w:rsid w:val="47B512B6"/>
    <w:rsid w:val="47CB5FDC"/>
    <w:rsid w:val="47D94311"/>
    <w:rsid w:val="47DB78B4"/>
    <w:rsid w:val="47E051A9"/>
    <w:rsid w:val="47E744AA"/>
    <w:rsid w:val="48257ED7"/>
    <w:rsid w:val="48AE6010"/>
    <w:rsid w:val="48BC1550"/>
    <w:rsid w:val="48D22082"/>
    <w:rsid w:val="48E81ED1"/>
    <w:rsid w:val="48ED0E66"/>
    <w:rsid w:val="490E1F0B"/>
    <w:rsid w:val="493354CD"/>
    <w:rsid w:val="49567ED4"/>
    <w:rsid w:val="49951AC7"/>
    <w:rsid w:val="49BC5C94"/>
    <w:rsid w:val="49D24762"/>
    <w:rsid w:val="49D268A5"/>
    <w:rsid w:val="49E31B10"/>
    <w:rsid w:val="49ED722B"/>
    <w:rsid w:val="4A2A6799"/>
    <w:rsid w:val="4A4F4589"/>
    <w:rsid w:val="4AD131F0"/>
    <w:rsid w:val="4AFD3548"/>
    <w:rsid w:val="4B164FEF"/>
    <w:rsid w:val="4B2E2521"/>
    <w:rsid w:val="4B332309"/>
    <w:rsid w:val="4B363D33"/>
    <w:rsid w:val="4B511B11"/>
    <w:rsid w:val="4B77469D"/>
    <w:rsid w:val="4B90272D"/>
    <w:rsid w:val="4BD20FCE"/>
    <w:rsid w:val="4BDD2482"/>
    <w:rsid w:val="4BE36EAB"/>
    <w:rsid w:val="4BF12F9A"/>
    <w:rsid w:val="4C2A6A3E"/>
    <w:rsid w:val="4C576325"/>
    <w:rsid w:val="4C7129FB"/>
    <w:rsid w:val="4C940979"/>
    <w:rsid w:val="4C9A74E6"/>
    <w:rsid w:val="4CC33BEB"/>
    <w:rsid w:val="4CD16F48"/>
    <w:rsid w:val="4CDD55E8"/>
    <w:rsid w:val="4CDE39A2"/>
    <w:rsid w:val="4D21399A"/>
    <w:rsid w:val="4D302450"/>
    <w:rsid w:val="4D5E02CF"/>
    <w:rsid w:val="4D723FCF"/>
    <w:rsid w:val="4DD3727F"/>
    <w:rsid w:val="4DE5034C"/>
    <w:rsid w:val="4DF202F2"/>
    <w:rsid w:val="4E041FC0"/>
    <w:rsid w:val="4E234CEB"/>
    <w:rsid w:val="4E2A2C88"/>
    <w:rsid w:val="4E3C2C04"/>
    <w:rsid w:val="4E4724B5"/>
    <w:rsid w:val="4E483615"/>
    <w:rsid w:val="4E622ED5"/>
    <w:rsid w:val="4E683E6B"/>
    <w:rsid w:val="4E740C21"/>
    <w:rsid w:val="4E7D681E"/>
    <w:rsid w:val="4E8B1138"/>
    <w:rsid w:val="4E8E4E4D"/>
    <w:rsid w:val="4E8F777E"/>
    <w:rsid w:val="4E996FEF"/>
    <w:rsid w:val="4EA65D8C"/>
    <w:rsid w:val="4EDE7C89"/>
    <w:rsid w:val="4EF51451"/>
    <w:rsid w:val="4F337512"/>
    <w:rsid w:val="4F386430"/>
    <w:rsid w:val="4F3D5499"/>
    <w:rsid w:val="4F6C3186"/>
    <w:rsid w:val="4F8627FB"/>
    <w:rsid w:val="4F8B1604"/>
    <w:rsid w:val="4F964791"/>
    <w:rsid w:val="4FC82F28"/>
    <w:rsid w:val="4FDD6662"/>
    <w:rsid w:val="4FEE2B58"/>
    <w:rsid w:val="50327D79"/>
    <w:rsid w:val="5044023B"/>
    <w:rsid w:val="507A200E"/>
    <w:rsid w:val="50D642BC"/>
    <w:rsid w:val="50D66765"/>
    <w:rsid w:val="50EB6C4F"/>
    <w:rsid w:val="51124537"/>
    <w:rsid w:val="51583D23"/>
    <w:rsid w:val="515E44AB"/>
    <w:rsid w:val="51956EB2"/>
    <w:rsid w:val="519B6F0C"/>
    <w:rsid w:val="519D5BDA"/>
    <w:rsid w:val="51B76A2E"/>
    <w:rsid w:val="51D908A5"/>
    <w:rsid w:val="51E63A25"/>
    <w:rsid w:val="52036E2C"/>
    <w:rsid w:val="5235345C"/>
    <w:rsid w:val="52423824"/>
    <w:rsid w:val="526834AD"/>
    <w:rsid w:val="52840BE9"/>
    <w:rsid w:val="52863E09"/>
    <w:rsid w:val="52C00919"/>
    <w:rsid w:val="5310521A"/>
    <w:rsid w:val="531C6FD2"/>
    <w:rsid w:val="532437BA"/>
    <w:rsid w:val="53276330"/>
    <w:rsid w:val="537D1ADD"/>
    <w:rsid w:val="53892193"/>
    <w:rsid w:val="538F2791"/>
    <w:rsid w:val="53C27B7A"/>
    <w:rsid w:val="53E5453E"/>
    <w:rsid w:val="53EC7845"/>
    <w:rsid w:val="53F91530"/>
    <w:rsid w:val="540F007F"/>
    <w:rsid w:val="54202A01"/>
    <w:rsid w:val="544E5CD4"/>
    <w:rsid w:val="548117E3"/>
    <w:rsid w:val="54DC0BF7"/>
    <w:rsid w:val="54EC27FC"/>
    <w:rsid w:val="54F55D2D"/>
    <w:rsid w:val="55151799"/>
    <w:rsid w:val="553C29A5"/>
    <w:rsid w:val="55461010"/>
    <w:rsid w:val="555775BD"/>
    <w:rsid w:val="556E61F4"/>
    <w:rsid w:val="559563DC"/>
    <w:rsid w:val="55DD27D3"/>
    <w:rsid w:val="55FF0667"/>
    <w:rsid w:val="561D378D"/>
    <w:rsid w:val="56242755"/>
    <w:rsid w:val="563306BF"/>
    <w:rsid w:val="564C65D6"/>
    <w:rsid w:val="56552F27"/>
    <w:rsid w:val="56B820CB"/>
    <w:rsid w:val="56D8660A"/>
    <w:rsid w:val="57296BE9"/>
    <w:rsid w:val="572A032B"/>
    <w:rsid w:val="57375EB4"/>
    <w:rsid w:val="57727B09"/>
    <w:rsid w:val="57875362"/>
    <w:rsid w:val="57A03DF1"/>
    <w:rsid w:val="57AE5B64"/>
    <w:rsid w:val="57B35510"/>
    <w:rsid w:val="57D65179"/>
    <w:rsid w:val="57DB619D"/>
    <w:rsid w:val="580D593B"/>
    <w:rsid w:val="58102B1C"/>
    <w:rsid w:val="58572F68"/>
    <w:rsid w:val="58615BB3"/>
    <w:rsid w:val="58933F9C"/>
    <w:rsid w:val="589D6174"/>
    <w:rsid w:val="58A261CC"/>
    <w:rsid w:val="58A34E88"/>
    <w:rsid w:val="58BA52C3"/>
    <w:rsid w:val="58C6761B"/>
    <w:rsid w:val="58C94AAE"/>
    <w:rsid w:val="58ED7447"/>
    <w:rsid w:val="590A0C42"/>
    <w:rsid w:val="5922524A"/>
    <w:rsid w:val="59334445"/>
    <w:rsid w:val="594F36F4"/>
    <w:rsid w:val="595A3CDA"/>
    <w:rsid w:val="5960230F"/>
    <w:rsid w:val="596A274E"/>
    <w:rsid w:val="59DB3743"/>
    <w:rsid w:val="5A116B68"/>
    <w:rsid w:val="5A184FD2"/>
    <w:rsid w:val="5A3006FB"/>
    <w:rsid w:val="5A3658E2"/>
    <w:rsid w:val="5A6A0275"/>
    <w:rsid w:val="5A74177B"/>
    <w:rsid w:val="5A771EDB"/>
    <w:rsid w:val="5A7D75C4"/>
    <w:rsid w:val="5A862DF9"/>
    <w:rsid w:val="5AA566D8"/>
    <w:rsid w:val="5AC20F24"/>
    <w:rsid w:val="5AC26CAF"/>
    <w:rsid w:val="5ACB0ECD"/>
    <w:rsid w:val="5AE522AC"/>
    <w:rsid w:val="5B075EB5"/>
    <w:rsid w:val="5B2F01EA"/>
    <w:rsid w:val="5B526BB0"/>
    <w:rsid w:val="5B706967"/>
    <w:rsid w:val="5B7D7A78"/>
    <w:rsid w:val="5B9517C9"/>
    <w:rsid w:val="5BD44ADC"/>
    <w:rsid w:val="5BD90F55"/>
    <w:rsid w:val="5BDB318E"/>
    <w:rsid w:val="5BDE39BF"/>
    <w:rsid w:val="5BE35510"/>
    <w:rsid w:val="5BF45ECB"/>
    <w:rsid w:val="5C076A71"/>
    <w:rsid w:val="5C3D06E5"/>
    <w:rsid w:val="5C480E38"/>
    <w:rsid w:val="5C603412"/>
    <w:rsid w:val="5C653304"/>
    <w:rsid w:val="5C8B195F"/>
    <w:rsid w:val="5CC33E74"/>
    <w:rsid w:val="5D2418A5"/>
    <w:rsid w:val="5D4D1464"/>
    <w:rsid w:val="5D5C3842"/>
    <w:rsid w:val="5DB310D0"/>
    <w:rsid w:val="5DBB1D12"/>
    <w:rsid w:val="5DCF7A63"/>
    <w:rsid w:val="5E053D08"/>
    <w:rsid w:val="5E1300B4"/>
    <w:rsid w:val="5E144D1A"/>
    <w:rsid w:val="5E1E66DC"/>
    <w:rsid w:val="5E2E5724"/>
    <w:rsid w:val="5E5B4E53"/>
    <w:rsid w:val="5E6D658F"/>
    <w:rsid w:val="5E6E7D86"/>
    <w:rsid w:val="5E8A0F6B"/>
    <w:rsid w:val="5EC66B89"/>
    <w:rsid w:val="5ED73667"/>
    <w:rsid w:val="5EF03EE7"/>
    <w:rsid w:val="5EF22C45"/>
    <w:rsid w:val="5F021772"/>
    <w:rsid w:val="5F0839AA"/>
    <w:rsid w:val="5F2E2567"/>
    <w:rsid w:val="5F4C2BBE"/>
    <w:rsid w:val="5F5A5A71"/>
    <w:rsid w:val="5F8267D5"/>
    <w:rsid w:val="5F9040D5"/>
    <w:rsid w:val="5FF160F1"/>
    <w:rsid w:val="5FF612D7"/>
    <w:rsid w:val="5FFC03B2"/>
    <w:rsid w:val="600144B1"/>
    <w:rsid w:val="600D3BA7"/>
    <w:rsid w:val="6012474E"/>
    <w:rsid w:val="601F6557"/>
    <w:rsid w:val="60395667"/>
    <w:rsid w:val="604858AA"/>
    <w:rsid w:val="60605D50"/>
    <w:rsid w:val="60A24FBB"/>
    <w:rsid w:val="60CE4ABA"/>
    <w:rsid w:val="60DA0D41"/>
    <w:rsid w:val="611256A8"/>
    <w:rsid w:val="613372FD"/>
    <w:rsid w:val="61354081"/>
    <w:rsid w:val="614844D7"/>
    <w:rsid w:val="615A5895"/>
    <w:rsid w:val="616E185C"/>
    <w:rsid w:val="617F0E5F"/>
    <w:rsid w:val="61922C2C"/>
    <w:rsid w:val="61A6243F"/>
    <w:rsid w:val="61C70674"/>
    <w:rsid w:val="61DB3D2E"/>
    <w:rsid w:val="61E16260"/>
    <w:rsid w:val="61E92E77"/>
    <w:rsid w:val="620F2D5D"/>
    <w:rsid w:val="62227547"/>
    <w:rsid w:val="623023F7"/>
    <w:rsid w:val="62886207"/>
    <w:rsid w:val="62932805"/>
    <w:rsid w:val="62982C92"/>
    <w:rsid w:val="62E17ED9"/>
    <w:rsid w:val="62EC4114"/>
    <w:rsid w:val="62F72F9A"/>
    <w:rsid w:val="62F85366"/>
    <w:rsid w:val="6302168B"/>
    <w:rsid w:val="63197A16"/>
    <w:rsid w:val="632919C3"/>
    <w:rsid w:val="63314FBD"/>
    <w:rsid w:val="633F3B35"/>
    <w:rsid w:val="634A2F51"/>
    <w:rsid w:val="63535D31"/>
    <w:rsid w:val="635F3637"/>
    <w:rsid w:val="63736738"/>
    <w:rsid w:val="6387782D"/>
    <w:rsid w:val="63EC6280"/>
    <w:rsid w:val="63F61C71"/>
    <w:rsid w:val="642846C0"/>
    <w:rsid w:val="642F083F"/>
    <w:rsid w:val="643A375C"/>
    <w:rsid w:val="64562295"/>
    <w:rsid w:val="649317EA"/>
    <w:rsid w:val="649441CA"/>
    <w:rsid w:val="64AE4AAC"/>
    <w:rsid w:val="64AF7E6E"/>
    <w:rsid w:val="64B8505D"/>
    <w:rsid w:val="64BE613B"/>
    <w:rsid w:val="64EF71C0"/>
    <w:rsid w:val="65133147"/>
    <w:rsid w:val="65470B0F"/>
    <w:rsid w:val="6563231D"/>
    <w:rsid w:val="657A02B4"/>
    <w:rsid w:val="65D060E5"/>
    <w:rsid w:val="65F13A30"/>
    <w:rsid w:val="65FE3744"/>
    <w:rsid w:val="665230E1"/>
    <w:rsid w:val="665E1984"/>
    <w:rsid w:val="66931426"/>
    <w:rsid w:val="66A9783B"/>
    <w:rsid w:val="66B52AA1"/>
    <w:rsid w:val="66D61192"/>
    <w:rsid w:val="67202F5C"/>
    <w:rsid w:val="67247E45"/>
    <w:rsid w:val="67494EF6"/>
    <w:rsid w:val="67825407"/>
    <w:rsid w:val="678B4C1B"/>
    <w:rsid w:val="678F18EF"/>
    <w:rsid w:val="67AC0BDA"/>
    <w:rsid w:val="67B6759E"/>
    <w:rsid w:val="67BE4CCD"/>
    <w:rsid w:val="67D911C2"/>
    <w:rsid w:val="68376930"/>
    <w:rsid w:val="68696C11"/>
    <w:rsid w:val="686E180F"/>
    <w:rsid w:val="68957875"/>
    <w:rsid w:val="695D01E0"/>
    <w:rsid w:val="69DD393D"/>
    <w:rsid w:val="69E771EA"/>
    <w:rsid w:val="69FD7D34"/>
    <w:rsid w:val="6A161915"/>
    <w:rsid w:val="6A4C51E8"/>
    <w:rsid w:val="6A503577"/>
    <w:rsid w:val="6A50366A"/>
    <w:rsid w:val="6A5135AE"/>
    <w:rsid w:val="6A7C65C1"/>
    <w:rsid w:val="6A831133"/>
    <w:rsid w:val="6A9B0C67"/>
    <w:rsid w:val="6A9C7FFF"/>
    <w:rsid w:val="6A9E2C97"/>
    <w:rsid w:val="6B0B0BB0"/>
    <w:rsid w:val="6B244E99"/>
    <w:rsid w:val="6B4B624F"/>
    <w:rsid w:val="6B4F0CB9"/>
    <w:rsid w:val="6B5951E1"/>
    <w:rsid w:val="6B61673A"/>
    <w:rsid w:val="6B67298F"/>
    <w:rsid w:val="6B863F8C"/>
    <w:rsid w:val="6B86500B"/>
    <w:rsid w:val="6B936659"/>
    <w:rsid w:val="6B9667A8"/>
    <w:rsid w:val="6BB677E4"/>
    <w:rsid w:val="6BD1272D"/>
    <w:rsid w:val="6BEA1EB7"/>
    <w:rsid w:val="6BF66731"/>
    <w:rsid w:val="6C20355B"/>
    <w:rsid w:val="6C255150"/>
    <w:rsid w:val="6C33202D"/>
    <w:rsid w:val="6C787CD6"/>
    <w:rsid w:val="6C8466ED"/>
    <w:rsid w:val="6C8C4A68"/>
    <w:rsid w:val="6CAC415B"/>
    <w:rsid w:val="6CB57E24"/>
    <w:rsid w:val="6D3F5496"/>
    <w:rsid w:val="6D4E4275"/>
    <w:rsid w:val="6D6261FE"/>
    <w:rsid w:val="6D88746D"/>
    <w:rsid w:val="6D8D4577"/>
    <w:rsid w:val="6DA07A76"/>
    <w:rsid w:val="6DAB4B50"/>
    <w:rsid w:val="6DAC4B95"/>
    <w:rsid w:val="6DE92D60"/>
    <w:rsid w:val="6E137219"/>
    <w:rsid w:val="6E72746A"/>
    <w:rsid w:val="6E7B7451"/>
    <w:rsid w:val="6E922B12"/>
    <w:rsid w:val="6EB50A24"/>
    <w:rsid w:val="6EC20943"/>
    <w:rsid w:val="6EDE3DB8"/>
    <w:rsid w:val="6F0E6095"/>
    <w:rsid w:val="6F1A61D0"/>
    <w:rsid w:val="6F594D54"/>
    <w:rsid w:val="6F834209"/>
    <w:rsid w:val="6FA82F2F"/>
    <w:rsid w:val="6FB40867"/>
    <w:rsid w:val="6FC0660A"/>
    <w:rsid w:val="6FEB120E"/>
    <w:rsid w:val="704140A5"/>
    <w:rsid w:val="70434632"/>
    <w:rsid w:val="704E50A2"/>
    <w:rsid w:val="70567B70"/>
    <w:rsid w:val="709D655D"/>
    <w:rsid w:val="70F348E6"/>
    <w:rsid w:val="710B73AC"/>
    <w:rsid w:val="71204889"/>
    <w:rsid w:val="71473A79"/>
    <w:rsid w:val="7168186E"/>
    <w:rsid w:val="71921650"/>
    <w:rsid w:val="71A57D4C"/>
    <w:rsid w:val="71DE714D"/>
    <w:rsid w:val="71FA1485"/>
    <w:rsid w:val="722021E3"/>
    <w:rsid w:val="72633ADC"/>
    <w:rsid w:val="72A12151"/>
    <w:rsid w:val="7308172E"/>
    <w:rsid w:val="731C0589"/>
    <w:rsid w:val="734C46FC"/>
    <w:rsid w:val="735008A6"/>
    <w:rsid w:val="735B04C7"/>
    <w:rsid w:val="738911A2"/>
    <w:rsid w:val="73A87483"/>
    <w:rsid w:val="73B519BC"/>
    <w:rsid w:val="73F15BC3"/>
    <w:rsid w:val="740B2687"/>
    <w:rsid w:val="741E3E60"/>
    <w:rsid w:val="742B5128"/>
    <w:rsid w:val="743703BA"/>
    <w:rsid w:val="74424693"/>
    <w:rsid w:val="74443FA3"/>
    <w:rsid w:val="74786B81"/>
    <w:rsid w:val="7479646F"/>
    <w:rsid w:val="748640D0"/>
    <w:rsid w:val="74A470FC"/>
    <w:rsid w:val="74E4399C"/>
    <w:rsid w:val="752D36CE"/>
    <w:rsid w:val="7550239F"/>
    <w:rsid w:val="75664477"/>
    <w:rsid w:val="756D1BE3"/>
    <w:rsid w:val="7592164A"/>
    <w:rsid w:val="75A60CBE"/>
    <w:rsid w:val="75AF02CA"/>
    <w:rsid w:val="75E34615"/>
    <w:rsid w:val="7617256B"/>
    <w:rsid w:val="76175E98"/>
    <w:rsid w:val="76292398"/>
    <w:rsid w:val="76544621"/>
    <w:rsid w:val="765512DA"/>
    <w:rsid w:val="765B467D"/>
    <w:rsid w:val="7663674E"/>
    <w:rsid w:val="76A82CB4"/>
    <w:rsid w:val="76A934C6"/>
    <w:rsid w:val="76B06221"/>
    <w:rsid w:val="77470212"/>
    <w:rsid w:val="774F1DDC"/>
    <w:rsid w:val="77A91E8B"/>
    <w:rsid w:val="77B2378D"/>
    <w:rsid w:val="77BA6C36"/>
    <w:rsid w:val="77CA50CB"/>
    <w:rsid w:val="77D90137"/>
    <w:rsid w:val="77FF1267"/>
    <w:rsid w:val="784B3176"/>
    <w:rsid w:val="78542AA8"/>
    <w:rsid w:val="785827DF"/>
    <w:rsid w:val="78727511"/>
    <w:rsid w:val="7912221C"/>
    <w:rsid w:val="792C3B64"/>
    <w:rsid w:val="792E1E75"/>
    <w:rsid w:val="79420FBC"/>
    <w:rsid w:val="7949054B"/>
    <w:rsid w:val="796B76D8"/>
    <w:rsid w:val="7971606B"/>
    <w:rsid w:val="79B12836"/>
    <w:rsid w:val="79D83522"/>
    <w:rsid w:val="79DD6C0C"/>
    <w:rsid w:val="79F72493"/>
    <w:rsid w:val="7A2B5D26"/>
    <w:rsid w:val="7A6F0FBF"/>
    <w:rsid w:val="7A715FAB"/>
    <w:rsid w:val="7A952411"/>
    <w:rsid w:val="7AE841D7"/>
    <w:rsid w:val="7AEA5013"/>
    <w:rsid w:val="7B134FB0"/>
    <w:rsid w:val="7B166360"/>
    <w:rsid w:val="7B1C152E"/>
    <w:rsid w:val="7B2C28EC"/>
    <w:rsid w:val="7B5A42C0"/>
    <w:rsid w:val="7B641393"/>
    <w:rsid w:val="7BBD0896"/>
    <w:rsid w:val="7BCD518A"/>
    <w:rsid w:val="7BE00A06"/>
    <w:rsid w:val="7C250561"/>
    <w:rsid w:val="7C257CE7"/>
    <w:rsid w:val="7C345209"/>
    <w:rsid w:val="7C345A99"/>
    <w:rsid w:val="7C374594"/>
    <w:rsid w:val="7C3D3992"/>
    <w:rsid w:val="7C402E41"/>
    <w:rsid w:val="7C44379A"/>
    <w:rsid w:val="7C4966BF"/>
    <w:rsid w:val="7C7D3495"/>
    <w:rsid w:val="7C946F43"/>
    <w:rsid w:val="7CBA55CE"/>
    <w:rsid w:val="7CE45689"/>
    <w:rsid w:val="7CEF2EDE"/>
    <w:rsid w:val="7D063EE4"/>
    <w:rsid w:val="7D222941"/>
    <w:rsid w:val="7D290CB5"/>
    <w:rsid w:val="7D3F20B7"/>
    <w:rsid w:val="7D3F4716"/>
    <w:rsid w:val="7D4665A7"/>
    <w:rsid w:val="7D4C6582"/>
    <w:rsid w:val="7D603DDC"/>
    <w:rsid w:val="7D741635"/>
    <w:rsid w:val="7D773982"/>
    <w:rsid w:val="7D85588A"/>
    <w:rsid w:val="7E032835"/>
    <w:rsid w:val="7E0E1A8A"/>
    <w:rsid w:val="7E2345A9"/>
    <w:rsid w:val="7E371679"/>
    <w:rsid w:val="7E4159BB"/>
    <w:rsid w:val="7E6850C1"/>
    <w:rsid w:val="7E9C52E7"/>
    <w:rsid w:val="7EBB15C2"/>
    <w:rsid w:val="7EC21B3C"/>
    <w:rsid w:val="7ECD548D"/>
    <w:rsid w:val="7ECD724F"/>
    <w:rsid w:val="7F0413B6"/>
    <w:rsid w:val="7F4E37D4"/>
    <w:rsid w:val="7F7B314F"/>
    <w:rsid w:val="7F7F1C85"/>
    <w:rsid w:val="7FAC463E"/>
    <w:rsid w:val="7FEF478B"/>
    <w:rsid w:val="7FF134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numPr>
        <w:ilvl w:val="0"/>
        <w:numId w:val="1"/>
      </w:numPr>
      <w:outlineLvl w:val="2"/>
    </w:pPr>
    <w:rPr>
      <w:rFonts w:ascii="宋体" w:hAnsi="Times New Roman" w:eastAsia="宋体" w:cs="Times New Roman"/>
      <w:bCs/>
      <w:sz w:val="28"/>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99"/>
    <w:pPr>
      <w:ind w:left="100" w:leftChars="400" w:hanging="200" w:hangingChars="200"/>
    </w:pPr>
    <w:rPr>
      <w:rFonts w:ascii="Times New Roman" w:hAnsi="Times New Roman"/>
    </w:rPr>
  </w:style>
  <w:style w:type="paragraph" w:styleId="6">
    <w:name w:val="toa heading"/>
    <w:basedOn w:val="1"/>
    <w:next w:val="1"/>
    <w:qFormat/>
    <w:uiPriority w:val="0"/>
    <w:pPr>
      <w:spacing w:before="120" w:beforeLines="0"/>
    </w:pPr>
    <w:rPr>
      <w:rFonts w:ascii="Arial" w:hAnsi="Arial"/>
      <w:sz w:val="24"/>
      <w:szCs w:val="20"/>
    </w:rPr>
  </w:style>
  <w:style w:type="paragraph" w:styleId="7">
    <w:name w:val="annotation text"/>
    <w:basedOn w:val="1"/>
    <w:unhideWhenUsed/>
    <w:qFormat/>
    <w:uiPriority w:val="0"/>
    <w:pPr>
      <w:jc w:val="left"/>
    </w:pPr>
  </w:style>
  <w:style w:type="paragraph" w:styleId="8">
    <w:name w:val="Body Text"/>
    <w:basedOn w:val="1"/>
    <w:qFormat/>
    <w:uiPriority w:val="99"/>
    <w:pPr>
      <w:spacing w:after="120"/>
    </w:pPr>
    <w:rPr>
      <w:rFonts w:ascii="Times New Roman" w:hAnsi="Times New Roman"/>
    </w:rPr>
  </w:style>
  <w:style w:type="paragraph" w:styleId="9">
    <w:name w:val="Body Text Indent"/>
    <w:basedOn w:val="1"/>
    <w:link w:val="31"/>
    <w:semiHidden/>
    <w:unhideWhenUsed/>
    <w:qFormat/>
    <w:uiPriority w:val="99"/>
    <w:pPr>
      <w:spacing w:after="120"/>
      <w:ind w:left="420" w:leftChars="200"/>
    </w:pPr>
  </w:style>
  <w:style w:type="paragraph" w:styleId="10">
    <w:name w:val="Plain Text"/>
    <w:basedOn w:val="1"/>
    <w:link w:val="27"/>
    <w:qFormat/>
    <w:uiPriority w:val="0"/>
    <w:pPr>
      <w:spacing w:line="360" w:lineRule="auto"/>
    </w:pPr>
    <w:rPr>
      <w:rFonts w:ascii="宋体" w:hAnsi="Courier New"/>
      <w:sz w:val="24"/>
      <w:szCs w:val="20"/>
    </w:rPr>
  </w:style>
  <w:style w:type="paragraph" w:styleId="11">
    <w:name w:val="Balloon Text"/>
    <w:basedOn w:val="1"/>
    <w:link w:val="30"/>
    <w:semiHidden/>
    <w:unhideWhenUsed/>
    <w:qFormat/>
    <w:uiPriority w:val="99"/>
    <w:rPr>
      <w:sz w:val="18"/>
      <w:szCs w:val="18"/>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6"/>
    <w:next w:val="1"/>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5">
    <w:name w:val="toc 2"/>
    <w:basedOn w:val="1"/>
    <w:next w:val="1"/>
    <w:qFormat/>
    <w:uiPriority w:val="39"/>
    <w:pPr>
      <w:ind w:left="210"/>
      <w:jc w:val="left"/>
    </w:pPr>
    <w:rPr>
      <w:rFonts w:ascii="宋体" w:hAnsi="宋体" w:cs="宋体"/>
      <w:smallCaps/>
      <w:sz w:val="20"/>
      <w:szCs w:val="20"/>
    </w:rPr>
  </w:style>
  <w:style w:type="paragraph" w:styleId="16">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17">
    <w:name w:val="index 1"/>
    <w:basedOn w:val="1"/>
    <w:next w:val="1"/>
    <w:semiHidden/>
    <w:qFormat/>
    <w:uiPriority w:val="99"/>
    <w:pPr>
      <w:widowControl w:val="0"/>
    </w:pPr>
    <w:rPr>
      <w:rFonts w:ascii="DFKai-SB" w:eastAsia="DFKai-SB"/>
      <w:kern w:val="2"/>
      <w:sz w:val="28"/>
      <w:szCs w:val="24"/>
      <w:lang w:eastAsia="zh-TW"/>
    </w:rPr>
  </w:style>
  <w:style w:type="paragraph" w:styleId="18">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paragraph" w:styleId="19">
    <w:name w:val="Body Text First Indent 2"/>
    <w:basedOn w:val="1"/>
    <w:next w:val="1"/>
    <w:link w:val="32"/>
    <w:qFormat/>
    <w:uiPriority w:val="0"/>
    <w:pPr>
      <w:spacing w:after="0"/>
      <w:ind w:left="0" w:leftChars="0" w:firstLine="420" w:firstLineChars="200"/>
      <w:jc w:val="left"/>
    </w:pPr>
    <w:rPr>
      <w:rFonts w:ascii="宋体" w:hAnsi="Times New Roman"/>
      <w:sz w:val="28"/>
      <w:szCs w:val="20"/>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bCs/>
      <w:sz w:val="32"/>
      <w:szCs w:val="21"/>
    </w:rPr>
  </w:style>
  <w:style w:type="character" w:styleId="24">
    <w:name w:val="page number"/>
    <w:qFormat/>
    <w:uiPriority w:val="0"/>
  </w:style>
  <w:style w:type="character" w:styleId="25">
    <w:name w:val="Hyperlink"/>
    <w:basedOn w:val="22"/>
    <w:unhideWhenUsed/>
    <w:qFormat/>
    <w:uiPriority w:val="99"/>
    <w:rPr>
      <w:color w:val="0563C1" w:themeColor="hyperlink"/>
      <w:u w:val="single"/>
      <w14:textFill>
        <w14:solidFill>
          <w14:schemeClr w14:val="hlink"/>
        </w14:solidFill>
      </w14:textFill>
    </w:rPr>
  </w:style>
  <w:style w:type="paragraph" w:customStyle="1" w:styleId="26">
    <w:name w:val="toc 6"/>
    <w:next w:val="1"/>
    <w:qFormat/>
    <w:uiPriority w:val="0"/>
    <w:pPr>
      <w:wordWrap w:val="0"/>
      <w:ind w:left="2125"/>
      <w:jc w:val="both"/>
    </w:pPr>
    <w:rPr>
      <w:rFonts w:ascii="Times New Roman" w:hAnsi="Times New Roman" w:eastAsia="宋体" w:cs="Times New Roman"/>
      <w:sz w:val="21"/>
      <w:lang w:val="en-US" w:eastAsia="zh-CN" w:bidi="ar-SA"/>
    </w:rPr>
  </w:style>
  <w:style w:type="character" w:customStyle="1" w:styleId="27">
    <w:name w:val="纯文本 Char"/>
    <w:basedOn w:val="22"/>
    <w:link w:val="10"/>
    <w:qFormat/>
    <w:uiPriority w:val="0"/>
    <w:rPr>
      <w:rFonts w:ascii="宋体" w:hAnsi="Courier New" w:eastAsia="宋体" w:cs="Times New Roman"/>
      <w:sz w:val="24"/>
      <w:szCs w:val="20"/>
    </w:rPr>
  </w:style>
  <w:style w:type="character" w:customStyle="1" w:styleId="28">
    <w:name w:val="页眉 Char"/>
    <w:basedOn w:val="22"/>
    <w:link w:val="13"/>
    <w:qFormat/>
    <w:uiPriority w:val="99"/>
    <w:rPr>
      <w:rFonts w:ascii="Calibri" w:hAnsi="Calibri" w:eastAsia="宋体" w:cs="Times New Roman"/>
      <w:sz w:val="18"/>
      <w:szCs w:val="18"/>
    </w:rPr>
  </w:style>
  <w:style w:type="character" w:customStyle="1" w:styleId="29">
    <w:name w:val="页脚 Char"/>
    <w:basedOn w:val="22"/>
    <w:link w:val="12"/>
    <w:qFormat/>
    <w:uiPriority w:val="99"/>
    <w:rPr>
      <w:rFonts w:ascii="Calibri" w:hAnsi="Calibri" w:eastAsia="宋体" w:cs="Times New Roman"/>
      <w:sz w:val="18"/>
      <w:szCs w:val="18"/>
    </w:rPr>
  </w:style>
  <w:style w:type="character" w:customStyle="1" w:styleId="30">
    <w:name w:val="批注框文本 Char"/>
    <w:basedOn w:val="22"/>
    <w:link w:val="11"/>
    <w:semiHidden/>
    <w:qFormat/>
    <w:uiPriority w:val="99"/>
    <w:rPr>
      <w:rFonts w:ascii="Calibri" w:hAnsi="Calibri" w:eastAsia="宋体" w:cs="Times New Roman"/>
      <w:sz w:val="18"/>
      <w:szCs w:val="18"/>
    </w:rPr>
  </w:style>
  <w:style w:type="character" w:customStyle="1" w:styleId="31">
    <w:name w:val="正文文本缩进 Char"/>
    <w:basedOn w:val="22"/>
    <w:link w:val="9"/>
    <w:semiHidden/>
    <w:qFormat/>
    <w:uiPriority w:val="99"/>
    <w:rPr>
      <w:rFonts w:ascii="Calibri" w:hAnsi="Calibri" w:eastAsia="宋体" w:cs="Times New Roman"/>
      <w:kern w:val="2"/>
      <w:sz w:val="21"/>
      <w:szCs w:val="24"/>
    </w:rPr>
  </w:style>
  <w:style w:type="character" w:customStyle="1" w:styleId="32">
    <w:name w:val="正文首行缩进 2 Char"/>
    <w:basedOn w:val="31"/>
    <w:link w:val="19"/>
    <w:qFormat/>
    <w:uiPriority w:val="0"/>
    <w:rPr>
      <w:rFonts w:ascii="宋体" w:hAnsi="Times New Roman" w:eastAsia="宋体" w:cs="Times New Roman"/>
      <w:kern w:val="2"/>
      <w:sz w:val="28"/>
      <w:szCs w:val="24"/>
    </w:rPr>
  </w:style>
  <w:style w:type="paragraph" w:customStyle="1" w:styleId="33">
    <w:name w:val="首行缩进"/>
    <w:basedOn w:val="1"/>
    <w:next w:val="1"/>
    <w:qFormat/>
    <w:uiPriority w:val="0"/>
    <w:pPr>
      <w:ind w:firstLine="480" w:firstLineChars="200"/>
    </w:pPr>
    <w:rPr>
      <w:lang w:val="zh-CN"/>
    </w:rPr>
  </w:style>
  <w:style w:type="paragraph" w:styleId="34">
    <w:name w:val="List Paragraph"/>
    <w:basedOn w:val="1"/>
    <w:qFormat/>
    <w:uiPriority w:val="34"/>
    <w:pPr>
      <w:widowControl/>
      <w:ind w:firstLine="420" w:firstLineChars="200"/>
      <w:jc w:val="left"/>
    </w:pPr>
    <w:rPr>
      <w:rFonts w:ascii="宋体" w:hAnsi="宋体" w:cs="宋体"/>
      <w:kern w:val="0"/>
      <w:sz w:val="24"/>
    </w:rPr>
  </w:style>
  <w:style w:type="paragraph" w:customStyle="1" w:styleId="3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p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37">
    <w:name w:val="Table Text"/>
    <w:basedOn w:val="1"/>
    <w:semiHidden/>
    <w:qFormat/>
    <w:uiPriority w:val="0"/>
    <w:rPr>
      <w:rFonts w:ascii="宋体" w:hAnsi="宋体" w:eastAsia="宋体" w:cs="宋体"/>
      <w:sz w:val="21"/>
      <w:szCs w:val="21"/>
      <w:lang w:val="en-US" w:eastAsia="en-US" w:bidi="ar-SA"/>
    </w:rPr>
  </w:style>
  <w:style w:type="paragraph" w:customStyle="1" w:styleId="38">
    <w:name w:val="列出段落1"/>
    <w:basedOn w:val="1"/>
    <w:autoRedefine/>
    <w:qFormat/>
    <w:uiPriority w:val="34"/>
    <w:pPr>
      <w:ind w:firstLine="420" w:firstLineChars="200"/>
    </w:pPr>
    <w:rPr>
      <w:rFonts w:ascii="Calibri" w:hAnsi="Calibri" w:eastAsia="宋体" w:cs="黑体"/>
    </w:rPr>
  </w:style>
  <w:style w:type="table" w:customStyle="1" w:styleId="39">
    <w:name w:val="Table Normal"/>
    <w:unhideWhenUsed/>
    <w:qFormat/>
    <w:uiPriority w:val="0"/>
    <w:tblPr>
      <w:tblCellMar>
        <w:top w:w="0" w:type="dxa"/>
        <w:left w:w="0" w:type="dxa"/>
        <w:bottom w:w="0" w:type="dxa"/>
        <w:right w:w="0" w:type="dxa"/>
      </w:tblCellMar>
    </w:tblPr>
  </w:style>
  <w:style w:type="character" w:customStyle="1" w:styleId="40">
    <w:name w:val="font41"/>
    <w:basedOn w:val="22"/>
    <w:qFormat/>
    <w:uiPriority w:val="0"/>
    <w:rPr>
      <w:rFonts w:hint="eastAsia" w:ascii="宋体" w:hAnsi="宋体" w:eastAsia="宋体" w:cs="宋体"/>
      <w:color w:val="000000"/>
      <w:sz w:val="21"/>
      <w:szCs w:val="21"/>
      <w:u w:val="none"/>
    </w:rPr>
  </w:style>
  <w:style w:type="character" w:customStyle="1" w:styleId="41">
    <w:name w:val="font51"/>
    <w:basedOn w:val="22"/>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56</Pages>
  <Words>19028</Words>
  <Characters>20009</Characters>
  <Lines>168</Lines>
  <Paragraphs>47</Paragraphs>
  <TotalTime>1</TotalTime>
  <ScaleCrop>false</ScaleCrop>
  <LinksUpToDate>false</LinksUpToDate>
  <CharactersWithSpaces>20535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2026-09-15T01:14:00Z</cp:lastPrinted>
  <dcterms:modified xsi:type="dcterms:W3CDTF">2026-09-18T08:55:40Z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FE11845DF6914ED7BEC3BFB9D04E97B7_13</vt:lpwstr>
  </property>
  <property fmtid="{D5CDD505-2E9C-101B-9397-08002B2CF9AE}" pid="4" name="KSOTemplateDocerSaveRecord">
    <vt:lpwstr>eyJoZGlkIjoiNDQyN2JhNDVjZjYwNDU4M2Y2NWFjZjk5MGIxZDg3NTciLCJ1c2VySWQiOiIyNzQ4MDc2MTUifQ==</vt:lpwstr>
  </property>
</Properties>
</file>