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D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52"/>
          <w:szCs w:val="52"/>
          <w:highlight w:val="none"/>
          <w:lang w:eastAsia="zh-CN"/>
        </w:rPr>
      </w:pPr>
    </w:p>
    <w:p w14:paraId="7E45C7AF">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b/>
          <w:bCs/>
          <w:sz w:val="44"/>
          <w:szCs w:val="44"/>
          <w:highlight w:val="none"/>
          <w:lang w:eastAsia="zh-CN"/>
        </w:rPr>
      </w:pPr>
      <w:r>
        <w:rPr>
          <w:rFonts w:hint="eastAsia" w:ascii="仿宋" w:hAnsi="仿宋" w:eastAsia="仿宋"/>
          <w:b/>
          <w:bCs/>
          <w:sz w:val="44"/>
          <w:szCs w:val="44"/>
          <w:highlight w:val="none"/>
          <w:lang w:eastAsia="zh-CN"/>
        </w:rPr>
        <w:t>微山县人民医院慢病管理中心配套设备采购项目</w:t>
      </w:r>
    </w:p>
    <w:p w14:paraId="3A46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44"/>
          <w:szCs w:val="44"/>
          <w:highlight w:val="none"/>
          <w:lang w:eastAsia="zh-CN"/>
        </w:rPr>
      </w:pPr>
    </w:p>
    <w:p w14:paraId="0BA8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72"/>
          <w:highlight w:val="none"/>
        </w:rPr>
      </w:pPr>
      <w:r>
        <w:rPr>
          <w:rFonts w:hint="eastAsia" w:ascii="仿宋" w:hAnsi="仿宋" w:eastAsia="仿宋"/>
          <w:b/>
          <w:bCs/>
          <w:sz w:val="72"/>
          <w:szCs w:val="72"/>
          <w:highlight w:val="none"/>
        </w:rPr>
        <w:t>竞争性磋商文件</w:t>
      </w:r>
    </w:p>
    <w:p w14:paraId="65989A6C">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s="宋体"/>
          <w:b/>
          <w:sz w:val="36"/>
          <w:szCs w:val="36"/>
          <w:highlight w:val="none"/>
        </w:rPr>
      </w:pPr>
    </w:p>
    <w:p w14:paraId="6B64FA5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 w:hAnsi="仿宋" w:eastAsia="仿宋" w:cs="宋体"/>
          <w:b/>
          <w:sz w:val="36"/>
          <w:szCs w:val="36"/>
          <w:highlight w:val="none"/>
        </w:rPr>
      </w:pPr>
    </w:p>
    <w:p w14:paraId="54CEE0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宋体"/>
          <w:b/>
          <w:sz w:val="32"/>
          <w:szCs w:val="32"/>
          <w:highlight w:val="none"/>
          <w:lang w:val="en-US" w:eastAsia="zh-CN"/>
        </w:rPr>
      </w:pPr>
      <w:r>
        <w:rPr>
          <w:rFonts w:hint="eastAsia" w:ascii="仿宋" w:hAnsi="仿宋" w:eastAsia="仿宋" w:cs="宋体"/>
          <w:b/>
          <w:sz w:val="36"/>
          <w:szCs w:val="36"/>
          <w:highlight w:val="none"/>
        </w:rPr>
        <w:t>项目编号:</w:t>
      </w:r>
      <w:r>
        <w:rPr>
          <w:rFonts w:hint="eastAsia" w:ascii="仿宋" w:hAnsi="仿宋" w:eastAsia="仿宋" w:cs="宋体"/>
          <w:b/>
          <w:sz w:val="36"/>
          <w:szCs w:val="36"/>
          <w:highlight w:val="none"/>
          <w:lang w:eastAsia="zh-CN"/>
        </w:rPr>
        <w:t>WSND-2026-CG070</w:t>
      </w:r>
    </w:p>
    <w:p w14:paraId="62003430">
      <w:pPr>
        <w:pStyle w:val="13"/>
        <w:rPr>
          <w:highlight w:val="none"/>
        </w:rPr>
      </w:pPr>
    </w:p>
    <w:p w14:paraId="7CCD1E1F">
      <w:pPr>
        <w:tabs>
          <w:tab w:val="left" w:pos="8297"/>
        </w:tabs>
        <w:spacing w:line="360" w:lineRule="auto"/>
        <w:ind w:firstLine="2293" w:firstLineChars="1092"/>
        <w:rPr>
          <w:rFonts w:hint="eastAsia" w:ascii="仿宋" w:hAnsi="仿宋" w:eastAsia="仿宋" w:cs="宋体"/>
          <w:b/>
          <w:sz w:val="32"/>
          <w:szCs w:val="32"/>
          <w:highlight w:val="none"/>
          <w:lang w:eastAsia="zh-CN"/>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43DCBB5A">
      <w:pPr>
        <w:pStyle w:val="13"/>
        <w:rPr>
          <w:rFonts w:ascii="仿宋" w:hAnsi="仿宋" w:eastAsia="仿宋" w:cs="宋体"/>
          <w:b/>
          <w:sz w:val="32"/>
          <w:szCs w:val="32"/>
          <w:highlight w:val="none"/>
        </w:rPr>
      </w:pPr>
    </w:p>
    <w:p w14:paraId="3EF34FB8">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3E232517">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657DD2A0">
      <w:pPr>
        <w:widowControl/>
        <w:spacing w:line="720" w:lineRule="auto"/>
        <w:jc w:val="center"/>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r>
        <w:rPr>
          <w:rFonts w:hint="eastAsia" w:ascii="仿宋" w:hAnsi="仿宋" w:eastAsia="仿宋"/>
          <w:b/>
          <w:color w:val="000000"/>
          <w:sz w:val="36"/>
          <w:szCs w:val="36"/>
          <w:highlight w:val="none"/>
          <w:lang w:eastAsia="zh-CN"/>
        </w:rPr>
        <w:t>2026年9月</w:t>
      </w:r>
    </w:p>
    <w:p w14:paraId="064D0B16">
      <w:pPr>
        <w:widowControl/>
        <w:spacing w:line="720" w:lineRule="auto"/>
        <w:jc w:val="both"/>
        <w:rPr>
          <w:rFonts w:hint="eastAsia" w:ascii="仿宋" w:hAnsi="仿宋" w:eastAsia="仿宋"/>
          <w:b/>
          <w:bCs/>
          <w:sz w:val="44"/>
          <w:szCs w:val="110"/>
          <w:highlight w:val="none"/>
        </w:rPr>
      </w:pPr>
    </w:p>
    <w:p w14:paraId="18262182">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8"/>
          <w:szCs w:val="48"/>
          <w:highlight w:val="none"/>
        </w:rPr>
      </w:pPr>
      <w:r>
        <w:rPr>
          <w:rFonts w:hint="eastAsia" w:ascii="仿宋" w:hAnsi="仿宋" w:eastAsia="仿宋"/>
          <w:b/>
          <w:bCs/>
          <w:spacing w:val="113"/>
          <w:sz w:val="48"/>
          <w:szCs w:val="48"/>
          <w:highlight w:val="none"/>
        </w:rPr>
        <w:t>目</w:t>
      </w:r>
      <w:r>
        <w:rPr>
          <w:rFonts w:hint="eastAsia" w:ascii="仿宋" w:hAnsi="仿宋" w:eastAsia="仿宋"/>
          <w:b/>
          <w:bCs/>
          <w:spacing w:val="113"/>
          <w:sz w:val="48"/>
          <w:szCs w:val="48"/>
          <w:highlight w:val="none"/>
          <w:lang w:val="en-US" w:eastAsia="zh-CN"/>
        </w:rPr>
        <w:t xml:space="preserve"> </w:t>
      </w:r>
      <w:r>
        <w:rPr>
          <w:rFonts w:hint="eastAsia" w:ascii="仿宋" w:hAnsi="仿宋" w:eastAsia="仿宋"/>
          <w:b/>
          <w:bCs/>
          <w:spacing w:val="113"/>
          <w:sz w:val="48"/>
          <w:szCs w:val="48"/>
          <w:highlight w:val="none"/>
        </w:rPr>
        <w:t xml:space="preserve"> 录</w:t>
      </w:r>
    </w:p>
    <w:p w14:paraId="07ACB402">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竞争性磋商公告</w:t>
      </w:r>
    </w:p>
    <w:p w14:paraId="0E5D2595">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第二部分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供应商须知</w:t>
      </w:r>
    </w:p>
    <w:p w14:paraId="2D74101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第三部分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实质性条款</w:t>
      </w:r>
    </w:p>
    <w:p w14:paraId="1E9846BE">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第四部分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评分办法</w:t>
      </w:r>
    </w:p>
    <w:p w14:paraId="0175F4C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第五部分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项目说明及要求</w:t>
      </w:r>
    </w:p>
    <w:p w14:paraId="31BC575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 xml:space="preserve">第六部分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采购合同</w:t>
      </w:r>
      <w:r>
        <w:rPr>
          <w:rFonts w:hint="eastAsia" w:ascii="仿宋" w:hAnsi="仿宋" w:eastAsia="仿宋"/>
          <w:b/>
          <w:bCs/>
          <w:sz w:val="32"/>
          <w:szCs w:val="32"/>
          <w:highlight w:val="none"/>
          <w:lang w:eastAsia="zh-CN"/>
        </w:rPr>
        <w:t>（</w:t>
      </w:r>
      <w:r>
        <w:rPr>
          <w:rFonts w:hint="eastAsia" w:ascii="仿宋" w:hAnsi="仿宋" w:eastAsia="仿宋"/>
          <w:b/>
          <w:bCs/>
          <w:sz w:val="32"/>
          <w:szCs w:val="32"/>
          <w:highlight w:val="none"/>
          <w:lang w:val="en-US" w:eastAsia="zh-CN"/>
        </w:rPr>
        <w:t>参考）</w:t>
      </w:r>
    </w:p>
    <w:p w14:paraId="5E05263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第七部分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响应文件格式</w:t>
      </w:r>
    </w:p>
    <w:p w14:paraId="4D7FDD46">
      <w:pPr>
        <w:pStyle w:val="13"/>
        <w:rPr>
          <w:highlight w:val="none"/>
        </w:rPr>
      </w:pPr>
      <w:r>
        <w:rPr>
          <w:highlight w:val="none"/>
        </w:rPr>
        <w:br w:type="page"/>
      </w:r>
    </w:p>
    <w:p w14:paraId="5470880C">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32"/>
          <w:szCs w:val="32"/>
          <w:highlight w:val="none"/>
          <w:lang w:eastAsia="zh-CN"/>
        </w:rPr>
      </w:pPr>
      <w:r>
        <w:rPr>
          <w:rFonts w:hint="eastAsia" w:ascii="仿宋" w:hAnsi="仿宋" w:eastAsia="仿宋" w:cs="Times New Roman"/>
          <w:b/>
          <w:bCs/>
          <w:kern w:val="2"/>
          <w:sz w:val="32"/>
          <w:szCs w:val="32"/>
          <w:highlight w:val="none"/>
          <w:lang w:val="en-US" w:eastAsia="zh-CN" w:bidi="ar-SA"/>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微山县人民医院慢病管理中心配套设备采购项目</w:t>
      </w:r>
    </w:p>
    <w:p w14:paraId="5457D4B5">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竞争性磋商公告</w:t>
      </w:r>
    </w:p>
    <w:p w14:paraId="1172908C">
      <w:pPr>
        <w:keepNext w:val="0"/>
        <w:keepLines w:val="0"/>
        <w:pageBreakBefore w:val="0"/>
        <w:widowControl/>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一、采购人：微山县人民医院                   地址：微山县新河街8号</w:t>
      </w:r>
    </w:p>
    <w:p w14:paraId="59948172">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联系人：赵主任                           联系电话：0537-8367106</w:t>
      </w:r>
    </w:p>
    <w:p w14:paraId="7A138E52">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二、采购代理机构：山东宁大项目管理有限公司   地址：微山湖大道96-4号</w:t>
      </w:r>
    </w:p>
    <w:p w14:paraId="3EA9955D">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联系人：张工、姜工            联系电话：15563760277、13105475797</w:t>
      </w:r>
    </w:p>
    <w:p w14:paraId="559F903D">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Times New Roman"/>
          <w:sz w:val="28"/>
          <w:highlight w:val="none"/>
          <w:lang w:val="en-US" w:eastAsia="zh-CN"/>
        </w:rPr>
      </w:pPr>
      <w:r>
        <w:rPr>
          <w:rFonts w:hint="eastAsia" w:ascii="仿宋" w:hAnsi="仿宋" w:eastAsia="仿宋" w:cs="Times New Roman"/>
          <w:kern w:val="0"/>
          <w:sz w:val="28"/>
          <w:szCs w:val="24"/>
          <w:highlight w:val="none"/>
          <w:shd w:val="clear" w:color="auto" w:fill="FFFFFF"/>
          <w:lang w:val="en-US" w:eastAsia="zh-CN" w:bidi="ar-SA"/>
        </w:rPr>
        <w:t>三、</w:t>
      </w:r>
      <w:r>
        <w:rPr>
          <w:rFonts w:hint="eastAsia" w:ascii="仿宋" w:hAnsi="仿宋" w:eastAsia="仿宋" w:cs="Times New Roman"/>
          <w:sz w:val="28"/>
          <w:highlight w:val="none"/>
          <w:lang w:val="en-US" w:eastAsia="zh-CN"/>
        </w:rPr>
        <w:t>采购项目名称：</w:t>
      </w:r>
      <w:r>
        <w:rPr>
          <w:rFonts w:hint="eastAsia" w:ascii="仿宋" w:hAnsi="仿宋" w:eastAsia="仿宋" w:cs="Arial"/>
          <w:sz w:val="28"/>
          <w:szCs w:val="28"/>
          <w:highlight w:val="none"/>
          <w:lang w:eastAsia="zh-CN"/>
        </w:rPr>
        <w:t>微山县人民医院慢病管理中心配套设备采购项目</w:t>
      </w:r>
    </w:p>
    <w:p w14:paraId="4988866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kern w:val="0"/>
          <w:sz w:val="28"/>
          <w:highlight w:val="none"/>
          <w:lang w:eastAsia="zh-CN"/>
        </w:rPr>
      </w:pPr>
      <w:r>
        <w:rPr>
          <w:rFonts w:hint="eastAsia" w:ascii="仿宋" w:hAnsi="仿宋" w:eastAsia="仿宋" w:cs="宋体"/>
          <w:kern w:val="0"/>
          <w:sz w:val="28"/>
          <w:highlight w:val="none"/>
        </w:rPr>
        <w:t>采购项目编号：</w:t>
      </w:r>
      <w:r>
        <w:rPr>
          <w:rFonts w:hint="eastAsia" w:ascii="仿宋" w:hAnsi="仿宋" w:eastAsia="仿宋" w:cs="Arial"/>
          <w:sz w:val="28"/>
          <w:szCs w:val="28"/>
          <w:highlight w:val="none"/>
          <w:lang w:eastAsia="zh-CN"/>
        </w:rPr>
        <w:t>WSND-2026-CG070</w:t>
      </w:r>
    </w:p>
    <w:p w14:paraId="14B3CB3D">
      <w:pPr>
        <w:pStyle w:val="38"/>
        <w:keepNext w:val="0"/>
        <w:keepLines w:val="0"/>
        <w:pageBreakBefore w:val="0"/>
        <w:kinsoku/>
        <w:wordWrap/>
        <w:overflowPunct/>
        <w:topLinePunct w:val="0"/>
        <w:autoSpaceDE/>
        <w:autoSpaceDN/>
        <w:bidi w:val="0"/>
        <w:spacing w:line="400" w:lineRule="exact"/>
        <w:ind w:firstLine="420"/>
        <w:textAlignment w:val="auto"/>
        <w:rPr>
          <w:rFonts w:hint="eastAsia" w:ascii="仿宋" w:hAnsi="仿宋" w:eastAsia="仿宋" w:cs="宋体"/>
          <w:kern w:val="0"/>
          <w:sz w:val="28"/>
          <w:highlight w:val="none"/>
          <w:lang w:val="en-US" w:eastAsia="zh-CN"/>
        </w:rPr>
      </w:pPr>
      <w:r>
        <w:rPr>
          <w:rFonts w:hint="eastAsia" w:ascii="仿宋" w:hAnsi="仿宋" w:eastAsia="仿宋" w:cs="宋体"/>
          <w:kern w:val="0"/>
          <w:sz w:val="28"/>
          <w:highlight w:val="none"/>
          <w:lang w:val="en-US" w:eastAsia="zh-CN"/>
        </w:rPr>
        <w:t>采购需求：</w:t>
      </w:r>
    </w:p>
    <w:tbl>
      <w:tblPr>
        <w:tblStyle w:val="23"/>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6312"/>
        <w:gridCol w:w="1939"/>
      </w:tblGrid>
      <w:tr w14:paraId="7C3E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286" w:type="dxa"/>
            <w:noWrap w:val="0"/>
            <w:vAlign w:val="center"/>
          </w:tcPr>
          <w:p w14:paraId="024F9BB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采购</w:t>
            </w:r>
          </w:p>
          <w:p w14:paraId="211A85D9">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内容</w:t>
            </w:r>
          </w:p>
        </w:tc>
        <w:tc>
          <w:tcPr>
            <w:tcW w:w="6312" w:type="dxa"/>
            <w:noWrap w:val="0"/>
            <w:vAlign w:val="center"/>
          </w:tcPr>
          <w:p w14:paraId="02A42A7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供应商资格要求</w:t>
            </w:r>
          </w:p>
        </w:tc>
        <w:tc>
          <w:tcPr>
            <w:tcW w:w="1939" w:type="dxa"/>
            <w:noWrap w:val="0"/>
            <w:vAlign w:val="center"/>
          </w:tcPr>
          <w:p w14:paraId="21AA31CD">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预算控制价</w:t>
            </w:r>
          </w:p>
        </w:tc>
      </w:tr>
      <w:tr w14:paraId="4EDD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86" w:type="dxa"/>
            <w:noWrap w:val="0"/>
            <w:vAlign w:val="center"/>
          </w:tcPr>
          <w:p w14:paraId="7A8A2867">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color w:val="000000"/>
                <w:spacing w:val="0"/>
                <w:kern w:val="0"/>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人体成分分析仪、电子血压计等</w:t>
            </w:r>
          </w:p>
        </w:tc>
        <w:tc>
          <w:tcPr>
            <w:tcW w:w="6312" w:type="dxa"/>
            <w:shd w:val="clear" w:color="auto" w:fill="auto"/>
            <w:noWrap w:val="0"/>
            <w:vAlign w:val="center"/>
          </w:tcPr>
          <w:p w14:paraId="518715B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4EA707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F02BC7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713A7E4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DE2612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6FB7391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FA444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35456F4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1054243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239C688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7742A3B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0AA0278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06D22CA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47B52FC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4513F05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33E0FE6B">
            <w:pPr>
              <w:pStyle w:val="13"/>
              <w:keepNext w:val="0"/>
              <w:pageBreakBefore w:val="0"/>
              <w:wordWrap/>
              <w:overflowPunct/>
              <w:topLinePunct w:val="0"/>
              <w:bidi w:val="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c>
          <w:tcPr>
            <w:tcW w:w="1939" w:type="dxa"/>
            <w:noWrap w:val="0"/>
            <w:vAlign w:val="center"/>
          </w:tcPr>
          <w:p w14:paraId="3DF87608">
            <w:pPr>
              <w:keepNext w:val="0"/>
              <w:keepLines w:val="0"/>
              <w:pageBreakBefore w:val="0"/>
              <w:widowControl w:val="0"/>
              <w:kinsoku/>
              <w:wordWrap/>
              <w:overflowPunct/>
              <w:topLinePunct w:val="0"/>
              <w:bidi w:val="0"/>
              <w:spacing w:line="400" w:lineRule="exact"/>
              <w:jc w:val="center"/>
              <w:textAlignment w:val="auto"/>
              <w:rPr>
                <w:rFonts w:hint="default" w:ascii="仿宋" w:hAnsi="仿宋" w:eastAsia="仿宋" w:cs="仿宋"/>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200000元</w:t>
            </w:r>
          </w:p>
        </w:tc>
      </w:tr>
    </w:tbl>
    <w:p w14:paraId="2243C886">
      <w:pPr>
        <w:keepNext w:val="0"/>
        <w:keepLines w:val="0"/>
        <w:pageBreakBefore w:val="0"/>
        <w:widowControl/>
        <w:kinsoku/>
        <w:wordWrap/>
        <w:overflowPunct/>
        <w:topLinePunct w:val="0"/>
        <w:bidi w:val="0"/>
        <w:spacing w:line="480" w:lineRule="exact"/>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0DA122D7">
      <w:pPr>
        <w:keepNext w:val="0"/>
        <w:keepLines w:val="0"/>
        <w:pageBreakBefore w:val="0"/>
        <w:widowControl/>
        <w:kinsoku/>
        <w:wordWrap/>
        <w:overflowPunct/>
        <w:topLinePunct w:val="0"/>
        <w:bidi w:val="0"/>
        <w:spacing w:line="480" w:lineRule="exact"/>
        <w:ind w:firstLine="560" w:firstLineChars="200"/>
        <w:textAlignment w:val="auto"/>
        <w:rPr>
          <w:rFonts w:ascii="仿宋" w:hAnsi="仿宋" w:eastAsia="仿宋" w:cs="Arial"/>
          <w:sz w:val="28"/>
          <w:szCs w:val="28"/>
          <w:highlight w:val="none"/>
        </w:rPr>
      </w:pPr>
      <w:r>
        <w:rPr>
          <w:rFonts w:hint="eastAsia" w:ascii="仿宋" w:hAnsi="仿宋" w:eastAsia="仿宋" w:cs="Arial"/>
          <w:sz w:val="28"/>
          <w:szCs w:val="28"/>
          <w:highlight w:val="none"/>
        </w:rPr>
        <w:t>1、时间</w:t>
      </w:r>
      <w:r>
        <w:rPr>
          <w:rFonts w:hint="eastAsia" w:ascii="仿宋" w:hAnsi="仿宋" w:eastAsia="仿宋" w:cs="Arial"/>
          <w:sz w:val="28"/>
          <w:szCs w:val="28"/>
          <w:highlight w:val="none"/>
          <w:lang w:eastAsia="zh-CN"/>
        </w:rPr>
        <w:t>：</w:t>
      </w:r>
      <w:r>
        <w:rPr>
          <w:rFonts w:hint="eastAsia" w:ascii="仿宋" w:hAnsi="仿宋" w:eastAsia="仿宋" w:cs="Arial"/>
          <w:color w:val="000000" w:themeColor="text1"/>
          <w:sz w:val="28"/>
          <w:szCs w:val="28"/>
          <w:highlight w:val="none"/>
          <w:lang w:eastAsia="zh-CN"/>
          <w14:textFill>
            <w14:solidFill>
              <w14:schemeClr w14:val="tx1"/>
            </w14:solidFill>
          </w14:textFill>
        </w:rPr>
        <w:t>2026年9月</w:t>
      </w:r>
      <w:r>
        <w:rPr>
          <w:rFonts w:hint="eastAsia" w:ascii="仿宋" w:hAnsi="仿宋" w:eastAsia="仿宋" w:cs="Arial"/>
          <w:color w:val="000000" w:themeColor="text1"/>
          <w:sz w:val="28"/>
          <w:szCs w:val="28"/>
          <w:highlight w:val="none"/>
          <w:lang w:val="en-US" w:eastAsia="zh-CN"/>
          <w14:textFill>
            <w14:solidFill>
              <w14:schemeClr w14:val="tx1"/>
            </w14:solidFill>
          </w14:textFill>
        </w:rPr>
        <w:t>5</w:t>
      </w:r>
      <w:r>
        <w:rPr>
          <w:rFonts w:hint="eastAsia" w:ascii="仿宋" w:hAnsi="仿宋" w:eastAsia="仿宋" w:cs="Arial"/>
          <w:color w:val="000000" w:themeColor="text1"/>
          <w:sz w:val="28"/>
          <w:szCs w:val="28"/>
          <w:highlight w:val="none"/>
          <w:lang w:eastAsia="zh-CN"/>
          <w14:textFill>
            <w14:solidFill>
              <w14:schemeClr w14:val="tx1"/>
            </w14:solidFill>
          </w14:textFill>
        </w:rPr>
        <w:t>日至2026年</w:t>
      </w:r>
      <w:r>
        <w:rPr>
          <w:rFonts w:hint="eastAsia" w:ascii="仿宋" w:hAnsi="仿宋" w:eastAsia="仿宋" w:cs="Arial"/>
          <w:color w:val="000000" w:themeColor="text1"/>
          <w:sz w:val="28"/>
          <w:szCs w:val="28"/>
          <w:highlight w:val="none"/>
          <w:lang w:val="en-US" w:eastAsia="zh-CN"/>
          <w14:textFill>
            <w14:solidFill>
              <w14:schemeClr w14:val="tx1"/>
            </w14:solidFill>
          </w14:textFill>
        </w:rPr>
        <w:t>9月11</w:t>
      </w:r>
      <w:r>
        <w:rPr>
          <w:rFonts w:hint="eastAsia" w:ascii="仿宋" w:hAnsi="仿宋" w:eastAsia="仿宋" w:cs="Arial"/>
          <w:color w:val="000000" w:themeColor="text1"/>
          <w:sz w:val="28"/>
          <w:szCs w:val="28"/>
          <w:highlight w:val="none"/>
          <w:lang w:eastAsia="zh-CN"/>
          <w14:textFill>
            <w14:solidFill>
              <w14:schemeClr w14:val="tx1"/>
            </w14:solidFill>
          </w14:textFill>
        </w:rPr>
        <w:t>日</w:t>
      </w:r>
      <w:r>
        <w:rPr>
          <w:rFonts w:hint="eastAsia" w:ascii="仿宋" w:hAnsi="仿宋" w:eastAsia="仿宋" w:cs="Arial"/>
          <w:color w:val="auto"/>
          <w:sz w:val="28"/>
          <w:szCs w:val="28"/>
          <w:highlight w:val="none"/>
        </w:rPr>
        <w:t>（</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w:t>
      </w:r>
      <w:r>
        <w:rPr>
          <w:rFonts w:hint="eastAsia" w:ascii="仿宋" w:hAnsi="仿宋" w:eastAsia="仿宋" w:cs="Arial"/>
          <w:sz w:val="28"/>
          <w:szCs w:val="28"/>
          <w:highlight w:val="none"/>
          <w:lang w:val="en-US" w:eastAsia="zh-CN"/>
        </w:rPr>
        <w:t>17：30</w:t>
      </w:r>
      <w:r>
        <w:rPr>
          <w:rFonts w:hint="eastAsia" w:ascii="仿宋" w:hAnsi="仿宋" w:eastAsia="仿宋" w:cs="Arial"/>
          <w:sz w:val="28"/>
          <w:szCs w:val="28"/>
          <w:highlight w:val="none"/>
        </w:rPr>
        <w:t>（北京时间）</w:t>
      </w:r>
    </w:p>
    <w:p w14:paraId="689C85F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1E11A317">
      <w:pPr>
        <w:keepNext w:val="0"/>
        <w:keepLines w:val="0"/>
        <w:pageBreakBefore w:val="0"/>
        <w:kinsoku/>
        <w:wordWrap/>
        <w:overflowPunct/>
        <w:topLinePunct w:val="0"/>
        <w:autoSpaceDE/>
        <w:autoSpaceDN/>
        <w:bidi w:val="0"/>
        <w:spacing w:line="400" w:lineRule="exact"/>
        <w:ind w:firstLine="560" w:firstLineChars="200"/>
        <w:jc w:val="both"/>
        <w:textAlignment w:val="auto"/>
        <w:rPr>
          <w:rFonts w:ascii="仿宋" w:hAnsi="仿宋" w:eastAsia="仿宋"/>
          <w:color w:val="000000"/>
          <w:kern w:val="0"/>
          <w:sz w:val="28"/>
          <w:szCs w:val="28"/>
          <w:highlight w:val="none"/>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p>
    <w:p w14:paraId="48B7073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生产商应提供有效的：医疗器械注册证原件或复印件加盖公章（第一类医疗器械需提供医疗器械备案信息表原件或复印件加盖公章）、医疗器械生产许可证原件（第一类医疗器械需提供医疗器械生产备案凭证原件）。</w:t>
      </w:r>
    </w:p>
    <w:p w14:paraId="2803DB2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代理商应提供有效的：医疗器械注册证原件或复印件加盖公章（第一类医疗器械需提供医疗器械备案信息表原件或复印件加盖公章）、医疗器械经营许可证原件（第一类医疗器械无需提供、第二类医疗器械需提供医疗器械经营备案凭证原件）；</w:t>
      </w:r>
    </w:p>
    <w:p w14:paraId="7C7FB86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供应商还应提供</w:t>
      </w:r>
      <w:r>
        <w:rPr>
          <w:rFonts w:hint="eastAsia" w:ascii="仿宋" w:hAnsi="仿宋" w:eastAsia="仿宋" w:cs="Arial"/>
          <w:sz w:val="28"/>
          <w:szCs w:val="28"/>
          <w:highlight w:val="none"/>
          <w:lang w:eastAsia="zh-CN"/>
        </w:rPr>
        <w:t>有效的营业执照原件</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法定代表人身份证原件或授权委托书原件及授权委托人身份证原件、信用查询（信用信息查询渠道：信用中国、中国政府采购网、信用山东）网站截图加盖公章</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，通</w:t>
      </w:r>
      <w:r>
        <w:rPr>
          <w:rFonts w:hint="eastAsia" w:ascii="仿宋" w:hAnsi="仿宋" w:eastAsia="仿宋" w:cs="Arial"/>
          <w:sz w:val="28"/>
          <w:szCs w:val="28"/>
          <w:highlight w:val="none"/>
        </w:rPr>
        <w:t>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eastAsia="zh-CN"/>
        </w:rPr>
        <w:t>，</w:t>
      </w:r>
      <w:r>
        <w:rPr>
          <w:rFonts w:hint="eastAsia" w:ascii="仿宋" w:hAnsi="仿宋" w:eastAsia="仿宋" w:cs="Arial"/>
          <w:sz w:val="28"/>
          <w:szCs w:val="28"/>
          <w:highlight w:val="none"/>
          <w:lang w:val="en-US" w:eastAsia="zh-CN"/>
        </w:rPr>
        <w:t>采购文件售后不退。</w:t>
      </w:r>
    </w:p>
    <w:p w14:paraId="36F73783">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7F51BFD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b w:val="0"/>
          <w:bCs/>
          <w:sz w:val="28"/>
          <w:highlight w:val="none"/>
          <w:lang w:val="en-US" w:eastAsia="zh-CN"/>
        </w:rPr>
      </w:pPr>
      <w:r>
        <w:rPr>
          <w:rFonts w:hint="eastAsia" w:ascii="仿宋" w:hAnsi="仿宋" w:eastAsia="仿宋" w:cs="仿宋"/>
          <w:b w:val="0"/>
          <w:bCs/>
          <w:sz w:val="28"/>
          <w:highlight w:val="none"/>
          <w:lang w:val="en-US" w:eastAsia="zh-CN"/>
        </w:rPr>
        <w:t>4.竞争性磋商公告及文件在微山县人民医院官网进行发布，其他网站转载无效。</w:t>
      </w:r>
    </w:p>
    <w:p w14:paraId="1C688463">
      <w:pPr>
        <w:keepNext w:val="0"/>
        <w:keepLines w:val="0"/>
        <w:pageBreakBefore w:val="0"/>
        <w:widowControl/>
        <w:kinsoku/>
        <w:wordWrap/>
        <w:overflowPunct/>
        <w:topLinePunct w:val="0"/>
        <w:bidi w:val="0"/>
        <w:spacing w:line="480" w:lineRule="exact"/>
        <w:textAlignment w:val="auto"/>
        <w:rPr>
          <w:rFonts w:hint="eastAsia" w:ascii="仿宋" w:hAnsi="仿宋" w:eastAsia="仿宋" w:cs="Arial"/>
          <w:b w:val="0"/>
          <w:bCs/>
          <w:sz w:val="28"/>
          <w:szCs w:val="28"/>
          <w:highlight w:val="none"/>
          <w:lang w:val="en-US" w:eastAsia="zh-CN"/>
        </w:rPr>
      </w:pPr>
      <w:r>
        <w:rPr>
          <w:rFonts w:hint="eastAsia" w:ascii="仿宋" w:hAnsi="仿宋" w:eastAsia="仿宋" w:cs="Arial"/>
          <w:b w:val="0"/>
          <w:bCs/>
          <w:sz w:val="28"/>
          <w:szCs w:val="28"/>
          <w:highlight w:val="none"/>
          <w:lang w:val="en-US" w:eastAsia="zh-CN"/>
        </w:rPr>
        <w:t>五、递交报价文件时间及地点:</w:t>
      </w:r>
    </w:p>
    <w:p w14:paraId="1AA9810F">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日14时00分至2026年9月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日14时30分</w:t>
      </w:r>
      <w:r>
        <w:rPr>
          <w:rFonts w:hint="eastAsia" w:ascii="仿宋" w:hAnsi="仿宋" w:eastAsia="仿宋"/>
          <w:color w:val="000000"/>
          <w:sz w:val="28"/>
          <w:szCs w:val="28"/>
          <w:highlight w:val="none"/>
        </w:rPr>
        <w:t>（北京时间）</w:t>
      </w:r>
    </w:p>
    <w:p w14:paraId="27B0AE81">
      <w:pPr>
        <w:keepNext w:val="0"/>
        <w:keepLines w:val="0"/>
        <w:pageBreakBefore w:val="0"/>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宋体"/>
          <w:b/>
          <w:color w:val="FF0000"/>
          <w:kern w:val="0"/>
          <w:sz w:val="28"/>
          <w:szCs w:val="28"/>
          <w:highlight w:val="none"/>
          <w:lang w:eastAsia="zh-CN"/>
        </w:rPr>
      </w:pPr>
      <w:r>
        <w:rPr>
          <w:rFonts w:ascii="仿宋" w:hAnsi="仿宋" w:eastAsia="仿宋" w:cs="宋体"/>
          <w:bCs/>
          <w:color w:val="000000"/>
          <w:kern w:val="0"/>
          <w:sz w:val="28"/>
          <w:szCs w:val="28"/>
          <w:highlight w:val="none"/>
        </w:rPr>
        <w:t>⒉地点：</w:t>
      </w:r>
      <w:r>
        <w:rPr>
          <w:rFonts w:hint="eastAsia" w:ascii="仿宋" w:hAnsi="仿宋" w:eastAsia="仿宋"/>
          <w:color w:val="000000"/>
          <w:kern w:val="0"/>
          <w:sz w:val="28"/>
          <w:szCs w:val="28"/>
          <w:highlight w:val="none"/>
          <w:lang w:eastAsia="zh-CN"/>
        </w:rPr>
        <w:t>微山县人民医院B区3楼会议室</w:t>
      </w:r>
    </w:p>
    <w:p w14:paraId="4DBDBC1C">
      <w:pPr>
        <w:keepNext w:val="0"/>
        <w:keepLines w:val="0"/>
        <w:pageBreakBefore w:val="0"/>
        <w:kinsoku/>
        <w:wordWrap/>
        <w:overflowPunct/>
        <w:topLinePunct w:val="0"/>
        <w:autoSpaceDE w:val="0"/>
        <w:autoSpaceDN w:val="0"/>
        <w:bidi w:val="0"/>
        <w:adjustRightInd w:val="0"/>
        <w:snapToGrid w:val="0"/>
        <w:spacing w:line="480" w:lineRule="exact"/>
        <w:textAlignment w:val="auto"/>
        <w:rPr>
          <w:rFonts w:ascii="仿宋" w:hAnsi="仿宋" w:eastAsia="仿宋" w:cs="宋体"/>
          <w:b w:val="0"/>
          <w:bCs/>
          <w:color w:val="000000"/>
          <w:kern w:val="0"/>
          <w:sz w:val="28"/>
          <w:szCs w:val="28"/>
          <w:highlight w:val="none"/>
        </w:rPr>
      </w:pPr>
      <w:r>
        <w:rPr>
          <w:rFonts w:hint="eastAsia" w:ascii="仿宋" w:hAnsi="仿宋" w:eastAsia="仿宋" w:cs="宋体"/>
          <w:b w:val="0"/>
          <w:bCs/>
          <w:color w:val="000000"/>
          <w:kern w:val="0"/>
          <w:sz w:val="28"/>
          <w:szCs w:val="28"/>
          <w:highlight w:val="none"/>
          <w:lang w:val="en-US" w:eastAsia="zh-CN"/>
        </w:rPr>
        <w:t>六</w:t>
      </w:r>
      <w:r>
        <w:rPr>
          <w:rFonts w:hint="eastAsia" w:ascii="仿宋" w:hAnsi="仿宋" w:eastAsia="仿宋" w:cs="宋体"/>
          <w:b w:val="0"/>
          <w:bCs/>
          <w:color w:val="000000"/>
          <w:kern w:val="0"/>
          <w:sz w:val="28"/>
          <w:szCs w:val="28"/>
          <w:highlight w:val="none"/>
        </w:rPr>
        <w:t>、磋商报价时间及地点：</w:t>
      </w:r>
    </w:p>
    <w:p w14:paraId="3A211B14">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2026年9月16日14时30分</w:t>
      </w:r>
      <w:r>
        <w:rPr>
          <w:rFonts w:hint="eastAsia" w:ascii="仿宋" w:hAnsi="仿宋" w:eastAsia="仿宋"/>
          <w:color w:val="000000"/>
          <w:sz w:val="28"/>
          <w:szCs w:val="28"/>
          <w:highlight w:val="none"/>
        </w:rPr>
        <w:t>（北京时间）</w:t>
      </w:r>
    </w:p>
    <w:p w14:paraId="2272C7E6">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2.地点：</w:t>
      </w:r>
      <w:r>
        <w:rPr>
          <w:rFonts w:hint="eastAsia" w:ascii="仿宋" w:hAnsi="仿宋" w:eastAsia="仿宋"/>
          <w:color w:val="000000"/>
          <w:sz w:val="28"/>
          <w:szCs w:val="28"/>
          <w:highlight w:val="none"/>
          <w:lang w:eastAsia="zh-CN"/>
        </w:rPr>
        <w:t>微山县人民医院B区3楼会议室</w:t>
      </w:r>
    </w:p>
    <w:p w14:paraId="6D70CE70">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3.联系方式：</w:t>
      </w:r>
      <w:r>
        <w:rPr>
          <w:rFonts w:hint="eastAsia" w:ascii="仿宋" w:hAnsi="仿宋" w:eastAsia="仿宋"/>
          <w:color w:val="000000"/>
          <w:sz w:val="28"/>
          <w:szCs w:val="28"/>
          <w:highlight w:val="none"/>
          <w:lang w:eastAsia="zh-CN"/>
        </w:rPr>
        <w:t>0537-8367106、</w:t>
      </w:r>
      <w:r>
        <w:rPr>
          <w:rFonts w:hint="eastAsia" w:ascii="仿宋" w:hAnsi="仿宋" w:eastAsia="仿宋" w:cs="Arial"/>
          <w:sz w:val="28"/>
          <w:szCs w:val="28"/>
          <w:highlight w:val="none"/>
          <w:lang w:val="en-US" w:eastAsia="zh-CN"/>
        </w:rPr>
        <w:t>15563760277、13105475797</w:t>
      </w:r>
    </w:p>
    <w:p w14:paraId="139F5F76">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40D52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5FDA0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8"/>
        <w:gridCol w:w="6701"/>
      </w:tblGrid>
      <w:tr w14:paraId="12BB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55D71C7A">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968" w:type="dxa"/>
            <w:vAlign w:val="center"/>
          </w:tcPr>
          <w:p w14:paraId="42DB724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6701" w:type="dxa"/>
            <w:vAlign w:val="center"/>
          </w:tcPr>
          <w:p w14:paraId="64A6B6C8">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7EA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E407BF7">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968" w:type="dxa"/>
            <w:vAlign w:val="center"/>
          </w:tcPr>
          <w:p w14:paraId="42D2E80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6701" w:type="dxa"/>
            <w:vAlign w:val="center"/>
          </w:tcPr>
          <w:p w14:paraId="07A442E5">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3BC96BA7">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6F6251C2">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赵主任</w:t>
            </w:r>
          </w:p>
          <w:p w14:paraId="354683E1">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08A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846" w:type="dxa"/>
            <w:vAlign w:val="center"/>
          </w:tcPr>
          <w:p w14:paraId="0ED29404">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968" w:type="dxa"/>
            <w:vAlign w:val="center"/>
          </w:tcPr>
          <w:p w14:paraId="4775DA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6701" w:type="dxa"/>
            <w:vAlign w:val="center"/>
          </w:tcPr>
          <w:p w14:paraId="6BB1C3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1DB87CEE">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址：微山县</w:t>
            </w:r>
            <w:r>
              <w:rPr>
                <w:rFonts w:hint="eastAsia" w:ascii="仿宋" w:hAnsi="仿宋" w:eastAsia="仿宋"/>
                <w:bCs/>
                <w:sz w:val="28"/>
                <w:szCs w:val="28"/>
                <w:highlight w:val="none"/>
                <w:lang w:eastAsia="zh-CN"/>
              </w:rPr>
              <w:t>微山湖大道96-4号</w:t>
            </w:r>
          </w:p>
          <w:p w14:paraId="3B32DC5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张工、姜工</w:t>
            </w:r>
          </w:p>
          <w:p w14:paraId="127EAEA3">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355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B2DF32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968" w:type="dxa"/>
            <w:vAlign w:val="center"/>
          </w:tcPr>
          <w:p w14:paraId="62EC71E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6701" w:type="dxa"/>
            <w:vAlign w:val="center"/>
          </w:tcPr>
          <w:p w14:paraId="359BE1A7">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lang w:val="en-US" w:eastAsia="zh-CN"/>
              </w:rPr>
              <w:t>为进一步夯实慢病防治硬件基础，全面提升慢病规范化诊疗质效，结合实际需求，需采购电子血压计1台、电脑人体秤1台，人体成分分析仪1台</w:t>
            </w:r>
            <w:r>
              <w:rPr>
                <w:rFonts w:hint="eastAsia" w:ascii="仿宋" w:hAnsi="仿宋" w:eastAsia="仿宋"/>
                <w:bCs/>
                <w:sz w:val="28"/>
                <w:szCs w:val="28"/>
                <w:highlight w:val="none"/>
                <w:lang w:eastAsia="zh-CN"/>
              </w:rPr>
              <w:t>，</w:t>
            </w:r>
            <w:r>
              <w:rPr>
                <w:rFonts w:hint="eastAsia" w:ascii="仿宋" w:hAnsi="仿宋" w:eastAsia="仿宋"/>
                <w:bCs/>
                <w:sz w:val="28"/>
                <w:szCs w:val="28"/>
                <w:highlight w:val="none"/>
              </w:rPr>
              <w:t>具体内容详见第五部分项目说明及要求。</w:t>
            </w:r>
          </w:p>
        </w:tc>
      </w:tr>
      <w:tr w14:paraId="65AD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0B6C9BA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968" w:type="dxa"/>
            <w:vAlign w:val="center"/>
          </w:tcPr>
          <w:p w14:paraId="6C5D99D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供货地点</w:t>
            </w:r>
          </w:p>
        </w:tc>
        <w:tc>
          <w:tcPr>
            <w:tcW w:w="6701" w:type="dxa"/>
            <w:vAlign w:val="center"/>
          </w:tcPr>
          <w:p w14:paraId="26EA8E76">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采购人指定地点</w:t>
            </w:r>
          </w:p>
        </w:tc>
      </w:tr>
      <w:tr w14:paraId="250F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14B9AA7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5</w:t>
            </w:r>
          </w:p>
        </w:tc>
        <w:tc>
          <w:tcPr>
            <w:tcW w:w="1968" w:type="dxa"/>
            <w:vAlign w:val="center"/>
          </w:tcPr>
          <w:p w14:paraId="1121532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供货时间</w:t>
            </w:r>
          </w:p>
        </w:tc>
        <w:tc>
          <w:tcPr>
            <w:tcW w:w="6701" w:type="dxa"/>
            <w:vAlign w:val="center"/>
          </w:tcPr>
          <w:p w14:paraId="41C01CF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合同签订后7日内供货安装调试完毕。</w:t>
            </w:r>
          </w:p>
        </w:tc>
      </w:tr>
      <w:tr w14:paraId="2A97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38C2A910">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6</w:t>
            </w:r>
          </w:p>
        </w:tc>
        <w:tc>
          <w:tcPr>
            <w:tcW w:w="1968" w:type="dxa"/>
            <w:vAlign w:val="center"/>
          </w:tcPr>
          <w:p w14:paraId="6963B83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质保期</w:t>
            </w:r>
          </w:p>
        </w:tc>
        <w:tc>
          <w:tcPr>
            <w:tcW w:w="6701" w:type="dxa"/>
            <w:vAlign w:val="center"/>
          </w:tcPr>
          <w:p w14:paraId="26ED5725">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eastAsia="zh-CN"/>
              </w:rPr>
              <w:t>验收合格之日起至少1年，供应商可自报最长质保期。</w:t>
            </w:r>
          </w:p>
        </w:tc>
      </w:tr>
      <w:tr w14:paraId="2E2F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49001935">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7</w:t>
            </w:r>
          </w:p>
        </w:tc>
        <w:tc>
          <w:tcPr>
            <w:tcW w:w="1968" w:type="dxa"/>
            <w:vAlign w:val="center"/>
          </w:tcPr>
          <w:p w14:paraId="6D824F8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资金来源</w:t>
            </w:r>
          </w:p>
        </w:tc>
        <w:tc>
          <w:tcPr>
            <w:tcW w:w="6701" w:type="dxa"/>
            <w:vAlign w:val="center"/>
          </w:tcPr>
          <w:p w14:paraId="5D5E69CA">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自筹资金</w:t>
            </w:r>
          </w:p>
        </w:tc>
      </w:tr>
      <w:tr w14:paraId="7261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46" w:type="dxa"/>
            <w:vAlign w:val="center"/>
          </w:tcPr>
          <w:p w14:paraId="3E0779C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8</w:t>
            </w:r>
          </w:p>
        </w:tc>
        <w:tc>
          <w:tcPr>
            <w:tcW w:w="1968" w:type="dxa"/>
            <w:vAlign w:val="center"/>
          </w:tcPr>
          <w:p w14:paraId="0198811B">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付款方式</w:t>
            </w:r>
          </w:p>
        </w:tc>
        <w:tc>
          <w:tcPr>
            <w:tcW w:w="6701" w:type="dxa"/>
            <w:vAlign w:val="center"/>
          </w:tcPr>
          <w:p w14:paraId="04C06C3E">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货到安装调试验收合格后支付合同金额的30%,剩余货款一年后付清。</w:t>
            </w:r>
          </w:p>
        </w:tc>
      </w:tr>
      <w:tr w14:paraId="12E7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797FED42">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9</w:t>
            </w:r>
          </w:p>
        </w:tc>
        <w:tc>
          <w:tcPr>
            <w:tcW w:w="1968" w:type="dxa"/>
            <w:vAlign w:val="center"/>
          </w:tcPr>
          <w:p w14:paraId="7E4AA918">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质量标准</w:t>
            </w:r>
          </w:p>
        </w:tc>
        <w:tc>
          <w:tcPr>
            <w:tcW w:w="6701" w:type="dxa"/>
            <w:vAlign w:val="center"/>
          </w:tcPr>
          <w:p w14:paraId="225F1026">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sz w:val="28"/>
                <w:szCs w:val="28"/>
                <w:highlight w:val="none"/>
                <w:lang w:val="en-US" w:eastAsia="zh-CN"/>
              </w:rPr>
              <w:t>合格，符合国家或行业相关合格标准。</w:t>
            </w:r>
          </w:p>
        </w:tc>
      </w:tr>
      <w:tr w14:paraId="3B45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F6B26D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10</w:t>
            </w:r>
          </w:p>
        </w:tc>
        <w:tc>
          <w:tcPr>
            <w:tcW w:w="1968" w:type="dxa"/>
            <w:vAlign w:val="center"/>
          </w:tcPr>
          <w:p w14:paraId="7F40D74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供应商</w:t>
            </w:r>
          </w:p>
          <w:p w14:paraId="2CB7E30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资格条件</w:t>
            </w:r>
          </w:p>
        </w:tc>
        <w:tc>
          <w:tcPr>
            <w:tcW w:w="6701" w:type="dxa"/>
            <w:vAlign w:val="center"/>
          </w:tcPr>
          <w:p w14:paraId="247181A6">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633869CF">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212CFA5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46C0844C">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3DEB4C3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4212462F">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63DE26A">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6675378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67DFFAA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2A9F8E3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164396D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6BC625B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31D5B15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38BE74E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60F6EFB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19DA50D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 w:hAnsi="仿宋" w:eastAsia="仿宋"/>
                <w:bCs/>
                <w:sz w:val="28"/>
                <w:szCs w:val="28"/>
                <w:highlight w:val="none"/>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r>
      <w:tr w14:paraId="37E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71D5FA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11</w:t>
            </w:r>
          </w:p>
        </w:tc>
        <w:tc>
          <w:tcPr>
            <w:tcW w:w="1968" w:type="dxa"/>
            <w:vAlign w:val="center"/>
          </w:tcPr>
          <w:p w14:paraId="29B948D3">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ascii="仿宋" w:hAnsi="仿宋" w:eastAsia="仿宋"/>
                <w:bCs/>
                <w:sz w:val="28"/>
                <w:szCs w:val="28"/>
                <w:highlight w:val="none"/>
              </w:rPr>
              <w:t>是否接受联合体</w:t>
            </w:r>
          </w:p>
        </w:tc>
        <w:tc>
          <w:tcPr>
            <w:tcW w:w="6701" w:type="dxa"/>
            <w:vAlign w:val="center"/>
          </w:tcPr>
          <w:p w14:paraId="28EBDD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ascii="仿宋" w:hAnsi="仿宋" w:eastAsia="仿宋"/>
                <w:bCs/>
                <w:sz w:val="28"/>
                <w:szCs w:val="28"/>
                <w:highlight w:val="none"/>
              </w:rPr>
              <w:t>否</w:t>
            </w:r>
          </w:p>
        </w:tc>
      </w:tr>
      <w:tr w14:paraId="16B0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079D4121">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12</w:t>
            </w:r>
          </w:p>
        </w:tc>
        <w:tc>
          <w:tcPr>
            <w:tcW w:w="1968" w:type="dxa"/>
            <w:vAlign w:val="center"/>
          </w:tcPr>
          <w:p w14:paraId="24E175F1">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踏勘现场</w:t>
            </w:r>
          </w:p>
        </w:tc>
        <w:tc>
          <w:tcPr>
            <w:tcW w:w="6701" w:type="dxa"/>
            <w:vAlign w:val="center"/>
          </w:tcPr>
          <w:p w14:paraId="0969F491">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供应商自行踏勘，费用自理。</w:t>
            </w:r>
          </w:p>
        </w:tc>
      </w:tr>
      <w:tr w14:paraId="6CF5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06824FB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rPr>
              <w:t>1</w:t>
            </w:r>
            <w:r>
              <w:rPr>
                <w:rFonts w:hint="eastAsia" w:ascii="仿宋" w:hAnsi="仿宋" w:eastAsia="仿宋"/>
                <w:bCs/>
                <w:sz w:val="28"/>
                <w:szCs w:val="28"/>
                <w:highlight w:val="none"/>
                <w:lang w:val="en-US" w:eastAsia="zh-CN"/>
              </w:rPr>
              <w:t>3</w:t>
            </w:r>
          </w:p>
        </w:tc>
        <w:tc>
          <w:tcPr>
            <w:tcW w:w="1968" w:type="dxa"/>
            <w:vAlign w:val="center"/>
          </w:tcPr>
          <w:p w14:paraId="5776745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报价有效期</w:t>
            </w:r>
          </w:p>
        </w:tc>
        <w:tc>
          <w:tcPr>
            <w:tcW w:w="6701" w:type="dxa"/>
            <w:vAlign w:val="center"/>
          </w:tcPr>
          <w:p w14:paraId="7F921323">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90天﹙从报价截止之日算起﹚。</w:t>
            </w:r>
          </w:p>
        </w:tc>
      </w:tr>
      <w:tr w14:paraId="6194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558961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14</w:t>
            </w:r>
          </w:p>
        </w:tc>
        <w:tc>
          <w:tcPr>
            <w:tcW w:w="1968" w:type="dxa"/>
            <w:vAlign w:val="center"/>
          </w:tcPr>
          <w:p w14:paraId="3151DC7F">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采购控制价</w:t>
            </w:r>
          </w:p>
        </w:tc>
        <w:tc>
          <w:tcPr>
            <w:tcW w:w="6701" w:type="dxa"/>
            <w:vAlign w:val="center"/>
          </w:tcPr>
          <w:p w14:paraId="30B89A3B">
            <w:pPr>
              <w:pStyle w:val="7"/>
              <w:tabs>
                <w:tab w:val="left" w:pos="2730"/>
                <w:tab w:val="left" w:pos="2835"/>
              </w:tabs>
              <w:adjustRightInd w:val="0"/>
              <w:snapToGrid w:val="0"/>
              <w:spacing w:before="0" w:line="390" w:lineRule="exact"/>
              <w:rPr>
                <w:rFonts w:hint="default" w:ascii="仿宋" w:hAnsi="仿宋" w:eastAsia="仿宋" w:cs="仿宋"/>
                <w:bCs/>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预算控制价：200000元；</w:t>
            </w:r>
          </w:p>
          <w:p w14:paraId="77DB43FF">
            <w:pPr>
              <w:pStyle w:val="13"/>
              <w:keepNext w:val="0"/>
              <w:pageBreakBefore w:val="0"/>
              <w:wordWrap/>
              <w:overflowPunct/>
              <w:topLinePunct w:val="0"/>
              <w:bidi w:val="0"/>
              <w:spacing w:line="400" w:lineRule="exact"/>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p>
        </w:tc>
      </w:tr>
      <w:tr w14:paraId="1CDD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A7AF0B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15</w:t>
            </w:r>
          </w:p>
        </w:tc>
        <w:tc>
          <w:tcPr>
            <w:tcW w:w="1968" w:type="dxa"/>
            <w:vAlign w:val="center"/>
          </w:tcPr>
          <w:p w14:paraId="28E5C46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w:t>
            </w:r>
          </w:p>
        </w:tc>
        <w:tc>
          <w:tcPr>
            <w:tcW w:w="6701" w:type="dxa"/>
            <w:vAlign w:val="center"/>
          </w:tcPr>
          <w:p w14:paraId="6897C927">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401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4310AE8">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16</w:t>
            </w:r>
          </w:p>
        </w:tc>
        <w:tc>
          <w:tcPr>
            <w:tcW w:w="1968" w:type="dxa"/>
            <w:vAlign w:val="center"/>
          </w:tcPr>
          <w:p w14:paraId="558228E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资格审查</w:t>
            </w:r>
          </w:p>
        </w:tc>
        <w:tc>
          <w:tcPr>
            <w:tcW w:w="6701" w:type="dxa"/>
            <w:vAlign w:val="center"/>
          </w:tcPr>
          <w:p w14:paraId="770B0B6F">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开标由</w:t>
            </w:r>
            <w:r>
              <w:rPr>
                <w:rFonts w:hint="eastAsia" w:ascii="仿宋" w:hAnsi="仿宋" w:eastAsia="仿宋" w:cs="仿宋"/>
                <w:b/>
                <w:bCs/>
                <w:color w:val="000000"/>
                <w:sz w:val="28"/>
                <w:szCs w:val="28"/>
                <w:highlight w:val="none"/>
                <w:lang w:val="en-US" w:eastAsia="zh-CN"/>
              </w:rPr>
              <w:t>采购</w:t>
            </w:r>
            <w:r>
              <w:rPr>
                <w:rFonts w:hint="eastAsia" w:ascii="仿宋" w:hAnsi="仿宋" w:eastAsia="仿宋" w:cs="仿宋"/>
                <w:b/>
                <w:bCs/>
                <w:color w:val="000000"/>
                <w:sz w:val="28"/>
                <w:szCs w:val="28"/>
                <w:highlight w:val="none"/>
              </w:rPr>
              <w:t>人主持，邀请</w:t>
            </w:r>
            <w:r>
              <w:rPr>
                <w:rFonts w:hint="eastAsia" w:ascii="仿宋" w:hAnsi="仿宋" w:eastAsia="仿宋" w:cs="仿宋"/>
                <w:b/>
                <w:bCs/>
                <w:color w:val="000000"/>
                <w:sz w:val="28"/>
                <w:szCs w:val="28"/>
                <w:highlight w:val="none"/>
                <w:lang w:eastAsia="zh-CN"/>
              </w:rPr>
              <w:t>供应商</w:t>
            </w:r>
            <w:r>
              <w:rPr>
                <w:rFonts w:hint="eastAsia" w:ascii="仿宋" w:hAnsi="仿宋" w:eastAsia="仿宋" w:cs="仿宋"/>
                <w:b/>
                <w:bCs/>
                <w:color w:val="000000"/>
                <w:sz w:val="28"/>
                <w:szCs w:val="28"/>
                <w:highlight w:val="none"/>
              </w:rPr>
              <w:t>法定代表人或委托代理人参加，如未参加，视同认可开标结果。</w:t>
            </w:r>
          </w:p>
          <w:p w14:paraId="3738ECEA">
            <w:pPr>
              <w:pStyle w:val="13"/>
              <w:keepNext w:val="0"/>
              <w:pageBreakBefore w:val="0"/>
              <w:wordWrap/>
              <w:overflowPunct/>
              <w:topLinePunct w:val="0"/>
              <w:bidi w:val="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7E9C5952">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w:t>
            </w:r>
          </w:p>
          <w:p w14:paraId="7DA552F3">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w:t>
            </w:r>
          </w:p>
          <w:p w14:paraId="028612A9">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2EA2513F">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607B6D1C">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6FDB272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51EE2D3D">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26C46F5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50CD498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19878328">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AF158E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531F42C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6EE03AA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1E8B6344">
            <w:pPr>
              <w:keepNext w:val="0"/>
              <w:pageBreakBefore w:val="0"/>
              <w:wordWrap/>
              <w:overflowPunct/>
              <w:topLinePunct w:val="0"/>
              <w:bidi w:val="0"/>
              <w:spacing w:line="400" w:lineRule="exact"/>
              <w:ind w:firstLine="840" w:firstLineChars="300"/>
              <w:rPr>
                <w:rFonts w:ascii="仿宋" w:hAnsi="仿宋" w:eastAsia="仿宋"/>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1A1A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F95C7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17</w:t>
            </w:r>
          </w:p>
        </w:tc>
        <w:tc>
          <w:tcPr>
            <w:tcW w:w="1968" w:type="dxa"/>
            <w:vAlign w:val="center"/>
          </w:tcPr>
          <w:p w14:paraId="1B10BDE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是否接受进口产品</w:t>
            </w:r>
          </w:p>
        </w:tc>
        <w:tc>
          <w:tcPr>
            <w:tcW w:w="6701" w:type="dxa"/>
            <w:shd w:val="clear" w:color="auto" w:fill="auto"/>
            <w:vAlign w:val="center"/>
          </w:tcPr>
          <w:p w14:paraId="58FB570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本项目不接受进口产品（零配件除外），如所投产品为进口产品的，磋商小组将按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7F29431A">
            <w:pPr>
              <w:pStyle w:val="8"/>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kern w:val="2"/>
                <w:sz w:val="28"/>
                <w:szCs w:val="28"/>
                <w:highlight w:val="none"/>
                <w:lang w:val="en-US" w:eastAsia="zh-CN"/>
              </w:rPr>
              <w:t>进口产品是指通过中国海关报关验收进入中国境内且产自境外的产品。</w:t>
            </w:r>
          </w:p>
          <w:p w14:paraId="45E797B3">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3、其他相关规定详见关于政府采购进口产品管理有关问题的通知（财办库〔2008〕248号）、政府采购进口产品管理办法（财库[2007]119号）。</w:t>
            </w:r>
          </w:p>
        </w:tc>
      </w:tr>
      <w:tr w14:paraId="15E0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2C23F7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18</w:t>
            </w:r>
          </w:p>
        </w:tc>
        <w:tc>
          <w:tcPr>
            <w:tcW w:w="1968" w:type="dxa"/>
            <w:vAlign w:val="center"/>
          </w:tcPr>
          <w:p w14:paraId="18DB8CA6">
            <w:pPr>
              <w:pStyle w:val="1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异常低价审查机制</w:t>
            </w:r>
          </w:p>
        </w:tc>
        <w:tc>
          <w:tcPr>
            <w:tcW w:w="6701" w:type="dxa"/>
            <w:shd w:val="clear" w:color="auto" w:fill="auto"/>
            <w:vAlign w:val="center"/>
          </w:tcPr>
          <w:p w14:paraId="5A7F0BDA">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根据鲁财采〔2026〕3号文和财库〔2026〕2号文财政部关于推动解决政府采购异常低价问题的通知，政府采购评审中出现下列情形之一的，评审委员会应当启动异常低价投标（响应）审查程序：</w:t>
            </w:r>
          </w:p>
          <w:p w14:paraId="0D82E457">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1、投标（响应）报价低于全部通过符合性审查供应商投标（响应）报价平均值50%的，即投标（响应）报价＜全部通过符合性审核供应商投标（响应）报价平均值×50%；</w:t>
            </w:r>
          </w:p>
          <w:p w14:paraId="45BBECB3">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2、投标（响应）报价低于通过符合性审查的次低报价供应商投标（响应）报价报价50%的，即投标（响应）报价＜通过符合性审查的次低报价供应商投标（响应）报价×50%；</w:t>
            </w:r>
          </w:p>
          <w:p w14:paraId="75E31F54">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3、投标（响应）报价低于采购项目最高限价55%的，即投标（响应）报价＜采购项目最高限价×55%；</w:t>
            </w:r>
          </w:p>
          <w:p w14:paraId="348E91E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4、评审委员会基于专业判断，认为供应商报价过低，有可能影响产品质量或者不能诚信履约的其他情形。</w:t>
            </w:r>
          </w:p>
          <w:p w14:paraId="0BAF07E9">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相关法律法规对供应商报价有规定的，从其规定。</w:t>
            </w:r>
          </w:p>
          <w:p w14:paraId="6043A49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BC59A6F">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p>
          <w:p w14:paraId="0851F352">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lang w:val="en-US" w:eastAsia="zh-CN"/>
              </w:rPr>
              <w:t>无效</w:t>
            </w:r>
            <w:r>
              <w:rPr>
                <w:rFonts w:hint="eastAsia" w:ascii="仿宋" w:hAnsi="仿宋" w:eastAsia="仿宋" w:cs="仿宋"/>
                <w:b/>
                <w:bCs/>
                <w:color w:val="000000"/>
                <w:sz w:val="28"/>
                <w:szCs w:val="28"/>
                <w:highlight w:val="none"/>
                <w:lang w:val="en-US" w:eastAsia="zh-CN"/>
              </w:rPr>
              <w:t>投标(响应)处理。</w:t>
            </w:r>
          </w:p>
          <w:p w14:paraId="78EC5009">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35BC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55F03D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19</w:t>
            </w:r>
          </w:p>
        </w:tc>
        <w:tc>
          <w:tcPr>
            <w:tcW w:w="1968" w:type="dxa"/>
            <w:vAlign w:val="center"/>
          </w:tcPr>
          <w:p w14:paraId="67BCCF4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质疑</w:t>
            </w:r>
          </w:p>
        </w:tc>
        <w:tc>
          <w:tcPr>
            <w:tcW w:w="6701" w:type="dxa"/>
            <w:shd w:val="clear" w:color="auto" w:fill="auto"/>
            <w:vAlign w:val="center"/>
          </w:tcPr>
          <w:p w14:paraId="2A09B61D">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供应商如有质疑，可按照《政府采购质疑和投诉办法》（2018年财政部94号令）和山东省政府采购管理办法等的规定向采购人提出质疑。</w:t>
            </w:r>
          </w:p>
          <w:p w14:paraId="7D32EF1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采购人：微山县人民医院</w:t>
            </w:r>
          </w:p>
          <w:p w14:paraId="0094E164">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地址：微山县新河街8号</w:t>
            </w:r>
          </w:p>
          <w:p w14:paraId="751F726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联系人：赵主任</w:t>
            </w:r>
          </w:p>
          <w:p w14:paraId="156E230D">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联系方式：0537-8367106</w:t>
            </w:r>
          </w:p>
          <w:p w14:paraId="63195DCC">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采购代理机构：山东宁大项目管理有限公司</w:t>
            </w:r>
          </w:p>
          <w:p w14:paraId="3F2EB888">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地    址：微山县微山湖大道96-4号</w:t>
            </w:r>
          </w:p>
          <w:p w14:paraId="1D3C8B9A">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 系 人：张工、姜工</w:t>
            </w:r>
          </w:p>
          <w:p w14:paraId="256B53F9">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联系方式：15563760277、13105475797</w:t>
            </w:r>
          </w:p>
        </w:tc>
      </w:tr>
      <w:tr w14:paraId="6768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69870F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20</w:t>
            </w:r>
          </w:p>
        </w:tc>
        <w:tc>
          <w:tcPr>
            <w:tcW w:w="1968" w:type="dxa"/>
            <w:vAlign w:val="center"/>
          </w:tcPr>
          <w:p w14:paraId="183B1584">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投诉</w:t>
            </w:r>
          </w:p>
        </w:tc>
        <w:tc>
          <w:tcPr>
            <w:tcW w:w="6701" w:type="dxa"/>
            <w:shd w:val="clear" w:color="auto" w:fill="auto"/>
            <w:vAlign w:val="center"/>
          </w:tcPr>
          <w:p w14:paraId="14C302D1">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4B11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971135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21</w:t>
            </w:r>
          </w:p>
        </w:tc>
        <w:tc>
          <w:tcPr>
            <w:tcW w:w="1968" w:type="dxa"/>
            <w:vAlign w:val="center"/>
          </w:tcPr>
          <w:p w14:paraId="1E69A29D">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cs="仿宋"/>
                <w:color w:val="000000"/>
                <w:sz w:val="28"/>
                <w:szCs w:val="28"/>
                <w:highlight w:val="none"/>
                <w:lang w:val="en-US" w:eastAsia="zh-CN"/>
              </w:rPr>
              <w:t>知识产权</w:t>
            </w:r>
          </w:p>
        </w:tc>
        <w:tc>
          <w:tcPr>
            <w:tcW w:w="6701" w:type="dxa"/>
            <w:shd w:val="clear" w:color="auto" w:fill="auto"/>
            <w:vAlign w:val="center"/>
          </w:tcPr>
          <w:p w14:paraId="27994421">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供应商须保证采购人在使用该产品或服务或其任何一部分时不受到第三方关于侵犯专利权、商标权或工业设计权等知识产权的指控。如果任何第三方提出侵权指控与采购人无关，供应商须与第三方交涉并承担可能发生的责任与一切费用。如采购人因此而遭致损失的，供应商应赔偿该损失。</w:t>
            </w:r>
          </w:p>
        </w:tc>
      </w:tr>
      <w:tr w14:paraId="7729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2FB181B">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22</w:t>
            </w:r>
          </w:p>
        </w:tc>
        <w:tc>
          <w:tcPr>
            <w:tcW w:w="1968" w:type="dxa"/>
            <w:vAlign w:val="center"/>
          </w:tcPr>
          <w:p w14:paraId="4BB2062F">
            <w:pPr>
              <w:pStyle w:val="13"/>
              <w:keepNext w:val="0"/>
              <w:pageBreakBefore w:val="0"/>
              <w:wordWrap/>
              <w:overflowPunct/>
              <w:topLinePunct w:val="0"/>
              <w:bidi w:val="0"/>
              <w:spacing w:line="400" w:lineRule="exact"/>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不同供应商所报同品牌产品的认定</w:t>
            </w:r>
          </w:p>
        </w:tc>
        <w:tc>
          <w:tcPr>
            <w:tcW w:w="6701" w:type="dxa"/>
            <w:shd w:val="clear" w:color="auto" w:fill="auto"/>
            <w:vAlign w:val="center"/>
          </w:tcPr>
          <w:p w14:paraId="5E0399FA">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不同供应商所报同品牌产品的认定:</w:t>
            </w:r>
          </w:p>
          <w:p w14:paraId="18A2019E">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本项目核心产品：人体成分分析仪；</w:t>
            </w:r>
          </w:p>
          <w:p w14:paraId="7B589623">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使用综合评分法的采购项目，提供相同品牌核心产品且通过资格审查、符合性审查的不同供应商参加同一合同项下投标的，按一家供应商计算，评审后得分最高的同品牌供应商获得中标人推荐资格;评审得分相同的，按投标报价由低到高顺序排列。得分且投标报价相同的，按技术指标优劣投票决定。其他同品牌供应商不作为中标候选人。</w:t>
            </w:r>
          </w:p>
        </w:tc>
      </w:tr>
      <w:tr w14:paraId="5B24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46" w:type="dxa"/>
            <w:vAlign w:val="center"/>
          </w:tcPr>
          <w:p w14:paraId="4119A131">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备注</w:t>
            </w:r>
          </w:p>
        </w:tc>
        <w:tc>
          <w:tcPr>
            <w:tcW w:w="1968" w:type="dxa"/>
            <w:vAlign w:val="center"/>
          </w:tcPr>
          <w:p w14:paraId="07A620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p>
        </w:tc>
        <w:tc>
          <w:tcPr>
            <w:tcW w:w="6701" w:type="dxa"/>
            <w:vAlign w:val="center"/>
          </w:tcPr>
          <w:p w14:paraId="571F4099">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p>
        </w:tc>
      </w:tr>
    </w:tbl>
    <w:p w14:paraId="1D93A275">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5826A4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E5EA3F2">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报价文件的法人或其他组织、自然人。</w:t>
      </w:r>
    </w:p>
    <w:p w14:paraId="765502FE">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591A118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48B9FF0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05D07C25">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17E201F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9297A1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51FA171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952D3C3">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33EC7FCC">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5307BF4">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411D01B5">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2628483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1C73483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141F21B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4565B2A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6487A632">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11A3545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14CA679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41F78349">
      <w:pPr>
        <w:keepNext w:val="0"/>
        <w:keepLines w:val="0"/>
        <w:pageBreakBefore w:val="0"/>
        <w:widowControl w:val="0"/>
        <w:kinsoku/>
        <w:wordWrap/>
        <w:overflowPunct/>
        <w:topLinePunct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2778DFBC">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54597EE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0921F96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0439D7D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100176E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03140215">
      <w:pPr>
        <w:widowControl/>
        <w:adjustRightInd w:val="0"/>
        <w:snapToGrid w:val="0"/>
        <w:spacing w:line="40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000000" w:themeColor="text1"/>
          <w:sz w:val="28"/>
          <w:szCs w:val="28"/>
          <w:highlight w:val="none"/>
          <w:lang w:eastAsia="zh-CN"/>
          <w14:textFill>
            <w14:solidFill>
              <w14:schemeClr w14:val="tx1"/>
            </w14:solidFill>
          </w14:textFill>
        </w:rPr>
        <w:t>2026年</w:t>
      </w:r>
      <w:r>
        <w:rPr>
          <w:rFonts w:hint="eastAsia" w:ascii="仿宋" w:hAnsi="仿宋" w:eastAsia="仿宋" w:cs="宋体"/>
          <w:color w:val="000000" w:themeColor="text1"/>
          <w:sz w:val="28"/>
          <w:szCs w:val="28"/>
          <w:highlight w:val="none"/>
          <w:lang w:val="en-US" w:eastAsia="zh-CN"/>
          <w14:textFill>
            <w14:solidFill>
              <w14:schemeClr w14:val="tx1"/>
            </w14:solidFill>
          </w14:textFill>
        </w:rPr>
        <w:t>9月10</w:t>
      </w:r>
      <w:r>
        <w:rPr>
          <w:rFonts w:hint="eastAsia" w:ascii="仿宋" w:hAnsi="仿宋" w:eastAsia="仿宋" w:cs="宋体"/>
          <w:color w:val="000000" w:themeColor="text1"/>
          <w:sz w:val="28"/>
          <w:szCs w:val="28"/>
          <w:highlight w:val="none"/>
          <w:lang w:eastAsia="zh-CN"/>
          <w14:textFill>
            <w14:solidFill>
              <w14:schemeClr w14:val="tx1"/>
            </w14:solidFill>
          </w14:textFill>
        </w:rPr>
        <w:t>日</w:t>
      </w:r>
      <w:r>
        <w:rPr>
          <w:rFonts w:hint="eastAsia" w:ascii="仿宋" w:hAnsi="仿宋" w:eastAsia="仿宋" w:cs="宋体"/>
          <w:color w:val="000000" w:themeColor="text1"/>
          <w:sz w:val="28"/>
          <w:szCs w:val="28"/>
          <w:highlight w:val="none"/>
          <w14:textFill>
            <w14:solidFill>
              <w14:schemeClr w14:val="tx1"/>
            </w14:solidFill>
          </w14:textFill>
        </w:rPr>
        <w:t>1</w:t>
      </w:r>
      <w:r>
        <w:rPr>
          <w:rFonts w:hint="eastAsia" w:ascii="仿宋" w:hAnsi="仿宋" w:eastAsia="仿宋" w:cs="宋体"/>
          <w:color w:val="000000" w:themeColor="text1"/>
          <w:sz w:val="28"/>
          <w:szCs w:val="28"/>
          <w:highlight w:val="none"/>
          <w:lang w:val="en-US" w:eastAsia="zh-CN"/>
          <w14:textFill>
            <w14:solidFill>
              <w14:schemeClr w14:val="tx1"/>
            </w14:solidFill>
          </w14:textFill>
        </w:rPr>
        <w:t>2:00</w:t>
      </w:r>
      <w:r>
        <w:rPr>
          <w:rFonts w:hint="eastAsia" w:ascii="仿宋" w:hAnsi="仿宋" w:eastAsia="仿宋" w:cs="宋体"/>
          <w:color w:val="000000" w:themeColor="text1"/>
          <w:sz w:val="28"/>
          <w:szCs w:val="28"/>
          <w:highlight w:val="none"/>
          <w14:textFill>
            <w14:solidFill>
              <w14:schemeClr w14:val="tx1"/>
            </w14:solidFill>
          </w14:textFill>
        </w:rPr>
        <w:t>时</w:t>
      </w:r>
      <w:r>
        <w:rPr>
          <w:rFonts w:hint="eastAsia" w:ascii="仿宋" w:hAnsi="仿宋" w:eastAsia="仿宋" w:cs="宋体"/>
          <w:color w:val="auto"/>
          <w:sz w:val="28"/>
          <w:szCs w:val="28"/>
          <w:highlight w:val="none"/>
        </w:rPr>
        <w:t>前通知到采购</w:t>
      </w:r>
      <w:r>
        <w:rPr>
          <w:rFonts w:hint="eastAsia" w:ascii="仿宋" w:hAnsi="仿宋" w:eastAsia="仿宋" w:cs="宋体"/>
          <w:color w:val="auto"/>
          <w:sz w:val="28"/>
          <w:szCs w:val="28"/>
          <w:highlight w:val="none"/>
          <w:lang w:val="en-US" w:eastAsia="zh-CN"/>
        </w:rPr>
        <w:t>人</w:t>
      </w:r>
      <w:r>
        <w:rPr>
          <w:rFonts w:hint="eastAsia" w:ascii="仿宋" w:hAnsi="仿宋" w:eastAsia="仿宋" w:cs="宋体"/>
          <w:color w:val="auto"/>
          <w:sz w:val="28"/>
          <w:szCs w:val="28"/>
          <w:highlight w:val="none"/>
        </w:rPr>
        <w:t>。</w:t>
      </w:r>
    </w:p>
    <w:p w14:paraId="0DB6980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5469639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对采购文件进行必要的澄清或修改，澄清或修改的内容可能影响报价文件制作的，须在采购文件要求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27A7882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（2）修改内容影响供应商编制报价文件的，采购单位应当在报价截止时间5日前以书面形式通知所有确定参与本次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27CE2E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四、报价文件的编写：</w:t>
      </w:r>
    </w:p>
    <w:p w14:paraId="0912E2B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139D48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2012930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821FF84">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2、除采购文件的技术规格中另有规定外，报价文件中所使用的计量单位应使用中华人民共和国法定计量单位。</w:t>
      </w:r>
    </w:p>
    <w:p w14:paraId="72284ED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（二）报价文件的组成：</w:t>
      </w:r>
    </w:p>
    <w:p w14:paraId="3882C438">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060F3E4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56EA0406">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r>
        <w:rPr>
          <w:rFonts w:hint="eastAsia" w:ascii="仿宋" w:hAnsi="仿宋" w:eastAsia="仿宋" w:cs="宋体"/>
          <w:sz w:val="28"/>
          <w:szCs w:val="28"/>
          <w:highlight w:val="none"/>
          <w:lang w:val="en-US" w:eastAsia="zh-CN"/>
        </w:rPr>
        <w:t>等</w:t>
      </w:r>
      <w:r>
        <w:rPr>
          <w:rFonts w:hint="eastAsia" w:ascii="仿宋" w:hAnsi="仿宋" w:eastAsia="仿宋" w:cs="宋体"/>
          <w:sz w:val="28"/>
          <w:szCs w:val="28"/>
          <w:highlight w:val="none"/>
        </w:rPr>
        <w:t>；</w:t>
      </w:r>
    </w:p>
    <w:p w14:paraId="4A97C01D">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669388C3">
      <w:pPr>
        <w:widowControl/>
        <w:adjustRightInd w:val="0"/>
        <w:snapToGrid w:val="0"/>
        <w:spacing w:line="400" w:lineRule="exact"/>
        <w:ind w:firstLine="1120" w:firstLineChars="4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）具备履行合同所必需的设备和专业技术能力的证明材料</w:t>
      </w:r>
      <w:r>
        <w:rPr>
          <w:rFonts w:hint="eastAsia" w:ascii="仿宋" w:hAnsi="仿宋" w:eastAsia="仿宋" w:cs="宋体"/>
          <w:sz w:val="28"/>
          <w:szCs w:val="28"/>
          <w:highlight w:val="none"/>
          <w:lang w:val="en-US" w:eastAsia="zh-CN"/>
        </w:rPr>
        <w:t>；</w:t>
      </w:r>
    </w:p>
    <w:p w14:paraId="5E6EE76F">
      <w:pPr>
        <w:widowControl/>
        <w:adjustRightInd w:val="0"/>
        <w:snapToGrid w:val="0"/>
        <w:spacing w:line="400" w:lineRule="exact"/>
        <w:ind w:firstLine="1120" w:firstLineChars="4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缴纳税收和社会保障资金等证明告知承诺书</w:t>
      </w:r>
      <w:r>
        <w:rPr>
          <w:rFonts w:hint="eastAsia" w:ascii="仿宋" w:hAnsi="仿宋" w:eastAsia="仿宋" w:cs="宋体"/>
          <w:sz w:val="28"/>
          <w:szCs w:val="28"/>
          <w:highlight w:val="none"/>
          <w:lang w:val="en-US" w:eastAsia="zh-CN"/>
        </w:rPr>
        <w:t>；</w:t>
      </w:r>
    </w:p>
    <w:p w14:paraId="7D754660">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需要提供的其它相关资格证明文件。</w:t>
      </w:r>
    </w:p>
    <w:p w14:paraId="377E133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41FB88E2">
      <w:pPr>
        <w:widowControl/>
        <w:adjustRightInd w:val="0"/>
        <w:snapToGrid w:val="0"/>
        <w:spacing w:line="400" w:lineRule="exact"/>
        <w:ind w:firstLine="1120" w:firstLineChars="400"/>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rPr>
        <w:t>（1）报价一览表；</w:t>
      </w:r>
      <w:r>
        <w:rPr>
          <w:rFonts w:hint="eastAsia" w:ascii="仿宋" w:hAnsi="仿宋" w:eastAsia="仿宋" w:cs="宋体"/>
          <w:b w:val="0"/>
          <w:bCs w:val="0"/>
          <w:sz w:val="28"/>
          <w:szCs w:val="28"/>
          <w:highlight w:val="none"/>
          <w:lang w:val="en-US" w:eastAsia="zh-CN"/>
        </w:rPr>
        <w:t xml:space="preserve">        </w:t>
      </w:r>
      <w:r>
        <w:rPr>
          <w:rFonts w:hint="eastAsia" w:ascii="仿宋" w:hAnsi="仿宋" w:eastAsia="仿宋" w:cs="宋体"/>
          <w:b w:val="0"/>
          <w:bCs w:val="0"/>
          <w:sz w:val="28"/>
          <w:szCs w:val="28"/>
          <w:highlight w:val="none"/>
        </w:rPr>
        <w:t>（2）分项报价表；</w:t>
      </w:r>
    </w:p>
    <w:p w14:paraId="4252775C">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5FEFB01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0447BB7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63A58B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4BC7682F">
      <w:pPr>
        <w:widowControl/>
        <w:adjustRightInd w:val="0"/>
        <w:snapToGrid w:val="0"/>
        <w:spacing w:line="400" w:lineRule="exact"/>
        <w:ind w:firstLine="1120" w:firstLineChars="400"/>
        <w:rPr>
          <w:rStyle w:val="26"/>
          <w:rFonts w:hint="eastAsia" w:ascii="仿宋" w:hAnsi="仿宋" w:eastAsia="仿宋" w:cs="宋体"/>
          <w:b w:val="0"/>
          <w:kern w:val="0"/>
          <w:sz w:val="28"/>
          <w:highlight w:val="none"/>
          <w:lang w:val="en-US" w:eastAsia="zh-CN"/>
        </w:rPr>
      </w:pPr>
      <w:r>
        <w:rPr>
          <w:rFonts w:hint="eastAsia" w:ascii="仿宋" w:hAnsi="仿宋" w:eastAsia="仿宋" w:cs="宋体"/>
          <w:sz w:val="28"/>
          <w:szCs w:val="28"/>
          <w:highlight w:val="none"/>
        </w:rPr>
        <w:t>（4）报价由供应商结合项目情况自行填报</w:t>
      </w:r>
      <w:r>
        <w:rPr>
          <w:rFonts w:hint="eastAsia" w:ascii="仿宋" w:hAnsi="仿宋" w:eastAsia="仿宋" w:cs="宋体"/>
          <w:sz w:val="28"/>
          <w:szCs w:val="28"/>
          <w:highlight w:val="none"/>
          <w:lang w:eastAsia="zh-CN"/>
        </w:rPr>
        <w:t>，</w:t>
      </w:r>
      <w:r>
        <w:rPr>
          <w:rStyle w:val="26"/>
          <w:rFonts w:hint="eastAsia" w:ascii="仿宋" w:hAnsi="仿宋" w:eastAsia="仿宋" w:cs="宋体"/>
          <w:b w:val="0"/>
          <w:kern w:val="0"/>
          <w:sz w:val="28"/>
          <w:highlight w:val="none"/>
          <w:lang w:val="en-US" w:eastAsia="zh-CN"/>
        </w:rPr>
        <w:t>本项目为“交钥匙”项目，投标报价应包括产品设计、制作、设备、主件、标准附件、备品备件、包装、运输、装卸、保险、安装、安装须增加的材料费、设施费、第三方接口费、软件升级费、调试、检验、安全、培训、技术及售后服务、税金等其他费用完全达到招标文件要求并通过验收合格保证能正常使用所需的一切费用。供应商报价遗漏的任何费用，供应商应自行承担。</w:t>
      </w:r>
    </w:p>
    <w:p w14:paraId="64CD61AC">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7D980E67">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289DE7EE">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BDFC2C3">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5D4307F">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F0650F7">
      <w:pPr>
        <w:widowControl/>
        <w:adjustRightInd w:val="0"/>
        <w:snapToGrid w:val="0"/>
        <w:spacing w:line="400" w:lineRule="exact"/>
        <w:ind w:firstLine="1405" w:firstLineChars="500"/>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4B031B21">
      <w:pPr>
        <w:widowControl/>
        <w:numPr>
          <w:ilvl w:val="0"/>
          <w:numId w:val="2"/>
        </w:numPr>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7DF66599">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w:t>
      </w:r>
    </w:p>
    <w:p w14:paraId="74306B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val="en-US" w:eastAsia="zh-CN"/>
        </w:rPr>
        <w:t>货物配置偏离表；</w:t>
      </w:r>
    </w:p>
    <w:p w14:paraId="30F54D9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）供应商认为需要提交的其他资料。</w:t>
      </w:r>
    </w:p>
    <w:p w14:paraId="6F17EE23">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7F2A13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414462C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（2）供应商认为需要加以说明的其它内容。</w:t>
      </w:r>
    </w:p>
    <w:p w14:paraId="4353F54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54CEB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（三）报价文件编写方式：</w:t>
      </w:r>
    </w:p>
    <w:p w14:paraId="13934B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p>
    <w:p w14:paraId="7097ADFF">
      <w:pPr>
        <w:widowControl/>
        <w:adjustRightInd w:val="0"/>
        <w:snapToGrid w:val="0"/>
        <w:spacing w:line="400" w:lineRule="exact"/>
        <w:ind w:firstLine="840" w:firstLineChars="3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2、响应文件每册均须采用胶装方式在左侧装订，装订须牢固不易拆散和换页，不得采用活页方式装订。</w:t>
      </w:r>
    </w:p>
    <w:p w14:paraId="72BC00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29E758A7">
      <w:pPr>
        <w:keepNext w:val="0"/>
        <w:keepLines w:val="0"/>
        <w:pageBreakBefore w:val="0"/>
        <w:widowControl/>
        <w:kinsoku/>
        <w:wordWrap/>
        <w:overflowPunct/>
        <w:topLinePunct w:val="0"/>
        <w:autoSpaceDE/>
        <w:autoSpaceDN/>
        <w:bidi w:val="0"/>
        <w:adjustRightInd w:val="0"/>
        <w:snapToGrid w:val="0"/>
        <w:spacing w:line="400" w:lineRule="exact"/>
        <w:ind w:left="0" w:leftChars="0" w:firstLine="840" w:firstLineChars="3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用A4幅面。</w:t>
      </w:r>
    </w:p>
    <w:p w14:paraId="157DE24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（四）报价文件签署、盖章：</w:t>
      </w:r>
    </w:p>
    <w:p w14:paraId="505CF6B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供应商必须按采购文件的规定签署、盖章报价文件。</w:t>
      </w:r>
    </w:p>
    <w:p w14:paraId="33688FF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（五）报价文件的密封和标记：</w:t>
      </w:r>
    </w:p>
    <w:p w14:paraId="41AF8CA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1、供应商应准备六份报价文件，一份正本和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份副本。在每一份报价文件上要注明“正本”或“副本”字样，一旦正本和副本不一致，以正本为准。</w:t>
      </w:r>
    </w:p>
    <w:p w14:paraId="096B9F0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2、供应商应将报价文件密封，并在封面明显处注明以下内容：</w:t>
      </w:r>
    </w:p>
    <w:p w14:paraId="7691C8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 项目编号、项目名称</w:t>
      </w:r>
    </w:p>
    <w:p w14:paraId="062762E5">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11C62BB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3DF35E37">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”单独密封，单独密封，与报价文件同时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458B243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（六）报价文件的递交：</w:t>
      </w:r>
    </w:p>
    <w:p w14:paraId="38375B7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1、递交报价文件的截止</w:t>
      </w:r>
      <w:r>
        <w:rPr>
          <w:rFonts w:hint="eastAsia" w:ascii="仿宋" w:hAnsi="仿宋" w:eastAsia="仿宋" w:cs="宋体"/>
          <w:color w:val="auto"/>
          <w:sz w:val="28"/>
          <w:szCs w:val="28"/>
          <w:highlight w:val="none"/>
        </w:rPr>
        <w:t>时间：</w:t>
      </w:r>
      <w:r>
        <w:rPr>
          <w:rFonts w:hint="eastAsia" w:ascii="仿宋" w:hAnsi="仿宋" w:eastAsia="仿宋" w:cs="宋体"/>
          <w:b w:val="0"/>
          <w:bCs w:val="0"/>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（北京</w:t>
      </w:r>
      <w:r>
        <w:rPr>
          <w:rFonts w:hint="eastAsia" w:ascii="仿宋" w:hAnsi="仿宋" w:eastAsia="仿宋" w:cs="宋体"/>
          <w:sz w:val="28"/>
          <w:szCs w:val="28"/>
          <w:highlight w:val="none"/>
        </w:rPr>
        <w:t>时间）；</w:t>
      </w:r>
    </w:p>
    <w:p w14:paraId="580D2723">
      <w:pPr>
        <w:widowControl/>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2、报价文件递交地点：</w:t>
      </w:r>
      <w:r>
        <w:rPr>
          <w:rFonts w:hint="eastAsia" w:ascii="仿宋" w:hAnsi="仿宋" w:eastAsia="仿宋" w:cs="宋体"/>
          <w:sz w:val="28"/>
          <w:szCs w:val="28"/>
          <w:highlight w:val="none"/>
          <w:lang w:eastAsia="zh-CN"/>
        </w:rPr>
        <w:t>微山县人民医院B区3楼会议室</w:t>
      </w:r>
    </w:p>
    <w:p w14:paraId="2781488B">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3、电报、电话、传真、电子邮件方式的报价文件概不接受；</w:t>
      </w:r>
    </w:p>
    <w:p w14:paraId="02E4E51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4、供应商的报价文件不予退还</w:t>
      </w:r>
    </w:p>
    <w:p w14:paraId="680AF79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5、逾期送达的或者未送达指定地点或者未按要求进行密封的报价文件，</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07DC442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如因采购文件的修改推迟递交报价文件的截止日期的，则按采购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333F62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（七）报价文件签收：以供应商填报签到表为准。</w:t>
      </w:r>
    </w:p>
    <w:p w14:paraId="16C2C82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（八）报价文件修改与撤回：</w:t>
      </w:r>
    </w:p>
    <w:p w14:paraId="59E5772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7A7417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、任何修改内容必须由供应商的法定代表人或其授权代理人签字。经法定代表人或其授权代理人正式签署的修改文件组成报价文件的一部分，份数和密封要求同报价文件一致。</w:t>
      </w:r>
    </w:p>
    <w:p w14:paraId="550B164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3、报价有效期内不得撤回所递交的报价文件。</w:t>
      </w:r>
    </w:p>
    <w:p w14:paraId="1DC4F9D0">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1C78C25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5560E31">
      <w:pPr>
        <w:pStyle w:val="13"/>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64110225">
      <w:pPr>
        <w:spacing w:line="360" w:lineRule="exact"/>
        <w:outlineLvl w:val="1"/>
        <w:rPr>
          <w:rFonts w:hint="eastAsia" w:ascii="仿宋" w:hAnsi="仿宋" w:eastAsia="仿宋"/>
          <w:b/>
          <w:bCs/>
          <w:color w:val="000000"/>
          <w:sz w:val="28"/>
          <w:szCs w:val="28"/>
          <w:highlight w:val="none"/>
        </w:rPr>
      </w:pPr>
      <w:bookmarkStart w:id="0" w:name="_Toc14345"/>
      <w:bookmarkStart w:id="1" w:name="_Toc19846"/>
      <w:r>
        <w:rPr>
          <w:rFonts w:hint="eastAsia" w:ascii="仿宋" w:hAnsi="仿宋" w:eastAsia="仿宋"/>
          <w:b/>
          <w:bCs/>
          <w:color w:val="000000"/>
          <w:sz w:val="28"/>
          <w:szCs w:val="28"/>
          <w:highlight w:val="none"/>
        </w:rPr>
        <w:t>六、相关费用</w:t>
      </w:r>
      <w:bookmarkEnd w:id="0"/>
      <w:bookmarkEnd w:id="1"/>
    </w:p>
    <w:p w14:paraId="155F946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成交</w:t>
      </w:r>
      <w:r>
        <w:rPr>
          <w:rFonts w:hint="eastAsia" w:ascii="仿宋" w:hAnsi="仿宋" w:eastAsia="仿宋" w:cs="宋体"/>
          <w:sz w:val="28"/>
          <w:szCs w:val="28"/>
          <w:highlight w:val="none"/>
        </w:rPr>
        <w:t>供应商在签订合同前，按规定向代理机构交纳代理服务费，代理服务费按照国家发展改革委员会发改价格[2015]299号文件，执行市场调节价。本项目代理费为</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3600</w:t>
      </w:r>
      <w:r>
        <w:rPr>
          <w:rFonts w:hint="eastAsia" w:ascii="仿宋" w:hAnsi="仿宋" w:eastAsia="仿宋" w:cs="宋体"/>
          <w:sz w:val="28"/>
          <w:szCs w:val="28"/>
          <w:highlight w:val="none"/>
        </w:rPr>
        <w:t>元</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采购人委托成交</w:t>
      </w:r>
      <w:r>
        <w:rPr>
          <w:rFonts w:hint="eastAsia" w:ascii="仿宋" w:hAnsi="仿宋" w:eastAsia="仿宋" w:cs="宋体"/>
          <w:sz w:val="28"/>
          <w:szCs w:val="28"/>
          <w:highlight w:val="none"/>
        </w:rPr>
        <w:t>供应商支付。</w:t>
      </w:r>
    </w:p>
    <w:p w14:paraId="518C143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2、各供应商自行承担所有参与投标的有关费用。</w:t>
      </w:r>
    </w:p>
    <w:p w14:paraId="212DE6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br w:type="page"/>
      </w:r>
    </w:p>
    <w:p w14:paraId="59D2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 xml:space="preserve">第三部分 </w:t>
      </w:r>
      <w:r>
        <w:rPr>
          <w:rFonts w:hint="eastAsia" w:ascii="仿宋" w:hAnsi="仿宋" w:eastAsia="仿宋" w:cs="Times New Roman"/>
          <w:b/>
          <w:bCs/>
          <w:sz w:val="32"/>
          <w:szCs w:val="32"/>
          <w:highlight w:val="none"/>
          <w:lang w:val="en-US" w:eastAsia="zh-CN"/>
        </w:rPr>
        <w:t xml:space="preserve">  </w:t>
      </w:r>
      <w:r>
        <w:rPr>
          <w:rFonts w:hint="eastAsia" w:ascii="仿宋" w:hAnsi="仿宋" w:eastAsia="仿宋" w:cs="Times New Roman"/>
          <w:b/>
          <w:bCs/>
          <w:sz w:val="32"/>
          <w:szCs w:val="32"/>
          <w:highlight w:val="none"/>
        </w:rPr>
        <w:t>实质性条款</w:t>
      </w:r>
    </w:p>
    <w:p w14:paraId="044D8F11">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07E2FD3F">
      <w:pPr>
        <w:pStyle w:val="13"/>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二、如出现下列情形之一的，视为对采购文件没有做出实质性响应，按照无效报价处理。</w:t>
      </w:r>
    </w:p>
    <w:p w14:paraId="278CE7AA">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w:t>
      </w:r>
      <w:r>
        <w:rPr>
          <w:rFonts w:ascii="仿宋" w:hAnsi="仿宋" w:eastAsia="仿宋"/>
          <w:bCs/>
          <w:sz w:val="28"/>
          <w:szCs w:val="28"/>
          <w:highlight w:val="none"/>
        </w:rPr>
        <w:t>一</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7-9</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5E52A2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s="宋体"/>
          <w:b/>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cs="宋体"/>
          <w:b/>
          <w:sz w:val="28"/>
          <w:szCs w:val="28"/>
          <w:highlight w:val="none"/>
          <w:lang w:val="en-US" w:eastAsia="zh-CN"/>
        </w:rPr>
        <w:t>预算控制价：200000元；</w:t>
      </w:r>
    </w:p>
    <w:p w14:paraId="73FA74BF">
      <w:pPr>
        <w:keepNext w:val="0"/>
        <w:keepLines w:val="0"/>
        <w:pageBreakBefore w:val="0"/>
        <w:widowControl w:val="0"/>
        <w:kinsoku/>
        <w:wordWrap/>
        <w:overflowPunct/>
        <w:topLinePunct w:val="0"/>
        <w:bidi w:val="0"/>
        <w:spacing w:line="400" w:lineRule="exact"/>
        <w:ind w:firstLine="562" w:firstLineChars="200"/>
        <w:jc w:val="both"/>
        <w:textAlignment w:val="auto"/>
        <w:rPr>
          <w:rFonts w:hint="eastAsia"/>
          <w:highlight w:val="none"/>
          <w:lang w:val="en-US" w:eastAsia="zh-CN"/>
        </w:rPr>
      </w:pPr>
      <w:r>
        <w:rPr>
          <w:rFonts w:hint="eastAsia" w:ascii="仿宋" w:hAnsi="仿宋" w:eastAsia="仿宋" w:cs="仿宋"/>
          <w:b/>
          <w:bCs/>
          <w:sz w:val="28"/>
          <w:szCs w:val="28"/>
          <w:highlight w:val="none"/>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p>
    <w:p w14:paraId="31F69772">
      <w:pPr>
        <w:pStyle w:val="13"/>
        <w:keepNext w:val="0"/>
        <w:pageBreakBefore w:val="0"/>
        <w:wordWrap/>
        <w:overflowPunct/>
        <w:topLinePunct w:val="0"/>
        <w:bidi w:val="0"/>
        <w:spacing w:line="400" w:lineRule="exact"/>
        <w:ind w:firstLine="480" w:firstLineChars="200"/>
        <w:rPr>
          <w:rFonts w:ascii="仿宋" w:hAnsi="仿宋" w:eastAsia="仿宋"/>
          <w:bCs/>
          <w:sz w:val="28"/>
          <w:szCs w:val="28"/>
          <w:highlight w:val="none"/>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0080630F">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w:t>
      </w:r>
    </w:p>
    <w:p w14:paraId="7D7D349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w:t>
      </w:r>
    </w:p>
    <w:p w14:paraId="376E6B3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0E040C3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2869EC5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10AC445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7B4C24D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1771234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2F5DB759">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42E96B8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0A33BC12">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2881F2AE">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37ABE1A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0F62AD5C">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28474A9D">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b w:val="0"/>
          <w:bCs w:val="0"/>
          <w:color w:val="000000"/>
          <w:kern w:val="2"/>
          <w:sz w:val="28"/>
          <w:szCs w:val="28"/>
          <w:highlight w:val="none"/>
          <w:lang w:val="en-US" w:eastAsia="zh-CN"/>
        </w:rPr>
      </w:pPr>
      <w:r>
        <w:rPr>
          <w:rFonts w:hint="eastAsia" w:ascii="仿宋" w:hAnsi="仿宋" w:eastAsia="仿宋" w:cs="宋体"/>
          <w:b w:val="0"/>
          <w:bCs w:val="0"/>
          <w:sz w:val="28"/>
          <w:szCs w:val="28"/>
          <w:highlight w:val="none"/>
          <w:lang w:val="en-US" w:eastAsia="zh-CN"/>
        </w:rPr>
        <w:t>17、</w:t>
      </w: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本项目不接受进口产品（零配件除外），如所投产品为进口产品的，磋商小组将按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65AB9EF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b w:val="0"/>
          <w:bCs w:val="0"/>
          <w:color w:val="000000"/>
          <w:kern w:val="2"/>
          <w:sz w:val="28"/>
          <w:szCs w:val="28"/>
          <w:highlight w:val="none"/>
          <w:lang w:val="en-US" w:eastAsia="zh-CN"/>
        </w:rPr>
        <w:t>18、</w:t>
      </w:r>
      <w:r>
        <w:rPr>
          <w:rFonts w:hint="eastAsia" w:ascii="仿宋" w:hAnsi="仿宋" w:eastAsia="仿宋" w:cs="仿宋"/>
          <w:b/>
          <w:bCs/>
          <w:color w:val="000000"/>
          <w:sz w:val="28"/>
          <w:szCs w:val="28"/>
          <w:highlight w:val="none"/>
          <w:lang w:val="en-US" w:eastAsia="zh-CN"/>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lang w:val="en-US" w:eastAsia="zh-CN"/>
        </w:rPr>
        <w:t>无效</w:t>
      </w:r>
      <w:r>
        <w:rPr>
          <w:rFonts w:hint="eastAsia" w:ascii="仿宋" w:hAnsi="仿宋" w:eastAsia="仿宋" w:cs="仿宋"/>
          <w:b/>
          <w:bCs/>
          <w:color w:val="000000"/>
          <w:sz w:val="28"/>
          <w:szCs w:val="28"/>
          <w:highlight w:val="none"/>
          <w:lang w:val="en-US" w:eastAsia="zh-CN"/>
        </w:rPr>
        <w:t>投标(响应)处理。</w:t>
      </w:r>
    </w:p>
    <w:p w14:paraId="14F178B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二</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w:t>
      </w:r>
      <w:r>
        <w:rPr>
          <w:rFonts w:hint="eastAsia" w:ascii="仿宋" w:hAnsi="仿宋" w:eastAsia="仿宋"/>
          <w:bCs/>
          <w:sz w:val="28"/>
          <w:szCs w:val="28"/>
          <w:highlight w:val="none"/>
        </w:rPr>
        <w:t>页 ）第二部分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5BEBA4B">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四、报价文件的编写：</w:t>
      </w: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43DCFF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12-13</w:t>
      </w:r>
      <w:r>
        <w:rPr>
          <w:rFonts w:hint="eastAsia" w:ascii="仿宋" w:hAnsi="仿宋" w:eastAsia="仿宋"/>
          <w:bCs/>
          <w:sz w:val="28"/>
          <w:szCs w:val="28"/>
          <w:highlight w:val="none"/>
        </w:rPr>
        <w:t>页）第二部分 供应商须知供应商须知前附表</w:t>
      </w:r>
    </w:p>
    <w:p w14:paraId="2318475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0FCEC12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66D274A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3D9AB89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607C914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3AEE34CC">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1C1D7172">
      <w:pPr>
        <w:keepNext w:val="0"/>
        <w:keepLines w:val="0"/>
        <w:pageBreakBefore w:val="0"/>
        <w:widowControl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四</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14</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3A81811C">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FAF4691">
      <w:pPr>
        <w:keepNext w:val="0"/>
        <w:keepLines w:val="0"/>
        <w:pageBreakBefore w:val="0"/>
        <w:kinsoku/>
        <w:wordWrap/>
        <w:overflowPunct/>
        <w:topLinePunct w:val="0"/>
        <w:bidi w:val="0"/>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五</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19</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99311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3570797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7A93A7A">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1B829EB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供货时间、质保期不符合采购文件要求</w:t>
      </w:r>
      <w:r>
        <w:rPr>
          <w:rFonts w:hint="eastAsia" w:ascii="仿宋" w:hAnsi="仿宋" w:eastAsia="仿宋" w:cs="宋体"/>
          <w:sz w:val="28"/>
          <w:szCs w:val="28"/>
          <w:highlight w:val="none"/>
        </w:rPr>
        <w:t>；</w:t>
      </w:r>
    </w:p>
    <w:p w14:paraId="27D768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3038EDE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71A5D6E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6647CE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六</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w:t>
      </w:r>
    </w:p>
    <w:p w14:paraId="312C68A0">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w:t>
      </w:r>
    </w:p>
    <w:p w14:paraId="4FA1ADB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七</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23-24</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72B1B17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4BE6EA3">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59F511B">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5E2AFFC6">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50583767">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4B882DF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0AB8BFF">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15B9EEA">
      <w:pPr>
        <w:pStyle w:val="13"/>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609A99DC">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7D0D67BD">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2DA9F05C">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w:t>
      </w:r>
      <w:r>
        <w:rPr>
          <w:rFonts w:hint="eastAsia" w:ascii="仿宋" w:hAnsi="仿宋" w:eastAsia="仿宋" w:cs="宋体"/>
          <w:sz w:val="28"/>
          <w:szCs w:val="28"/>
          <w:highlight w:val="none"/>
        </w:rPr>
        <w:t>京时间）。</w:t>
      </w:r>
    </w:p>
    <w:p w14:paraId="1303EE4F">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1E06576A">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3、检查报价文件密封情况：公开报价时，由报价供应商或其推选的代表检查报价文件的密封情况，经确认无误后，由工作人员当众拆封。</w:t>
      </w:r>
    </w:p>
    <w:p w14:paraId="6078259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4、报价：由工作人员对各供应商的报价文件当众拆封，并宣读“报价一览表”，记录员将报价内容分项记录</w:t>
      </w:r>
    </w:p>
    <w:p w14:paraId="0F4E2DF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2B64F838">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，由采购人代表和有关方面的专家等三人（含三人）以上的单数组成，其中专家不得少于成员总数的三分之二，磋商小组负责对报价文件进行评审，评选出成交候选人。</w:t>
      </w:r>
    </w:p>
    <w:p w14:paraId="24ED87BF">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1C8309E7">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5CDB0F25">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5F2A2BA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在磋商过程中恪守以下原则：</w:t>
      </w:r>
    </w:p>
    <w:p w14:paraId="306DAD5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1、客观性原则：磋商小组将严格按照采购文件要求的内容，对供应商的报价文件进行认真评审；磋商小组对报价文件的评审仅依据报价文件本身，而不依靠报价文件以外的任何因素。</w:t>
      </w:r>
    </w:p>
    <w:p w14:paraId="0DD293F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2、统一性原则：磋商小组将按照统一的原则和方法，对各供应商的报价文件进行评审；</w:t>
      </w:r>
    </w:p>
    <w:p w14:paraId="0A072F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5FFBE40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665412B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F080CF2">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2E16302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的报价文件，由磋商小组综合各成员意见，评出成交候选供应商。</w:t>
      </w:r>
    </w:p>
    <w:p w14:paraId="3F1443A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06C9419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B38D25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0E837E7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1B5BA33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06DC16AA">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519640E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57A2058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66B1C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7D32173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36F23D2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5C7C451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供货时间、质保期不符合采购文件要求</w:t>
      </w:r>
      <w:r>
        <w:rPr>
          <w:rFonts w:hint="eastAsia" w:ascii="仿宋" w:hAnsi="仿宋" w:eastAsia="仿宋" w:cs="宋体"/>
          <w:sz w:val="28"/>
          <w:szCs w:val="28"/>
          <w:highlight w:val="none"/>
        </w:rPr>
        <w:t>；</w:t>
      </w:r>
    </w:p>
    <w:p w14:paraId="1174C07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25225A5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2991B2A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报价文件中不构成重大偏离的、微小的、非正规、不一致或不规则的地方。但是澄清或说明的内容不能改变报价文件的实质性内容，供应商澄清或说明的内容以书面文件为准。</w:t>
      </w:r>
    </w:p>
    <w:p w14:paraId="0BA636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（4）磋商小组将拒绝被确定为非实质性响应的报价文件，供应商不能通过修正或撤销报价文件中的不符之处而使其报价成为实质性响应的报价。</w:t>
      </w:r>
    </w:p>
    <w:p w14:paraId="2AB84278">
      <w:pPr>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44820C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3E02B17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firstLine="602" w:firstLineChars="200"/>
        <w:textAlignment w:val="baseline"/>
        <w:rPr>
          <w:rFonts w:hint="default" w:ascii="仿宋" w:hAnsi="仿宋" w:eastAsia="仿宋"/>
          <w:b/>
          <w:bCs/>
          <w:color w:val="FF0000"/>
          <w:sz w:val="30"/>
          <w:szCs w:val="30"/>
          <w:highlight w:val="none"/>
          <w:lang w:val="en-US" w:eastAsia="zh-CN"/>
        </w:rPr>
      </w:pPr>
      <w:r>
        <w:rPr>
          <w:rFonts w:hint="eastAsia" w:ascii="仿宋" w:hAnsi="仿宋" w:eastAsia="仿宋"/>
          <w:b/>
          <w:bCs/>
          <w:color w:val="FF0000"/>
          <w:sz w:val="30"/>
          <w:szCs w:val="30"/>
          <w:highlight w:val="none"/>
          <w:lang w:val="en-US" w:eastAsia="zh-CN"/>
        </w:rPr>
        <w:t>本项目不专门面向中小微企业。</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3"/>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537FEAF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7DFFD06C">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66FF43D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2DE224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报价文件进行评审，磋商小组有权向供应商询问。供应商有义务以书面形式对其报价文件中含义不明确的内容进行澄清和说明，但澄清和说明的内容不得超出报价文件的范围或改变报价文件的实质性内容。供应商澄清和说明的内容构成报价文件的组成部分。</w:t>
      </w:r>
    </w:p>
    <w:p w14:paraId="289D35B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38D3FD47">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不同供应商所报同品牌产品的认定：</w:t>
      </w:r>
    </w:p>
    <w:p w14:paraId="270C3E33">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default"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本项目核心产品：人体成分分析仪；</w:t>
      </w:r>
    </w:p>
    <w:p w14:paraId="0FD9453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使用综合评分法的采购项目，提供相同品牌核心产品且通过资格审查、符合性审查的不同供应商参加同一合同项下投标的，按一家供应商计算，评审后得分最高的同品牌供应商获得中标人推荐资格;评审得分相同的，按投标报价由低到高顺序排列。得分且投标报价相同的，按技术指标优劣投票决定。其他同品牌供应商不作为中标候选人。</w:t>
      </w:r>
    </w:p>
    <w:p w14:paraId="6D039B5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0FD0C695">
      <w:pPr>
        <w:pStyle w:val="13"/>
        <w:spacing w:line="400" w:lineRule="exact"/>
        <w:jc w:val="center"/>
        <w:rPr>
          <w:rStyle w:val="26"/>
          <w:rFonts w:ascii="仿宋" w:hAnsi="仿宋" w:eastAsia="仿宋" w:cs="宋体"/>
          <w:kern w:val="0"/>
          <w:sz w:val="28"/>
          <w:highlight w:val="none"/>
        </w:rPr>
      </w:pPr>
      <w:r>
        <w:rPr>
          <w:rStyle w:val="26"/>
          <w:rFonts w:ascii="仿宋" w:hAnsi="仿宋" w:eastAsia="仿宋" w:cs="宋体"/>
          <w:kern w:val="0"/>
          <w:sz w:val="28"/>
          <w:highlight w:val="none"/>
        </w:rPr>
        <w:t>评分办法</w:t>
      </w:r>
    </w:p>
    <w:tbl>
      <w:tblPr>
        <w:tblStyle w:val="23"/>
        <w:tblW w:w="102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1413"/>
        <w:gridCol w:w="7799"/>
      </w:tblGrid>
      <w:tr w14:paraId="11C27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006" w:type="dxa"/>
            <w:noWrap w:val="0"/>
            <w:vAlign w:val="center"/>
          </w:tcPr>
          <w:p w14:paraId="7478CB52">
            <w:pPr>
              <w:pStyle w:val="45"/>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内容</w:t>
            </w:r>
          </w:p>
        </w:tc>
        <w:tc>
          <w:tcPr>
            <w:tcW w:w="1413" w:type="dxa"/>
            <w:noWrap w:val="0"/>
            <w:vAlign w:val="center"/>
          </w:tcPr>
          <w:p w14:paraId="63EB7966">
            <w:pPr>
              <w:pStyle w:val="45"/>
              <w:keepNext w:val="0"/>
              <w:keepLines w:val="0"/>
              <w:pageBreakBefore w:val="0"/>
              <w:widowControl w:val="0"/>
              <w:kinsoku/>
              <w:wordWrap/>
              <w:overflowPunct/>
              <w:topLinePunct w:val="0"/>
              <w:autoSpaceDE/>
              <w:autoSpaceDN/>
              <w:bidi w:val="0"/>
              <w:adjustRightInd/>
              <w:snapToGrid/>
              <w:spacing w:line="360" w:lineRule="exact"/>
              <w:ind w:left="92" w:right="76"/>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分值</w:t>
            </w:r>
          </w:p>
        </w:tc>
        <w:tc>
          <w:tcPr>
            <w:tcW w:w="7799" w:type="dxa"/>
            <w:noWrap w:val="0"/>
            <w:vAlign w:val="center"/>
          </w:tcPr>
          <w:p w14:paraId="29F774B2">
            <w:pPr>
              <w:pStyle w:val="45"/>
              <w:keepNext w:val="0"/>
              <w:keepLines w:val="0"/>
              <w:pageBreakBefore w:val="0"/>
              <w:widowControl w:val="0"/>
              <w:kinsoku/>
              <w:wordWrap/>
              <w:overflowPunct/>
              <w:topLinePunct w:val="0"/>
              <w:autoSpaceDE/>
              <w:autoSpaceDN/>
              <w:bidi w:val="0"/>
              <w:adjustRightInd/>
              <w:snapToGrid/>
              <w:spacing w:line="360" w:lineRule="exact"/>
              <w:ind w:left="60" w:right="43"/>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评分标准</w:t>
            </w:r>
          </w:p>
        </w:tc>
      </w:tr>
      <w:tr w14:paraId="4174E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6" w:hRule="atLeast"/>
          <w:jc w:val="center"/>
        </w:trPr>
        <w:tc>
          <w:tcPr>
            <w:tcW w:w="1006" w:type="dxa"/>
            <w:noWrap w:val="0"/>
            <w:vAlign w:val="center"/>
          </w:tcPr>
          <w:p w14:paraId="10CDE7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报价部分30分</w:t>
            </w:r>
          </w:p>
        </w:tc>
        <w:tc>
          <w:tcPr>
            <w:tcW w:w="1413" w:type="dxa"/>
            <w:noWrap w:val="0"/>
            <w:vAlign w:val="center"/>
          </w:tcPr>
          <w:p w14:paraId="1EAF95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spacing w:val="0"/>
                <w:sz w:val="28"/>
                <w:szCs w:val="28"/>
                <w:highlight w:val="none"/>
              </w:rPr>
            </w:pPr>
            <w:r>
              <w:rPr>
                <w:rFonts w:hint="eastAsia" w:ascii="仿宋" w:hAnsi="仿宋" w:eastAsia="仿宋"/>
                <w:spacing w:val="0"/>
                <w:sz w:val="28"/>
                <w:szCs w:val="28"/>
                <w:highlight w:val="none"/>
              </w:rPr>
              <w:t>报价</w:t>
            </w:r>
            <w:r>
              <w:rPr>
                <w:rFonts w:hint="eastAsia" w:ascii="仿宋" w:hAnsi="仿宋" w:eastAsia="仿宋"/>
                <w:spacing w:val="0"/>
                <w:sz w:val="28"/>
                <w:szCs w:val="28"/>
                <w:highlight w:val="none"/>
                <w:lang w:val="en-US" w:eastAsia="zh-CN"/>
              </w:rPr>
              <w:t>得分</w:t>
            </w:r>
          </w:p>
          <w:p w14:paraId="79DABE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30分</w:t>
            </w:r>
          </w:p>
        </w:tc>
        <w:tc>
          <w:tcPr>
            <w:tcW w:w="7799" w:type="dxa"/>
            <w:noWrap w:val="0"/>
            <w:vAlign w:val="center"/>
          </w:tcPr>
          <w:p w14:paraId="1BC71F30">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outlineLvl w:val="9"/>
              <w:rPr>
                <w:rStyle w:val="26"/>
                <w:rFonts w:hint="eastAsia" w:ascii="仿宋" w:hAnsi="仿宋" w:eastAsia="仿宋" w:cs="仿宋"/>
                <w:b w:val="0"/>
                <w:kern w:val="0"/>
                <w:sz w:val="28"/>
                <w:szCs w:val="28"/>
                <w:highlight w:val="none"/>
              </w:rPr>
            </w:pPr>
            <w:r>
              <w:rPr>
                <w:rStyle w:val="26"/>
                <w:rFonts w:hint="eastAsia" w:ascii="仿宋" w:hAnsi="仿宋" w:eastAsia="仿宋" w:cs="仿宋"/>
                <w:b w:val="0"/>
                <w:kern w:val="0"/>
                <w:sz w:val="28"/>
                <w:szCs w:val="28"/>
                <w:highlight w:val="none"/>
              </w:rPr>
              <w:t>满足磋商文件要求且</w:t>
            </w:r>
            <w:r>
              <w:rPr>
                <w:rStyle w:val="26"/>
                <w:rFonts w:hint="eastAsia" w:ascii="仿宋" w:hAnsi="仿宋" w:eastAsia="仿宋" w:cs="仿宋"/>
                <w:b w:val="0"/>
                <w:kern w:val="0"/>
                <w:sz w:val="28"/>
                <w:szCs w:val="28"/>
                <w:highlight w:val="none"/>
                <w:lang w:val="en-US" w:eastAsia="zh-CN"/>
              </w:rPr>
              <w:t>最后磋商报价</w:t>
            </w:r>
            <w:r>
              <w:rPr>
                <w:rStyle w:val="26"/>
                <w:rFonts w:hint="eastAsia" w:ascii="仿宋" w:hAnsi="仿宋" w:eastAsia="仿宋" w:cs="仿宋"/>
                <w:b w:val="0"/>
                <w:kern w:val="0"/>
                <w:sz w:val="28"/>
                <w:szCs w:val="28"/>
                <w:highlight w:val="none"/>
              </w:rPr>
              <w:t>最低的供应商的价格为磋商基准价，其价格分为满分</w:t>
            </w:r>
            <w:r>
              <w:rPr>
                <w:rStyle w:val="26"/>
                <w:rFonts w:hint="eastAsia" w:ascii="仿宋" w:hAnsi="仿宋" w:eastAsia="仿宋" w:cs="仿宋"/>
                <w:b w:val="0"/>
                <w:kern w:val="0"/>
                <w:sz w:val="28"/>
                <w:szCs w:val="28"/>
                <w:highlight w:val="none"/>
                <w:lang w:val="en-US" w:eastAsia="zh-CN"/>
              </w:rPr>
              <w:t>30分</w:t>
            </w:r>
            <w:r>
              <w:rPr>
                <w:rStyle w:val="26"/>
                <w:rFonts w:hint="eastAsia" w:ascii="仿宋" w:hAnsi="仿宋" w:eastAsia="仿宋" w:cs="仿宋"/>
                <w:b w:val="0"/>
                <w:kern w:val="0"/>
                <w:sz w:val="28"/>
                <w:szCs w:val="28"/>
                <w:highlight w:val="none"/>
              </w:rPr>
              <w:t>。其他供应商的价格分统一按照下列公式计算：</w:t>
            </w:r>
          </w:p>
          <w:p w14:paraId="2D477FC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spacing w:val="0"/>
                <w:sz w:val="28"/>
                <w:szCs w:val="28"/>
                <w:highlight w:val="none"/>
                <w:lang w:val="en-US" w:eastAsia="zh-CN"/>
              </w:rPr>
            </w:pPr>
            <w:r>
              <w:rPr>
                <w:rStyle w:val="26"/>
                <w:rFonts w:hint="eastAsia" w:ascii="仿宋" w:hAnsi="仿宋" w:eastAsia="仿宋" w:cs="仿宋"/>
                <w:b w:val="0"/>
                <w:kern w:val="0"/>
                <w:sz w:val="28"/>
                <w:szCs w:val="28"/>
                <w:highlight w:val="none"/>
              </w:rPr>
              <w:t>磋商报价得分=(磋商基准价/最后磋商报价)×</w:t>
            </w:r>
            <w:r>
              <w:rPr>
                <w:rStyle w:val="26"/>
                <w:rFonts w:hint="eastAsia" w:ascii="仿宋" w:hAnsi="仿宋" w:eastAsia="仿宋" w:cs="仿宋"/>
                <w:b w:val="0"/>
                <w:kern w:val="0"/>
                <w:sz w:val="28"/>
                <w:szCs w:val="28"/>
                <w:highlight w:val="none"/>
                <w:lang w:val="en-US" w:eastAsia="zh-CN"/>
              </w:rPr>
              <w:t>30</w:t>
            </w:r>
            <w:r>
              <w:rPr>
                <w:rStyle w:val="26"/>
                <w:rFonts w:hint="eastAsia" w:ascii="仿宋" w:hAnsi="仿宋" w:eastAsia="仿宋" w:cs="仿宋"/>
                <w:b w:val="0"/>
                <w:kern w:val="0"/>
                <w:sz w:val="28"/>
                <w:szCs w:val="28"/>
                <w:highlight w:val="none"/>
              </w:rPr>
              <w:t>%×100；小数点后保留两位，四舍五入。</w:t>
            </w:r>
          </w:p>
        </w:tc>
      </w:tr>
      <w:tr w14:paraId="41BCC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7" w:hRule="atLeast"/>
          <w:jc w:val="center"/>
        </w:trPr>
        <w:tc>
          <w:tcPr>
            <w:tcW w:w="1006" w:type="dxa"/>
            <w:vMerge w:val="restart"/>
            <w:noWrap w:val="0"/>
            <w:vAlign w:val="center"/>
          </w:tcPr>
          <w:p w14:paraId="45AD2A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技术部分</w:t>
            </w:r>
            <w:r>
              <w:rPr>
                <w:rFonts w:hint="eastAsia" w:ascii="仿宋" w:hAnsi="仿宋" w:eastAsia="仿宋"/>
                <w:spacing w:val="0"/>
                <w:sz w:val="28"/>
                <w:szCs w:val="28"/>
                <w:highlight w:val="none"/>
                <w:lang w:val="en-US" w:eastAsia="zh-CN"/>
              </w:rPr>
              <w:t>48</w:t>
            </w:r>
            <w:r>
              <w:rPr>
                <w:rFonts w:hint="eastAsia" w:ascii="仿宋" w:hAnsi="仿宋" w:eastAsia="仿宋"/>
                <w:spacing w:val="0"/>
                <w:sz w:val="28"/>
                <w:szCs w:val="28"/>
                <w:highlight w:val="none"/>
              </w:rPr>
              <w:t>分</w:t>
            </w:r>
          </w:p>
        </w:tc>
        <w:tc>
          <w:tcPr>
            <w:tcW w:w="1413" w:type="dxa"/>
            <w:noWrap w:val="0"/>
            <w:vAlign w:val="center"/>
          </w:tcPr>
          <w:p w14:paraId="7F3469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技术指标响应情况</w:t>
            </w:r>
            <w:r>
              <w:rPr>
                <w:rFonts w:hint="eastAsia" w:ascii="仿宋" w:hAnsi="仿宋" w:eastAsia="仿宋"/>
                <w:spacing w:val="0"/>
                <w:sz w:val="28"/>
                <w:szCs w:val="28"/>
                <w:highlight w:val="none"/>
                <w:lang w:val="en-US" w:eastAsia="zh-CN"/>
              </w:rPr>
              <w:t>30</w:t>
            </w:r>
            <w:r>
              <w:rPr>
                <w:rFonts w:hint="eastAsia" w:ascii="仿宋" w:hAnsi="仿宋" w:eastAsia="仿宋"/>
                <w:spacing w:val="0"/>
                <w:sz w:val="28"/>
                <w:szCs w:val="28"/>
                <w:highlight w:val="none"/>
              </w:rPr>
              <w:t>分</w:t>
            </w:r>
          </w:p>
        </w:tc>
        <w:tc>
          <w:tcPr>
            <w:tcW w:w="7799" w:type="dxa"/>
            <w:noWrap w:val="0"/>
            <w:vAlign w:val="center"/>
          </w:tcPr>
          <w:p w14:paraId="1307F9AB">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b w:val="0"/>
                <w:bCs w:val="0"/>
                <w:spacing w:val="0"/>
                <w:sz w:val="28"/>
                <w:szCs w:val="28"/>
                <w:highlight w:val="none"/>
              </w:rPr>
              <w:t>所投产品</w:t>
            </w:r>
            <w:r>
              <w:rPr>
                <w:rFonts w:hint="eastAsia" w:ascii="仿宋" w:hAnsi="仿宋" w:eastAsia="仿宋"/>
                <w:b w:val="0"/>
                <w:bCs w:val="0"/>
                <w:color w:val="000000"/>
                <w:spacing w:val="0"/>
                <w:sz w:val="28"/>
                <w:szCs w:val="28"/>
                <w:highlight w:val="none"/>
              </w:rPr>
              <w:t>技术参数完</w:t>
            </w:r>
            <w:r>
              <w:rPr>
                <w:rFonts w:hint="eastAsia" w:ascii="仿宋" w:hAnsi="仿宋" w:eastAsia="仿宋"/>
                <w:b w:val="0"/>
                <w:bCs w:val="0"/>
                <w:spacing w:val="0"/>
                <w:sz w:val="28"/>
                <w:szCs w:val="28"/>
                <w:highlight w:val="none"/>
              </w:rPr>
              <w:t>全满足</w:t>
            </w:r>
            <w:r>
              <w:rPr>
                <w:rFonts w:hint="eastAsia" w:ascii="仿宋" w:hAnsi="仿宋" w:eastAsia="仿宋"/>
                <w:b w:val="0"/>
                <w:bCs w:val="0"/>
                <w:spacing w:val="0"/>
                <w:sz w:val="28"/>
                <w:szCs w:val="28"/>
                <w:highlight w:val="none"/>
                <w:lang w:val="en-US" w:eastAsia="zh-CN"/>
              </w:rPr>
              <w:t>或优于招标文件</w:t>
            </w:r>
            <w:r>
              <w:rPr>
                <w:rFonts w:hint="eastAsia" w:ascii="仿宋" w:hAnsi="仿宋" w:eastAsia="仿宋"/>
                <w:b w:val="0"/>
                <w:bCs w:val="0"/>
                <w:spacing w:val="0"/>
                <w:sz w:val="28"/>
                <w:szCs w:val="28"/>
                <w:highlight w:val="none"/>
              </w:rPr>
              <w:t>技术要求得</w:t>
            </w:r>
            <w:r>
              <w:rPr>
                <w:rFonts w:hint="eastAsia" w:ascii="仿宋" w:hAnsi="仿宋" w:eastAsia="仿宋"/>
                <w:b w:val="0"/>
                <w:bCs w:val="0"/>
                <w:spacing w:val="0"/>
                <w:sz w:val="28"/>
                <w:szCs w:val="28"/>
                <w:highlight w:val="none"/>
                <w:lang w:val="en-US" w:eastAsia="zh-CN"/>
              </w:rPr>
              <w:t>30</w:t>
            </w:r>
            <w:r>
              <w:rPr>
                <w:rFonts w:hint="eastAsia" w:ascii="仿宋" w:hAnsi="仿宋" w:eastAsia="仿宋"/>
                <w:b w:val="0"/>
                <w:bCs w:val="0"/>
                <w:spacing w:val="0"/>
                <w:sz w:val="28"/>
                <w:szCs w:val="28"/>
                <w:highlight w:val="none"/>
              </w:rPr>
              <w:t>分，标注“●”号的为关键参数，每有一项关键性参数负偏离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w:t>
            </w:r>
            <w:r>
              <w:rPr>
                <w:rFonts w:hint="eastAsia" w:ascii="仿宋" w:hAnsi="仿宋" w:eastAsia="仿宋"/>
                <w:b w:val="0"/>
                <w:bCs w:val="0"/>
                <w:spacing w:val="0"/>
                <w:sz w:val="28"/>
                <w:szCs w:val="28"/>
                <w:highlight w:val="none"/>
                <w:lang w:val="en-US" w:eastAsia="zh-CN"/>
              </w:rPr>
              <w:t>2</w:t>
            </w:r>
            <w:r>
              <w:rPr>
                <w:rFonts w:hint="eastAsia" w:ascii="仿宋" w:hAnsi="仿宋" w:eastAsia="仿宋"/>
                <w:b w:val="0"/>
                <w:bCs w:val="0"/>
                <w:spacing w:val="0"/>
                <w:sz w:val="28"/>
                <w:szCs w:val="28"/>
                <w:highlight w:val="none"/>
              </w:rPr>
              <w:t>分，扣完为止</w:t>
            </w:r>
            <w:r>
              <w:rPr>
                <w:rFonts w:hint="eastAsia" w:ascii="仿宋" w:hAnsi="仿宋" w:eastAsia="仿宋"/>
                <w:b w:val="0"/>
                <w:bCs w:val="0"/>
                <w:spacing w:val="0"/>
                <w:sz w:val="28"/>
                <w:szCs w:val="28"/>
                <w:highlight w:val="none"/>
                <w:lang w:val="en-US" w:eastAsia="zh-CN"/>
              </w:rPr>
              <w:t>；</w:t>
            </w:r>
            <w:r>
              <w:rPr>
                <w:rFonts w:hint="eastAsia" w:ascii="仿宋" w:hAnsi="仿宋" w:eastAsia="仿宋"/>
                <w:b w:val="0"/>
                <w:bCs w:val="0"/>
                <w:spacing w:val="0"/>
                <w:sz w:val="28"/>
                <w:szCs w:val="28"/>
                <w:highlight w:val="none"/>
              </w:rPr>
              <w:t>未标注“●”号的参数为非关键参数，每有一项非关键参数负偏离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扣减</w:t>
            </w:r>
            <w:r>
              <w:rPr>
                <w:rFonts w:hint="eastAsia" w:ascii="仿宋" w:hAnsi="仿宋" w:eastAsia="仿宋"/>
                <w:b w:val="0"/>
                <w:bCs w:val="0"/>
                <w:spacing w:val="0"/>
                <w:sz w:val="28"/>
                <w:szCs w:val="28"/>
                <w:highlight w:val="none"/>
                <w:lang w:val="en-US" w:eastAsia="zh-CN"/>
              </w:rPr>
              <w:t>1</w:t>
            </w:r>
            <w:r>
              <w:rPr>
                <w:rFonts w:hint="eastAsia" w:ascii="仿宋" w:hAnsi="仿宋" w:eastAsia="仿宋"/>
                <w:b w:val="0"/>
                <w:bCs w:val="0"/>
                <w:spacing w:val="0"/>
                <w:sz w:val="28"/>
                <w:szCs w:val="28"/>
                <w:highlight w:val="none"/>
              </w:rPr>
              <w:t>分，扣完为止。</w:t>
            </w:r>
          </w:p>
          <w:p w14:paraId="57B52818">
            <w:pPr>
              <w:keepNext w:val="0"/>
              <w:keepLines w:val="0"/>
              <w:pageBreakBefore w:val="0"/>
              <w:widowControl w:val="0"/>
              <w:kinsoku/>
              <w:wordWrap w:val="0"/>
              <w:overflowPunct/>
              <w:topLinePunct w:val="0"/>
              <w:autoSpaceDE/>
              <w:autoSpaceDN/>
              <w:bidi w:val="0"/>
              <w:adjustRightInd/>
              <w:snapToGrid/>
              <w:spacing w:line="440" w:lineRule="exact"/>
              <w:ind w:firstLine="562" w:firstLineChars="200"/>
              <w:textAlignment w:val="auto"/>
              <w:rPr>
                <w:rFonts w:hint="eastAsia" w:ascii="仿宋" w:hAnsi="仿宋" w:eastAsia="仿宋"/>
                <w:spacing w:val="0"/>
                <w:sz w:val="22"/>
                <w:szCs w:val="22"/>
                <w:highlight w:val="none"/>
                <w:lang w:val="en-US" w:eastAsia="zh-CN"/>
              </w:rPr>
            </w:pPr>
            <w:r>
              <w:rPr>
                <w:rFonts w:hint="eastAsia" w:ascii="仿宋" w:hAnsi="仿宋" w:eastAsia="仿宋"/>
                <w:b/>
                <w:bCs/>
                <w:color w:val="000000"/>
                <w:spacing w:val="0"/>
                <w:sz w:val="28"/>
                <w:szCs w:val="28"/>
                <w:highlight w:val="none"/>
                <w:lang w:eastAsia="zh-CN"/>
              </w:rPr>
              <w:t>注：技术条款偏离表必须如实填写，</w:t>
            </w:r>
            <w:r>
              <w:rPr>
                <w:rFonts w:hint="eastAsia" w:ascii="仿宋" w:hAnsi="仿宋" w:eastAsia="仿宋" w:cs="仿宋"/>
                <w:b/>
                <w:bCs/>
                <w:color w:val="000000"/>
                <w:kern w:val="0"/>
                <w:sz w:val="28"/>
                <w:szCs w:val="28"/>
                <w:highlight w:val="none"/>
                <w:lang w:val="en-US" w:eastAsia="zh-CN" w:bidi="zh-CN"/>
              </w:rPr>
              <w:t>关键性参数须提供技术白皮书并加盖供应商公章或产品彩页并加盖供应商公章或检测报告并加盖供应商公章，未提供或未按要求提供的视为技术参数负偏离。</w:t>
            </w:r>
          </w:p>
        </w:tc>
      </w:tr>
      <w:tr w14:paraId="4CCA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1" w:hRule="atLeast"/>
          <w:jc w:val="center"/>
        </w:trPr>
        <w:tc>
          <w:tcPr>
            <w:tcW w:w="1006" w:type="dxa"/>
            <w:vMerge w:val="continue"/>
            <w:noWrap w:val="0"/>
            <w:vAlign w:val="center"/>
          </w:tcPr>
          <w:p w14:paraId="505704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2E0459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综合性能</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p>
        </w:tc>
        <w:tc>
          <w:tcPr>
            <w:tcW w:w="7799" w:type="dxa"/>
            <w:noWrap w:val="0"/>
            <w:vAlign w:val="center"/>
          </w:tcPr>
          <w:p w14:paraId="03032E2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根据所投产品整体技术方案完整、科学、合理，产品配置全面,后期使用成本低、易于维护</w:t>
            </w:r>
            <w:r>
              <w:rPr>
                <w:rFonts w:hint="eastAsia" w:ascii="仿宋" w:hAnsi="仿宋" w:eastAsia="仿宋"/>
                <w:spacing w:val="0"/>
                <w:sz w:val="28"/>
                <w:szCs w:val="28"/>
                <w:highlight w:val="none"/>
                <w:lang w:val="en-US" w:eastAsia="zh-CN"/>
              </w:rPr>
              <w:t>的</w:t>
            </w:r>
            <w:r>
              <w:rPr>
                <w:rFonts w:hint="eastAsia" w:ascii="仿宋" w:hAnsi="仿宋" w:eastAsia="仿宋"/>
                <w:spacing w:val="0"/>
                <w:sz w:val="28"/>
                <w:szCs w:val="28"/>
                <w:highlight w:val="none"/>
              </w:rPr>
              <w:t>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42455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06" w:type="dxa"/>
            <w:vMerge w:val="continue"/>
            <w:noWrap w:val="0"/>
            <w:vAlign w:val="center"/>
          </w:tcPr>
          <w:p w14:paraId="1EA96F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6B88FD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供货方案</w:t>
            </w:r>
            <w:r>
              <w:rPr>
                <w:rFonts w:hint="eastAsia" w:ascii="仿宋" w:hAnsi="仿宋" w:eastAsia="仿宋" w:cs="仿宋"/>
                <w:spacing w:val="0"/>
                <w:sz w:val="28"/>
                <w:szCs w:val="28"/>
                <w:highlight w:val="none"/>
                <w:lang w:val="en-US" w:eastAsia="zh-CN"/>
              </w:rPr>
              <w:t>6</w:t>
            </w:r>
            <w:r>
              <w:rPr>
                <w:rFonts w:ascii="仿宋" w:hAnsi="仿宋" w:eastAsia="仿宋" w:cs="仿宋"/>
                <w:spacing w:val="0"/>
                <w:sz w:val="28"/>
                <w:szCs w:val="28"/>
                <w:highlight w:val="none"/>
              </w:rPr>
              <w:t>分</w:t>
            </w:r>
          </w:p>
        </w:tc>
        <w:tc>
          <w:tcPr>
            <w:tcW w:w="7799" w:type="dxa"/>
            <w:noWrap w:val="0"/>
            <w:vAlign w:val="center"/>
          </w:tcPr>
          <w:p w14:paraId="460D5CC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针对本项目的产品供货计划及供货组织实施方案</w:t>
            </w:r>
            <w:r>
              <w:rPr>
                <w:rFonts w:hint="eastAsia" w:ascii="仿宋" w:hAnsi="仿宋" w:eastAsia="仿宋"/>
                <w:spacing w:val="0"/>
                <w:sz w:val="28"/>
                <w:szCs w:val="28"/>
                <w:highlight w:val="none"/>
                <w:lang w:eastAsia="zh-CN"/>
              </w:rPr>
              <w:t>，供货方案可满足</w:t>
            </w:r>
            <w:r>
              <w:rPr>
                <w:rFonts w:hint="eastAsia" w:ascii="仿宋" w:hAnsi="仿宋" w:eastAsia="仿宋"/>
                <w:spacing w:val="0"/>
                <w:sz w:val="28"/>
                <w:szCs w:val="28"/>
                <w:highlight w:val="none"/>
                <w:lang w:val="en-US" w:eastAsia="zh-CN"/>
              </w:rPr>
              <w:t>招标</w:t>
            </w:r>
            <w:r>
              <w:rPr>
                <w:rFonts w:hint="eastAsia" w:ascii="仿宋" w:hAnsi="仿宋" w:eastAsia="仿宋"/>
                <w:spacing w:val="0"/>
                <w:sz w:val="28"/>
                <w:szCs w:val="28"/>
                <w:highlight w:val="none"/>
                <w:lang w:eastAsia="zh-CN"/>
              </w:rPr>
              <w:t>人使用需求、供货周期保证措施完善、详细，供货配送计划清晰合理</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4F8F3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06" w:type="dxa"/>
            <w:vMerge w:val="continue"/>
            <w:noWrap w:val="0"/>
            <w:vAlign w:val="center"/>
          </w:tcPr>
          <w:p w14:paraId="4F2F7A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7D1777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spacing w:val="0"/>
                <w:sz w:val="28"/>
                <w:szCs w:val="28"/>
                <w:highlight w:val="none"/>
                <w:lang w:val="en-US" w:eastAsia="zh-CN"/>
              </w:rPr>
            </w:pPr>
            <w:r>
              <w:rPr>
                <w:rFonts w:hint="eastAsia" w:ascii="仿宋" w:hAnsi="仿宋" w:eastAsia="仿宋"/>
                <w:spacing w:val="0"/>
                <w:sz w:val="28"/>
                <w:szCs w:val="28"/>
                <w:highlight w:val="none"/>
              </w:rPr>
              <w:t>安装调试方案</w:t>
            </w:r>
            <w:r>
              <w:rPr>
                <w:rFonts w:hint="eastAsia" w:ascii="仿宋" w:hAnsi="仿宋" w:eastAsia="仿宋"/>
                <w:spacing w:val="0"/>
                <w:sz w:val="28"/>
                <w:szCs w:val="28"/>
                <w:highlight w:val="none"/>
                <w:lang w:val="en-US" w:eastAsia="zh-CN"/>
              </w:rPr>
              <w:t>6分</w:t>
            </w:r>
          </w:p>
        </w:tc>
        <w:tc>
          <w:tcPr>
            <w:tcW w:w="7799" w:type="dxa"/>
            <w:noWrap w:val="0"/>
            <w:vAlign w:val="center"/>
          </w:tcPr>
          <w:p w14:paraId="7F8846D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lang w:val="en-US" w:eastAsia="zh-CN"/>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针对本项目的安装调试及质量保证措施进行评审。安装调试人员经验丰富、分工明确，产品质量可靠，安装调试质量保证措施内容完善</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rPr>
              <w:t>详细、可行的得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r>
              <w:rPr>
                <w:rFonts w:hint="eastAsia" w:ascii="仿宋" w:hAnsi="仿宋" w:eastAsia="仿宋"/>
                <w:spacing w:val="0"/>
                <w:sz w:val="28"/>
                <w:szCs w:val="28"/>
                <w:highlight w:val="none"/>
                <w:lang w:eastAsia="zh-CN"/>
              </w:rPr>
              <w:t>。</w:t>
            </w:r>
          </w:p>
        </w:tc>
      </w:tr>
      <w:tr w14:paraId="58561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8" w:hRule="atLeast"/>
          <w:jc w:val="center"/>
        </w:trPr>
        <w:tc>
          <w:tcPr>
            <w:tcW w:w="1006" w:type="dxa"/>
            <w:vMerge w:val="restart"/>
            <w:noWrap w:val="0"/>
            <w:vAlign w:val="center"/>
          </w:tcPr>
          <w:p w14:paraId="34B18C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售后服务及优惠条件</w:t>
            </w:r>
            <w:r>
              <w:rPr>
                <w:rFonts w:hint="eastAsia" w:ascii="仿宋" w:hAnsi="仿宋" w:eastAsia="仿宋"/>
                <w:spacing w:val="0"/>
                <w:sz w:val="28"/>
                <w:szCs w:val="28"/>
                <w:highlight w:val="none"/>
                <w:lang w:val="en-US" w:eastAsia="zh-CN"/>
              </w:rPr>
              <w:t>22</w:t>
            </w:r>
            <w:r>
              <w:rPr>
                <w:rFonts w:hint="eastAsia" w:ascii="仿宋" w:hAnsi="仿宋" w:eastAsia="仿宋"/>
                <w:spacing w:val="0"/>
                <w:sz w:val="28"/>
                <w:szCs w:val="28"/>
                <w:highlight w:val="none"/>
              </w:rPr>
              <w:t>分</w:t>
            </w:r>
          </w:p>
        </w:tc>
        <w:tc>
          <w:tcPr>
            <w:tcW w:w="1413" w:type="dxa"/>
            <w:noWrap w:val="0"/>
            <w:vAlign w:val="center"/>
          </w:tcPr>
          <w:p w14:paraId="672EA4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w:t>
            </w:r>
          </w:p>
          <w:p w14:paraId="391698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cs="仿宋"/>
                <w:spacing w:val="0"/>
                <w:sz w:val="28"/>
                <w:szCs w:val="28"/>
                <w:highlight w:val="none"/>
                <w:lang w:val="en-US" w:eastAsia="zh-CN"/>
              </w:rPr>
              <w:t>18</w:t>
            </w:r>
            <w:r>
              <w:rPr>
                <w:rFonts w:ascii="仿宋" w:hAnsi="仿宋" w:eastAsia="仿宋" w:cs="仿宋"/>
                <w:spacing w:val="0"/>
                <w:sz w:val="28"/>
                <w:szCs w:val="28"/>
                <w:highlight w:val="none"/>
              </w:rPr>
              <w:t>分</w:t>
            </w:r>
          </w:p>
        </w:tc>
        <w:tc>
          <w:tcPr>
            <w:tcW w:w="7799" w:type="dxa"/>
            <w:noWrap w:val="0"/>
            <w:vAlign w:val="center"/>
          </w:tcPr>
          <w:p w14:paraId="680DE669">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0"/>
              <w:jc w:val="both"/>
              <w:textAlignment w:val="auto"/>
              <w:rPr>
                <w:rFonts w:hint="default" w:ascii="仿宋" w:hAnsi="仿宋" w:eastAsia="仿宋"/>
                <w:spacing w:val="0"/>
                <w:sz w:val="28"/>
                <w:szCs w:val="28"/>
                <w:highlight w:val="none"/>
                <w:lang w:val="en-US" w:eastAsia="zh-CN"/>
              </w:rPr>
            </w:pPr>
            <w:r>
              <w:rPr>
                <w:rFonts w:hint="eastAsia" w:ascii="仿宋" w:hAnsi="仿宋" w:eastAsia="仿宋" w:cs="Times New Roman"/>
                <w:spacing w:val="0"/>
                <w:kern w:val="2"/>
                <w:sz w:val="28"/>
                <w:szCs w:val="28"/>
                <w:highlight w:val="none"/>
                <w:lang w:val="en-US" w:eastAsia="zh-CN" w:bidi="ar-SA"/>
              </w:rPr>
              <w:t>1、</w:t>
            </w:r>
            <w:r>
              <w:rPr>
                <w:rFonts w:hint="eastAsia" w:ascii="仿宋" w:hAnsi="仿宋" w:eastAsia="仿宋"/>
                <w:b w:val="0"/>
                <w:bCs/>
                <w:spacing w:val="0"/>
                <w:sz w:val="28"/>
                <w:szCs w:val="28"/>
                <w:highlight w:val="none"/>
                <w:lang w:val="en-US" w:eastAsia="zh-CN"/>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lang w:val="en-US" w:eastAsia="zh-CN"/>
              </w:rPr>
              <w:t>针对本项目提供的售后服务方案(包括售后服务体系、售后服务保证、服务人员配置、零配件供应、技术支持等）具有详尽、合理、有针对性的得5分，</w:t>
            </w:r>
            <w:r>
              <w:rPr>
                <w:rFonts w:hint="eastAsia" w:ascii="仿宋" w:hAnsi="仿宋" w:eastAsia="仿宋" w:cs="Times New Roman"/>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6787387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b w:val="0"/>
                <w:bCs/>
                <w:spacing w:val="0"/>
                <w:sz w:val="28"/>
                <w:szCs w:val="28"/>
                <w:highlight w:val="none"/>
                <w:lang w:eastAsia="zh-CN"/>
              </w:rPr>
            </w:pPr>
            <w:r>
              <w:rPr>
                <w:rFonts w:hint="eastAsia" w:ascii="仿宋" w:hAnsi="仿宋" w:eastAsia="仿宋"/>
                <w:b w:val="0"/>
                <w:bCs/>
                <w:spacing w:val="0"/>
                <w:sz w:val="28"/>
                <w:szCs w:val="28"/>
                <w:highlight w:val="none"/>
              </w:rPr>
              <w:t>2、根据</w:t>
            </w:r>
            <w:r>
              <w:rPr>
                <w:rFonts w:hint="eastAsia" w:ascii="仿宋" w:hAnsi="仿宋" w:eastAsia="仿宋"/>
                <w:spacing w:val="0"/>
                <w:sz w:val="28"/>
                <w:szCs w:val="28"/>
                <w:highlight w:val="none"/>
                <w:lang w:eastAsia="zh-CN"/>
              </w:rPr>
              <w:t>供应商</w:t>
            </w:r>
            <w:r>
              <w:rPr>
                <w:rFonts w:hint="eastAsia" w:ascii="仿宋" w:hAnsi="仿宋" w:eastAsia="仿宋"/>
                <w:b w:val="0"/>
                <w:bCs/>
                <w:spacing w:val="0"/>
                <w:sz w:val="28"/>
                <w:szCs w:val="28"/>
                <w:highlight w:val="none"/>
              </w:rPr>
              <w:t>针对本项目的维修、维护</w:t>
            </w:r>
            <w:r>
              <w:rPr>
                <w:rFonts w:hint="eastAsia" w:ascii="仿宋" w:hAnsi="仿宋" w:eastAsia="仿宋"/>
                <w:b w:val="0"/>
                <w:bCs/>
                <w:spacing w:val="0"/>
                <w:sz w:val="28"/>
                <w:szCs w:val="28"/>
                <w:highlight w:val="none"/>
                <w:lang w:val="en-US" w:eastAsia="zh-CN"/>
              </w:rPr>
              <w:t>方</w:t>
            </w:r>
            <w:r>
              <w:rPr>
                <w:rFonts w:hint="eastAsia" w:ascii="仿宋" w:hAnsi="仿宋" w:eastAsia="仿宋"/>
                <w:b w:val="0"/>
                <w:bCs/>
                <w:spacing w:val="0"/>
                <w:sz w:val="28"/>
                <w:szCs w:val="28"/>
                <w:highlight w:val="none"/>
              </w:rPr>
              <w:t>案等情况进行打分，具有详细、完善、可行措施得</w:t>
            </w:r>
            <w:r>
              <w:rPr>
                <w:rFonts w:hint="eastAsia" w:ascii="仿宋" w:hAnsi="仿宋" w:eastAsia="仿宋"/>
                <w:b w:val="0"/>
                <w:bCs/>
                <w:spacing w:val="0"/>
                <w:sz w:val="28"/>
                <w:szCs w:val="28"/>
                <w:highlight w:val="none"/>
                <w:lang w:val="en-US" w:eastAsia="zh-CN"/>
              </w:rPr>
              <w:t>5</w:t>
            </w:r>
            <w:r>
              <w:rPr>
                <w:rFonts w:hint="eastAsia" w:ascii="仿宋" w:hAnsi="仿宋" w:eastAsia="仿宋"/>
                <w:b w:val="0"/>
                <w:bCs/>
                <w:spacing w:val="0"/>
                <w:sz w:val="28"/>
                <w:szCs w:val="28"/>
                <w:highlight w:val="none"/>
              </w:rPr>
              <w:t>分，</w:t>
            </w:r>
            <w:r>
              <w:rPr>
                <w:rFonts w:hint="eastAsia" w:ascii="仿宋" w:hAnsi="仿宋" w:eastAsia="仿宋"/>
                <w:b w:val="0"/>
                <w:bCs/>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1F7B2EFB">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ascii="仿宋" w:hAnsi="仿宋" w:eastAsia="仿宋"/>
                <w:b w:val="0"/>
                <w:bCs/>
                <w:spacing w:val="0"/>
                <w:sz w:val="28"/>
                <w:szCs w:val="28"/>
                <w:highlight w:val="none"/>
              </w:rPr>
            </w:pPr>
            <w:r>
              <w:rPr>
                <w:rFonts w:hint="eastAsia" w:ascii="仿宋" w:hAnsi="仿宋" w:eastAsia="仿宋"/>
                <w:b w:val="0"/>
                <w:bCs/>
                <w:spacing w:val="0"/>
                <w:sz w:val="28"/>
                <w:szCs w:val="28"/>
                <w:highlight w:val="none"/>
              </w:rPr>
              <w:t>3、根据供应商提供的应急处理技术支持响应时间、应急情况处理响应时间、故障排除时间进行综合评审，应急处理方案详细具体、清晰明确，针对性强，提交的材料齐全，能满足本项目实际需求和采购要求的得5分；每有一处不合理或不足的扣0.5分，扣完为止，缺项不得分。</w:t>
            </w:r>
          </w:p>
          <w:p w14:paraId="3E54CDC3">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eastAsia="仿宋"/>
                <w:spacing w:val="0"/>
                <w:sz w:val="28"/>
                <w:szCs w:val="28"/>
                <w:highlight w:val="none"/>
                <w:lang w:eastAsia="zh-CN"/>
              </w:rPr>
            </w:pPr>
            <w:r>
              <w:rPr>
                <w:rFonts w:hint="eastAsia" w:ascii="仿宋" w:hAnsi="仿宋" w:eastAsia="仿宋"/>
                <w:b w:val="0"/>
                <w:bCs/>
                <w:spacing w:val="0"/>
                <w:sz w:val="28"/>
                <w:szCs w:val="28"/>
                <w:highlight w:val="none"/>
                <w:lang w:val="en-US" w:eastAsia="zh-CN"/>
              </w:rPr>
              <w:t>4、</w:t>
            </w:r>
            <w:r>
              <w:rPr>
                <w:rFonts w:hint="eastAsia" w:ascii="仿宋" w:hAnsi="仿宋" w:eastAsia="仿宋"/>
                <w:b w:val="0"/>
                <w:bCs/>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能结合项目需求，提供优质多样化的技术培训服务</w:t>
            </w:r>
            <w:r>
              <w:rPr>
                <w:rFonts w:hint="eastAsia" w:ascii="仿宋" w:hAnsi="仿宋" w:eastAsia="仿宋"/>
                <w:spacing w:val="0"/>
                <w:sz w:val="28"/>
                <w:szCs w:val="28"/>
                <w:highlight w:val="none"/>
                <w:lang w:val="en-US" w:eastAsia="zh-CN"/>
              </w:rPr>
              <w:t>方案</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具有</w:t>
            </w:r>
            <w:r>
              <w:rPr>
                <w:rFonts w:hint="eastAsia" w:ascii="仿宋" w:hAnsi="仿宋" w:eastAsia="仿宋"/>
                <w:spacing w:val="0"/>
                <w:sz w:val="28"/>
                <w:szCs w:val="28"/>
                <w:highlight w:val="none"/>
              </w:rPr>
              <w:t>实用性、可行性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完善性、多样化</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3</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52078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1006" w:type="dxa"/>
            <w:vMerge w:val="continue"/>
            <w:noWrap w:val="0"/>
            <w:vAlign w:val="center"/>
          </w:tcPr>
          <w:p w14:paraId="4F39B6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0F8D46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质保期2分</w:t>
            </w:r>
          </w:p>
        </w:tc>
        <w:tc>
          <w:tcPr>
            <w:tcW w:w="7799" w:type="dxa"/>
            <w:noWrap w:val="0"/>
            <w:vAlign w:val="center"/>
          </w:tcPr>
          <w:p w14:paraId="77E88DB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lang w:val="en-US" w:eastAsia="zh-CN"/>
              </w:rPr>
              <w:t>根据供应商所投设备的质保期在满足招标文件要求的基础上，质保期每增加一年得1分，最多得2分。</w:t>
            </w:r>
          </w:p>
        </w:tc>
      </w:tr>
      <w:tr w14:paraId="7180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atLeast"/>
          <w:jc w:val="center"/>
        </w:trPr>
        <w:tc>
          <w:tcPr>
            <w:tcW w:w="1006" w:type="dxa"/>
            <w:vMerge w:val="continue"/>
            <w:noWrap w:val="0"/>
            <w:vAlign w:val="center"/>
          </w:tcPr>
          <w:p w14:paraId="648AFB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56C6F3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优惠条件</w:t>
            </w:r>
          </w:p>
          <w:p w14:paraId="0F511B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2</w:t>
            </w:r>
            <w:r>
              <w:rPr>
                <w:rFonts w:hint="eastAsia" w:ascii="仿宋" w:hAnsi="仿宋" w:eastAsia="仿宋" w:cs="仿宋"/>
                <w:spacing w:val="0"/>
                <w:sz w:val="28"/>
                <w:szCs w:val="28"/>
                <w:highlight w:val="none"/>
              </w:rPr>
              <w:t>分</w:t>
            </w:r>
          </w:p>
        </w:tc>
        <w:tc>
          <w:tcPr>
            <w:tcW w:w="7799" w:type="dxa"/>
            <w:noWrap w:val="0"/>
            <w:vAlign w:val="center"/>
          </w:tcPr>
          <w:p w14:paraId="5D2B675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提供的优惠条件符合采购项目需求、具有可操作性和实用性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经评标委员会认可的</w:t>
            </w:r>
            <w:r>
              <w:rPr>
                <w:rFonts w:hint="eastAsia" w:ascii="仿宋" w:hAnsi="仿宋" w:eastAsia="仿宋"/>
                <w:spacing w:val="0"/>
                <w:sz w:val="28"/>
                <w:szCs w:val="28"/>
                <w:highlight w:val="none"/>
              </w:rPr>
              <w:t>每有一条得</w:t>
            </w:r>
            <w:r>
              <w:rPr>
                <w:rFonts w:hint="eastAsia" w:ascii="仿宋" w:hAnsi="仿宋" w:eastAsia="仿宋"/>
                <w:spacing w:val="0"/>
                <w:sz w:val="28"/>
                <w:szCs w:val="28"/>
                <w:highlight w:val="none"/>
                <w:lang w:val="en-US" w:eastAsia="zh-CN"/>
              </w:rPr>
              <w:t>1</w:t>
            </w:r>
            <w:r>
              <w:rPr>
                <w:rFonts w:hint="eastAsia" w:ascii="仿宋" w:hAnsi="仿宋" w:eastAsia="仿宋"/>
                <w:spacing w:val="0"/>
                <w:sz w:val="28"/>
                <w:szCs w:val="28"/>
                <w:highlight w:val="none"/>
              </w:rPr>
              <w:t>分，最多得</w:t>
            </w:r>
            <w:r>
              <w:rPr>
                <w:rFonts w:hint="eastAsia" w:ascii="仿宋" w:hAnsi="仿宋" w:eastAsia="仿宋"/>
                <w:spacing w:val="0"/>
                <w:sz w:val="28"/>
                <w:szCs w:val="28"/>
                <w:highlight w:val="none"/>
                <w:lang w:val="en-US" w:eastAsia="zh-CN"/>
              </w:rPr>
              <w:t>2</w:t>
            </w:r>
            <w:r>
              <w:rPr>
                <w:rFonts w:hint="eastAsia" w:ascii="仿宋" w:hAnsi="仿宋" w:eastAsia="仿宋"/>
                <w:spacing w:val="0"/>
                <w:sz w:val="28"/>
                <w:szCs w:val="28"/>
                <w:highlight w:val="none"/>
              </w:rPr>
              <w:t>分。</w:t>
            </w:r>
          </w:p>
        </w:tc>
      </w:tr>
    </w:tbl>
    <w:p w14:paraId="43987BE7">
      <w:pPr>
        <w:pStyle w:val="21"/>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43"/>
        <w:tblW w:w="9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7923"/>
      </w:tblGrid>
      <w:tr w14:paraId="6E390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02257CED">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525EEAB9">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7923" w:type="dxa"/>
            <w:tcBorders>
              <w:top w:val="single" w:color="000000" w:sz="2" w:space="0"/>
              <w:bottom w:val="single" w:color="000000" w:sz="2" w:space="0"/>
            </w:tcBorders>
            <w:noWrap w:val="0"/>
            <w:vAlign w:val="top"/>
          </w:tcPr>
          <w:p w14:paraId="54CEDFEF">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1C4B771B">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报价部分加分=30×10%×(节能、环保产品价格在投标报价中所占比例)。</w:t>
            </w:r>
          </w:p>
          <w:p w14:paraId="4793AE22">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技术部分加分=48×10%×(节能、环保产品价格在投标报价中所占比例)。</w:t>
            </w:r>
          </w:p>
          <w:p w14:paraId="1A6526EF">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磋商小组(采购小组)不予认定。</w:t>
            </w:r>
          </w:p>
        </w:tc>
      </w:tr>
    </w:tbl>
    <w:p w14:paraId="75C8D4FD">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本项目小型和微型企业价格扣除情况：</w:t>
      </w:r>
    </w:p>
    <w:p w14:paraId="684EB7CF">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给予小型和微型企业的价格给予20%的扣除,计算方法是:最终价格=报价×80%按照最终价格计算其价格分得分。</w:t>
      </w:r>
    </w:p>
    <w:p w14:paraId="59117625">
      <w:pPr>
        <w:pStyle w:val="13"/>
        <w:keepNext w:val="0"/>
        <w:keepLines w:val="0"/>
        <w:pageBreakBefore w:val="0"/>
        <w:widowControl w:val="0"/>
        <w:kinsoku/>
        <w:wordWrap/>
        <w:overflowPunct/>
        <w:topLinePunct w:val="0"/>
        <w:bidi w:val="0"/>
        <w:spacing w:line="400" w:lineRule="exact"/>
        <w:ind w:firstLine="560" w:firstLineChars="200"/>
        <w:jc w:val="both"/>
        <w:textAlignment w:val="auto"/>
        <w:rPr>
          <w:rStyle w:val="26"/>
          <w:rFonts w:hint="eastAsia" w:ascii="仿宋" w:hAnsi="仿宋" w:eastAsia="仿宋" w:cs="宋体"/>
          <w:kern w:val="0"/>
          <w:sz w:val="28"/>
          <w:highlight w:val="none"/>
          <w:lang w:val="en-US" w:eastAsia="zh-CN"/>
        </w:rPr>
      </w:pPr>
      <w:r>
        <w:rPr>
          <w:rFonts w:hint="eastAsia" w:ascii="仿宋" w:hAnsi="仿宋" w:eastAsia="仿宋" w:cs="仿宋"/>
          <w:sz w:val="28"/>
          <w:szCs w:val="28"/>
          <w:highlight w:val="none"/>
          <w:lang w:val="en-US" w:eastAsia="zh-CN" w:bidi="ar"/>
        </w:rPr>
        <w:t>（2）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22989499">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报价文件处理，并应接受采购人及监督部门作出的一切处罚决定。</w:t>
      </w:r>
    </w:p>
    <w:p w14:paraId="3F9AE97B">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919995C">
      <w:pPr>
        <w:pStyle w:val="9"/>
        <w:spacing w:after="0"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三）</w:t>
      </w:r>
      <w:r>
        <w:rPr>
          <w:rFonts w:hint="eastAsia" w:ascii="仿宋" w:hAnsi="仿宋" w:eastAsia="仿宋" w:cs="宋体"/>
          <w:bCs/>
          <w:sz w:val="28"/>
          <w:szCs w:val="28"/>
          <w:highlight w:val="none"/>
        </w:rPr>
        <w:t>终止采购</w:t>
      </w:r>
      <w:r>
        <w:rPr>
          <w:rFonts w:hint="eastAsia" w:ascii="仿宋" w:hAnsi="仿宋" w:eastAsia="仿宋" w:cs="宋体"/>
          <w:bCs/>
          <w:sz w:val="28"/>
          <w:szCs w:val="28"/>
          <w:highlight w:val="none"/>
          <w:lang w:eastAsia="zh-CN"/>
        </w:rPr>
        <w:t>：</w:t>
      </w: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6C55B6E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1EF02012">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732BF589">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71F7A99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四）</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1D3AA75">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6CFF702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08B5F58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8E3577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4CBB195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78A0BEA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BBA9B6A">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203712A5">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16755437">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2A13AF5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4145985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F24989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2、采购文件、成交供应商的报价文件以及评审过程中的有关澄清、承诺文件均为合同的组成部分。</w:t>
      </w:r>
    </w:p>
    <w:p w14:paraId="51350C6D">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3、政府采购合同的双方当事人不得擅自变更、中止或者终止合同。</w:t>
      </w:r>
    </w:p>
    <w:p w14:paraId="2D38738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政府采购合同继续履行将损害国家利益和社会公共利益的，双方当事人应当变更、中止或者终止合同。有过错的一方应当承担赔偿责任，双方都有过错的，各自承担相应的责任</w:t>
      </w:r>
    </w:p>
    <w:p w14:paraId="62CBC9A0">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4AFA27A4">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40D8A73">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2B7B9F4D">
      <w:pPr>
        <w:pStyle w:val="13"/>
        <w:spacing w:line="400" w:lineRule="exact"/>
        <w:ind w:firstLine="560" w:firstLineChars="200"/>
        <w:rPr>
          <w:rStyle w:val="26"/>
          <w:rFonts w:ascii="仿宋" w:hAnsi="仿宋" w:eastAsia="仿宋" w:cs="宋体"/>
          <w:b w:val="0"/>
          <w:kern w:val="0"/>
          <w:sz w:val="28"/>
          <w:highlight w:val="none"/>
        </w:rPr>
      </w:pPr>
    </w:p>
    <w:p w14:paraId="05762280">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A111A3A">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kern w:val="2"/>
          <w:sz w:val="32"/>
          <w:szCs w:val="32"/>
          <w:highlight w:val="none"/>
          <w:lang w:val="en-US" w:eastAsia="zh-CN" w:bidi="ar-SA"/>
        </w:rPr>
      </w:pPr>
      <w:r>
        <w:rPr>
          <w:rFonts w:hint="eastAsia" w:ascii="仿宋" w:hAnsi="仿宋" w:eastAsia="仿宋" w:cs="仿宋"/>
          <w:b/>
          <w:bCs/>
          <w:kern w:val="2"/>
          <w:sz w:val="32"/>
          <w:szCs w:val="32"/>
          <w:highlight w:val="none"/>
          <w:lang w:val="en-US" w:eastAsia="zh-CN" w:bidi="ar-SA"/>
        </w:rPr>
        <w:t>第五部分 项目说明及要求</w:t>
      </w:r>
    </w:p>
    <w:p w14:paraId="33809B88">
      <w:pPr>
        <w:pStyle w:val="30"/>
        <w:keepNext w:val="0"/>
        <w:keepLines w:val="0"/>
        <w:pageBreakBefore w:val="0"/>
        <w:widowControl/>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一、采购清单：</w:t>
      </w:r>
    </w:p>
    <w:tbl>
      <w:tblPr>
        <w:tblStyle w:val="24"/>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3988"/>
        <w:gridCol w:w="1800"/>
        <w:gridCol w:w="1749"/>
      </w:tblGrid>
      <w:tr w14:paraId="59A8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702" w:type="dxa"/>
            <w:noWrap w:val="0"/>
            <w:vAlign w:val="center"/>
          </w:tcPr>
          <w:p w14:paraId="1F9F43B4">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序号</w:t>
            </w:r>
          </w:p>
        </w:tc>
        <w:tc>
          <w:tcPr>
            <w:tcW w:w="3988" w:type="dxa"/>
            <w:noWrap w:val="0"/>
            <w:vAlign w:val="center"/>
          </w:tcPr>
          <w:p w14:paraId="0987C717">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名称</w:t>
            </w:r>
          </w:p>
        </w:tc>
        <w:tc>
          <w:tcPr>
            <w:tcW w:w="1800" w:type="dxa"/>
            <w:noWrap w:val="0"/>
            <w:vAlign w:val="center"/>
          </w:tcPr>
          <w:p w14:paraId="62D3FF2F">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数量</w:t>
            </w:r>
          </w:p>
        </w:tc>
        <w:tc>
          <w:tcPr>
            <w:tcW w:w="1749" w:type="dxa"/>
            <w:noWrap w:val="0"/>
            <w:vAlign w:val="center"/>
          </w:tcPr>
          <w:p w14:paraId="37600ADB">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单位</w:t>
            </w:r>
          </w:p>
        </w:tc>
      </w:tr>
      <w:tr w14:paraId="030C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702" w:type="dxa"/>
            <w:noWrap w:val="0"/>
            <w:vAlign w:val="center"/>
          </w:tcPr>
          <w:p w14:paraId="0FE1D723">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w:t>
            </w:r>
          </w:p>
        </w:tc>
        <w:tc>
          <w:tcPr>
            <w:tcW w:w="3988" w:type="dxa"/>
            <w:noWrap w:val="0"/>
            <w:vAlign w:val="center"/>
          </w:tcPr>
          <w:p w14:paraId="77698958">
            <w:pPr>
              <w:pStyle w:val="30"/>
              <w:numPr>
                <w:ilvl w:val="0"/>
                <w:numId w:val="0"/>
              </w:numPr>
              <w:jc w:val="center"/>
              <w:rPr>
                <w:rFonts w:hint="eastAsia" w:ascii="仿宋" w:hAnsi="仿宋" w:eastAsia="仿宋" w:cs="仿宋"/>
                <w:sz w:val="28"/>
                <w:szCs w:val="28"/>
                <w:highlight w:val="none"/>
                <w:vertAlign w:val="baseline"/>
                <w:lang w:eastAsia="zh-CN"/>
              </w:rPr>
            </w:pPr>
            <w:r>
              <w:rPr>
                <w:rFonts w:hint="eastAsia" w:ascii="仿宋" w:hAnsi="仿宋" w:eastAsia="仿宋" w:cs="仿宋"/>
                <w:sz w:val="28"/>
                <w:szCs w:val="28"/>
                <w:highlight w:val="none"/>
                <w:vertAlign w:val="baseline"/>
                <w:lang w:eastAsia="zh-CN"/>
              </w:rPr>
              <w:t>人体成分分析仪</w:t>
            </w:r>
          </w:p>
        </w:tc>
        <w:tc>
          <w:tcPr>
            <w:tcW w:w="1800" w:type="dxa"/>
            <w:noWrap w:val="0"/>
            <w:vAlign w:val="center"/>
          </w:tcPr>
          <w:p w14:paraId="14FE9DC4">
            <w:pPr>
              <w:pStyle w:val="30"/>
              <w:numPr>
                <w:ilvl w:val="0"/>
                <w:numId w:val="0"/>
              </w:numPr>
              <w:ind w:left="0" w:leftChars="0" w:firstLine="0" w:firstLineChars="0"/>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1</w:t>
            </w:r>
          </w:p>
        </w:tc>
        <w:tc>
          <w:tcPr>
            <w:tcW w:w="1749" w:type="dxa"/>
            <w:noWrap w:val="0"/>
            <w:vAlign w:val="center"/>
          </w:tcPr>
          <w:p w14:paraId="232B8454">
            <w:pPr>
              <w:pStyle w:val="30"/>
              <w:numPr>
                <w:ilvl w:val="0"/>
                <w:numId w:val="0"/>
              </w:numPr>
              <w:ind w:left="0" w:leftChars="0" w:firstLine="0" w:firstLineChars="0"/>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台</w:t>
            </w:r>
          </w:p>
        </w:tc>
      </w:tr>
      <w:tr w14:paraId="57BC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702" w:type="dxa"/>
            <w:noWrap w:val="0"/>
            <w:vAlign w:val="center"/>
          </w:tcPr>
          <w:p w14:paraId="56D2D79D">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2</w:t>
            </w:r>
          </w:p>
        </w:tc>
        <w:tc>
          <w:tcPr>
            <w:tcW w:w="3988" w:type="dxa"/>
            <w:noWrap w:val="0"/>
            <w:vAlign w:val="center"/>
          </w:tcPr>
          <w:p w14:paraId="51BC8C5C">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电子血压计</w:t>
            </w:r>
          </w:p>
        </w:tc>
        <w:tc>
          <w:tcPr>
            <w:tcW w:w="1800" w:type="dxa"/>
            <w:noWrap w:val="0"/>
            <w:vAlign w:val="center"/>
          </w:tcPr>
          <w:p w14:paraId="03F86A25">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1</w:t>
            </w:r>
          </w:p>
        </w:tc>
        <w:tc>
          <w:tcPr>
            <w:tcW w:w="1749" w:type="dxa"/>
            <w:noWrap w:val="0"/>
            <w:vAlign w:val="center"/>
          </w:tcPr>
          <w:p w14:paraId="5460B54B">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台</w:t>
            </w:r>
          </w:p>
        </w:tc>
      </w:tr>
      <w:tr w14:paraId="5FDB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702" w:type="dxa"/>
            <w:noWrap w:val="0"/>
            <w:vAlign w:val="center"/>
          </w:tcPr>
          <w:p w14:paraId="4EB3FD9E">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w:t>
            </w:r>
          </w:p>
        </w:tc>
        <w:tc>
          <w:tcPr>
            <w:tcW w:w="3988" w:type="dxa"/>
            <w:noWrap w:val="0"/>
            <w:vAlign w:val="center"/>
          </w:tcPr>
          <w:p w14:paraId="6379D83E">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电脑人体秤</w:t>
            </w:r>
          </w:p>
        </w:tc>
        <w:tc>
          <w:tcPr>
            <w:tcW w:w="1800" w:type="dxa"/>
            <w:shd w:val="clear" w:color="auto" w:fill="auto"/>
            <w:noWrap w:val="0"/>
            <w:vAlign w:val="center"/>
          </w:tcPr>
          <w:p w14:paraId="634BADE9">
            <w:pPr>
              <w:pStyle w:val="30"/>
              <w:numPr>
                <w:ilvl w:val="0"/>
                <w:numId w:val="0"/>
              </w:numPr>
              <w:ind w:left="0" w:leftChars="0" w:firstLine="0" w:firstLineChars="0"/>
              <w:jc w:val="center"/>
              <w:rPr>
                <w:rFonts w:hint="eastAsia" w:ascii="仿宋" w:hAnsi="仿宋" w:eastAsia="仿宋" w:cs="仿宋"/>
                <w:kern w:val="0"/>
                <w:sz w:val="28"/>
                <w:szCs w:val="28"/>
                <w:highlight w:val="none"/>
                <w:vertAlign w:val="baseline"/>
                <w:lang w:val="en-US" w:eastAsia="zh-CN" w:bidi="ar-SA"/>
              </w:rPr>
            </w:pPr>
            <w:r>
              <w:rPr>
                <w:rFonts w:hint="eastAsia" w:ascii="仿宋" w:hAnsi="仿宋" w:eastAsia="仿宋" w:cs="仿宋"/>
                <w:sz w:val="28"/>
                <w:szCs w:val="28"/>
                <w:highlight w:val="none"/>
                <w:vertAlign w:val="baseline"/>
                <w:lang w:eastAsia="zh-CN"/>
              </w:rPr>
              <w:t>1</w:t>
            </w:r>
          </w:p>
        </w:tc>
        <w:tc>
          <w:tcPr>
            <w:tcW w:w="1749" w:type="dxa"/>
            <w:shd w:val="clear" w:color="auto" w:fill="auto"/>
            <w:noWrap w:val="0"/>
            <w:vAlign w:val="center"/>
          </w:tcPr>
          <w:p w14:paraId="399B65D1">
            <w:pPr>
              <w:pStyle w:val="30"/>
              <w:numPr>
                <w:ilvl w:val="0"/>
                <w:numId w:val="0"/>
              </w:numPr>
              <w:ind w:left="0" w:leftChars="0" w:firstLine="0" w:firstLineChars="0"/>
              <w:jc w:val="center"/>
              <w:rPr>
                <w:rFonts w:hint="eastAsia" w:ascii="仿宋" w:hAnsi="仿宋" w:eastAsia="仿宋" w:cs="仿宋"/>
                <w:kern w:val="0"/>
                <w:sz w:val="28"/>
                <w:szCs w:val="28"/>
                <w:highlight w:val="none"/>
                <w:vertAlign w:val="baseline"/>
                <w:lang w:val="en-US" w:eastAsia="zh-CN" w:bidi="ar-SA"/>
              </w:rPr>
            </w:pPr>
            <w:r>
              <w:rPr>
                <w:rFonts w:hint="eastAsia" w:ascii="仿宋" w:hAnsi="仿宋" w:eastAsia="仿宋" w:cs="仿宋"/>
                <w:sz w:val="28"/>
                <w:szCs w:val="28"/>
                <w:highlight w:val="none"/>
                <w:vertAlign w:val="baseline"/>
                <w:lang w:eastAsia="zh-CN"/>
              </w:rPr>
              <w:t>台</w:t>
            </w:r>
          </w:p>
        </w:tc>
      </w:tr>
    </w:tbl>
    <w:p w14:paraId="1E4CA178">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二、技术参数</w:t>
      </w:r>
    </w:p>
    <w:p w14:paraId="7793F3E7">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jc w:val="center"/>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人体成分分析仪技术参数</w:t>
      </w:r>
    </w:p>
    <w:p w14:paraId="7A753F9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rPr>
      </w:pPr>
      <w:r>
        <w:rPr>
          <w:rFonts w:hint="eastAsia" w:ascii="仿宋" w:hAnsi="仿宋" w:eastAsia="仿宋" w:cs="仿宋"/>
          <w:spacing w:val="-8"/>
          <w:kern w:val="2"/>
          <w:sz w:val="28"/>
          <w:szCs w:val="28"/>
          <w:highlight w:val="none"/>
          <w:lang w:val="en-US" w:eastAsia="zh-CN" w:bidi="ar-SA"/>
        </w:rPr>
        <w:t>1、</w:t>
      </w:r>
      <w:r>
        <w:rPr>
          <w:rFonts w:hint="eastAsia" w:ascii="仿宋" w:hAnsi="仿宋" w:eastAsia="仿宋" w:cs="仿宋"/>
          <w:spacing w:val="-8"/>
          <w:sz w:val="28"/>
          <w:szCs w:val="28"/>
          <w:highlight w:val="none"/>
        </w:rPr>
        <w:t>测试原理：直接节段多频率生物电阻抗测试法-BIA法</w:t>
      </w:r>
    </w:p>
    <w:p w14:paraId="13C94C1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●2、测试部位：15项阻抗测量，3频率（5kHz,50kHz,250kHz），5肢段（右上肢、左上肢、躯干、右下肢、左下肢）</w:t>
      </w:r>
    </w:p>
    <w:p w14:paraId="30E6ED1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3、</w:t>
      </w:r>
      <w:r>
        <w:rPr>
          <w:rFonts w:hint="eastAsia" w:ascii="仿宋" w:hAnsi="仿宋" w:eastAsia="仿宋" w:cs="仿宋"/>
          <w:spacing w:val="-8"/>
          <w:sz w:val="28"/>
          <w:szCs w:val="28"/>
          <w:highlight w:val="none"/>
        </w:rPr>
        <w:t>电极方法：8点接触式电极，</w:t>
      </w:r>
    </w:p>
    <w:p w14:paraId="721E4F9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4、</w:t>
      </w:r>
      <w:r>
        <w:rPr>
          <w:rFonts w:hint="eastAsia" w:ascii="仿宋" w:hAnsi="仿宋" w:eastAsia="仿宋" w:cs="仿宋"/>
          <w:spacing w:val="-8"/>
          <w:sz w:val="28"/>
          <w:szCs w:val="28"/>
          <w:highlight w:val="none"/>
        </w:rPr>
        <w:t>体型评估：体型图示分析（体型判定9宫图</w:t>
      </w:r>
    </w:p>
    <w:p w14:paraId="158D0B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5、</w:t>
      </w:r>
      <w:r>
        <w:rPr>
          <w:rFonts w:hint="eastAsia" w:ascii="仿宋" w:hAnsi="仿宋" w:eastAsia="仿宋" w:cs="仿宋"/>
          <w:spacing w:val="-8"/>
          <w:sz w:val="28"/>
          <w:szCs w:val="28"/>
          <w:highlight w:val="none"/>
        </w:rPr>
        <w:t>基本参数：细胞内液、细胞外液、体水分、蛋白质、无机盐、体脂肪质量、肌肉量、去脂肪质量、体重、身体年龄、健康评分</w:t>
      </w:r>
    </w:p>
    <w:p w14:paraId="0C340E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6、</w:t>
      </w:r>
      <w:r>
        <w:rPr>
          <w:rFonts w:hint="eastAsia" w:ascii="仿宋" w:hAnsi="仿宋" w:eastAsia="仿宋" w:cs="仿宋"/>
          <w:spacing w:val="-8"/>
          <w:sz w:val="28"/>
          <w:szCs w:val="28"/>
          <w:highlight w:val="none"/>
        </w:rPr>
        <w:t>肌肉脂肪分析：体重、骨骼肌质量、体脂肪质量</w:t>
      </w:r>
    </w:p>
    <w:p w14:paraId="6FCC1A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7、</w:t>
      </w:r>
      <w:r>
        <w:rPr>
          <w:rFonts w:hint="eastAsia" w:ascii="仿宋" w:hAnsi="仿宋" w:eastAsia="仿宋" w:cs="仿宋"/>
          <w:spacing w:val="-8"/>
          <w:sz w:val="28"/>
          <w:szCs w:val="28"/>
          <w:highlight w:val="none"/>
        </w:rPr>
        <w:t>体重调节指导：目标体重、体重控制、体脂肪控制、肌肉控制</w:t>
      </w:r>
    </w:p>
    <w:p w14:paraId="004B1E2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8、人</w:t>
      </w:r>
      <w:r>
        <w:rPr>
          <w:rFonts w:hint="eastAsia" w:ascii="仿宋" w:hAnsi="仿宋" w:eastAsia="仿宋" w:cs="仿宋"/>
          <w:spacing w:val="-8"/>
          <w:sz w:val="28"/>
          <w:szCs w:val="28"/>
          <w:highlight w:val="none"/>
        </w:rPr>
        <w:t>体成</w:t>
      </w:r>
      <w:r>
        <w:rPr>
          <w:rFonts w:hint="eastAsia" w:ascii="仿宋" w:hAnsi="仿宋" w:eastAsia="仿宋" w:cs="仿宋"/>
          <w:spacing w:val="-8"/>
          <w:sz w:val="28"/>
          <w:szCs w:val="28"/>
          <w:highlight w:val="none"/>
          <w:lang w:val="en-US" w:eastAsia="zh-CN"/>
        </w:rPr>
        <w:t>分</w:t>
      </w:r>
      <w:r>
        <w:rPr>
          <w:rFonts w:hint="eastAsia" w:ascii="仿宋" w:hAnsi="仿宋" w:eastAsia="仿宋" w:cs="仿宋"/>
          <w:spacing w:val="-8"/>
          <w:sz w:val="28"/>
          <w:szCs w:val="28"/>
          <w:highlight w:val="none"/>
        </w:rPr>
        <w:t>历史变化：体重、去脂肪质量、骨骼肌质量、体脂肪率（最近8笔测量）</w:t>
      </w:r>
    </w:p>
    <w:p w14:paraId="05DBD7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9、</w:t>
      </w:r>
      <w:r>
        <w:rPr>
          <w:rFonts w:hint="eastAsia" w:ascii="仿宋" w:hAnsi="仿宋" w:eastAsia="仿宋" w:cs="仿宋"/>
          <w:spacing w:val="-8"/>
          <w:sz w:val="28"/>
          <w:szCs w:val="28"/>
          <w:highlight w:val="none"/>
        </w:rPr>
        <w:t>肥胖分析：体脂肪率、内脏脂肪指数、身体质量指数</w:t>
      </w:r>
    </w:p>
    <w:p w14:paraId="582FDD3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●10健康分析项目：基础代谢率、总消耗热量、相位角(50kHz)、去脂肪质量指数、骨骼肌质量指数</w:t>
      </w:r>
    </w:p>
    <w:p w14:paraId="375C3A7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●11、体重调节指导：目标体重、体重控制、体脂肪控制、肌肉控制</w:t>
      </w:r>
    </w:p>
    <w:p w14:paraId="00DB517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b/>
          <w:bCs/>
          <w:sz w:val="28"/>
          <w:szCs w:val="28"/>
          <w:highlight w:val="none"/>
          <w:lang w:val="en-US" w:eastAsia="zh-CN"/>
        </w:rPr>
        <w:t>●12、肌肉品质：推算握力（N、kg）、肌肉质量综合评分、右手预估握力、左手预估握力</w:t>
      </w:r>
    </w:p>
    <w:p w14:paraId="66D02D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13、</w:t>
      </w:r>
      <w:r>
        <w:rPr>
          <w:rFonts w:hint="eastAsia" w:ascii="仿宋" w:hAnsi="仿宋" w:eastAsia="仿宋" w:cs="仿宋"/>
          <w:spacing w:val="-8"/>
          <w:sz w:val="28"/>
          <w:szCs w:val="28"/>
          <w:highlight w:val="none"/>
        </w:rPr>
        <w:t>测量者年龄范围：6～85岁</w:t>
      </w:r>
    </w:p>
    <w:p w14:paraId="0467B4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14、</w:t>
      </w:r>
      <w:r>
        <w:rPr>
          <w:rFonts w:hint="eastAsia" w:ascii="仿宋" w:hAnsi="仿宋" w:eastAsia="仿宋" w:cs="仿宋"/>
          <w:spacing w:val="-8"/>
          <w:sz w:val="28"/>
          <w:szCs w:val="28"/>
          <w:highlight w:val="none"/>
        </w:rPr>
        <w:t>测量者体重范围：0～300Kg（精准度0.1kg）</w:t>
      </w:r>
    </w:p>
    <w:p w14:paraId="2FDCA86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15、</w:t>
      </w:r>
      <w:r>
        <w:rPr>
          <w:rFonts w:hint="eastAsia" w:ascii="仿宋" w:hAnsi="仿宋" w:eastAsia="仿宋" w:cs="仿宋"/>
          <w:spacing w:val="-8"/>
          <w:sz w:val="28"/>
          <w:szCs w:val="28"/>
          <w:highlight w:val="none"/>
        </w:rPr>
        <w:t>储存容量：50000 笔测量数据</w:t>
      </w:r>
    </w:p>
    <w:p w14:paraId="3A175A7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b/>
          <w:bCs/>
          <w:sz w:val="28"/>
          <w:szCs w:val="28"/>
          <w:highlight w:val="none"/>
          <w:lang w:val="en-US" w:eastAsia="zh-CN"/>
        </w:rPr>
        <w:t>●16、数据库：完整的华人数据库，有大量的临床验证，可以为临床提供可靠的分析依据</w:t>
      </w:r>
    </w:p>
    <w:p w14:paraId="0710B30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17、</w:t>
      </w:r>
      <w:r>
        <w:rPr>
          <w:rFonts w:hint="eastAsia" w:ascii="仿宋" w:hAnsi="仿宋" w:eastAsia="仿宋" w:cs="仿宋"/>
          <w:spacing w:val="-8"/>
          <w:sz w:val="28"/>
          <w:szCs w:val="28"/>
          <w:highlight w:val="none"/>
        </w:rPr>
        <w:t>操作语言：</w:t>
      </w:r>
      <w:r>
        <w:rPr>
          <w:rFonts w:hint="eastAsia" w:ascii="仿宋" w:hAnsi="仿宋" w:eastAsia="仿宋" w:cs="仿宋"/>
          <w:spacing w:val="-8"/>
          <w:sz w:val="28"/>
          <w:szCs w:val="28"/>
          <w:highlight w:val="none"/>
          <w:lang w:val="en-US" w:eastAsia="zh-CN"/>
        </w:rPr>
        <w:t>中文</w:t>
      </w:r>
    </w:p>
    <w:p w14:paraId="27601BD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rPr>
      </w:pPr>
      <w:r>
        <w:rPr>
          <w:rFonts w:hint="eastAsia" w:ascii="仿宋" w:hAnsi="仿宋" w:eastAsia="仿宋" w:cs="仿宋"/>
          <w:spacing w:val="-8"/>
          <w:sz w:val="28"/>
          <w:szCs w:val="28"/>
          <w:highlight w:val="none"/>
          <w:lang w:val="en-US" w:eastAsia="zh-CN"/>
        </w:rPr>
        <w:t>18、</w:t>
      </w:r>
      <w:r>
        <w:rPr>
          <w:rFonts w:hint="eastAsia" w:ascii="仿宋" w:hAnsi="仿宋" w:eastAsia="仿宋" w:cs="仿宋"/>
          <w:spacing w:val="-8"/>
          <w:sz w:val="28"/>
          <w:szCs w:val="28"/>
          <w:highlight w:val="none"/>
        </w:rPr>
        <w:t>显示屏：</w:t>
      </w:r>
      <w:r>
        <w:rPr>
          <w:rFonts w:hint="eastAsia" w:ascii="仿宋" w:hAnsi="仿宋" w:eastAsia="仿宋" w:cs="仿宋"/>
          <w:spacing w:val="-8"/>
          <w:sz w:val="28"/>
          <w:szCs w:val="28"/>
          <w:highlight w:val="none"/>
          <w:lang w:val="en-US" w:eastAsia="zh-CN"/>
        </w:rPr>
        <w:t>800×480像素，≥7英寸</w:t>
      </w:r>
      <w:r>
        <w:rPr>
          <w:rFonts w:hint="eastAsia" w:ascii="仿宋" w:hAnsi="仿宋" w:eastAsia="仿宋" w:cs="仿宋"/>
          <w:spacing w:val="-8"/>
          <w:sz w:val="28"/>
          <w:szCs w:val="28"/>
          <w:highlight w:val="none"/>
        </w:rPr>
        <w:t>彩色触控式LCD显示器</w:t>
      </w:r>
    </w:p>
    <w:p w14:paraId="78A0C3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19、</w:t>
      </w:r>
      <w:r>
        <w:rPr>
          <w:rFonts w:hint="eastAsia" w:ascii="仿宋" w:hAnsi="仿宋" w:eastAsia="仿宋" w:cs="仿宋"/>
          <w:spacing w:val="-8"/>
          <w:sz w:val="28"/>
          <w:szCs w:val="28"/>
          <w:highlight w:val="none"/>
        </w:rPr>
        <w:t>输出/传输：USB 2.0 x2、蓝牙（选配）、Wi-Fi、RJ45网络</w:t>
      </w:r>
    </w:p>
    <w:p w14:paraId="1973A1C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b/>
          <w:bCs/>
          <w:sz w:val="28"/>
          <w:szCs w:val="28"/>
          <w:highlight w:val="none"/>
          <w:lang w:val="en-US" w:eastAsia="zh-CN"/>
        </w:rPr>
        <w:t>●20、支持通过微信小程序和患者助手APP建立健康账户，完成信息登记，检测结果自动传输至受检者微信小程序、患者助手APP、医生APP和院内医生管理平台，生成人体成分分析报告和三高综合健康报告</w:t>
      </w:r>
    </w:p>
    <w:p w14:paraId="50A288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21、</w:t>
      </w:r>
      <w:r>
        <w:rPr>
          <w:rFonts w:hint="eastAsia" w:ascii="仿宋" w:hAnsi="仿宋" w:eastAsia="仿宋" w:cs="仿宋"/>
          <w:spacing w:val="-8"/>
          <w:sz w:val="28"/>
          <w:szCs w:val="28"/>
          <w:highlight w:val="none"/>
        </w:rPr>
        <w:t>兼容打印机：可连接图文输出系统</w:t>
      </w:r>
    </w:p>
    <w:p w14:paraId="5D96B9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spacing w:val="-8"/>
          <w:sz w:val="28"/>
          <w:szCs w:val="28"/>
          <w:highlight w:val="none"/>
          <w:lang w:val="en-US" w:eastAsia="zh-CN"/>
        </w:rPr>
        <w:t>22、</w:t>
      </w:r>
      <w:r>
        <w:rPr>
          <w:rFonts w:hint="eastAsia" w:ascii="仿宋" w:hAnsi="仿宋" w:eastAsia="仿宋" w:cs="仿宋"/>
          <w:spacing w:val="-8"/>
          <w:sz w:val="28"/>
          <w:szCs w:val="28"/>
          <w:highlight w:val="none"/>
        </w:rPr>
        <w:t>测量时间：小于45秒</w:t>
      </w:r>
    </w:p>
    <w:p w14:paraId="597F7C36">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jc w:val="center"/>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电子血压计技术参数</w:t>
      </w:r>
    </w:p>
    <w:p w14:paraId="03C8B37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一、技术参数：</w:t>
      </w:r>
    </w:p>
    <w:p w14:paraId="2C6E96E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1.测量原理：示波法</w:t>
      </w:r>
      <w:bookmarkStart w:id="22" w:name="_GoBack"/>
      <w:bookmarkEnd w:id="22"/>
    </w:p>
    <w:p w14:paraId="3C284E0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2.血压计采用Intellisense智能加压技术。</w:t>
      </w:r>
    </w:p>
    <w:p w14:paraId="4A88D48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3.显示屏：LCD显示屏</w:t>
      </w:r>
    </w:p>
    <w:p w14:paraId="2AD8F64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4.测量位置：左右臂均可</w:t>
      </w:r>
    </w:p>
    <w:p w14:paraId="43CFE2D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5.适应臂周范围：17～42cm</w:t>
      </w:r>
    </w:p>
    <w:p w14:paraId="2968A18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6.血压量程：0～299mmHg</w:t>
      </w:r>
    </w:p>
    <w:p w14:paraId="6B3EDD4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7.脉博测量范围：40～180次/分</w:t>
      </w:r>
    </w:p>
    <w:p w14:paraId="2505B7E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8.测量精度：压力显示精度：±3mmHg(±0.4KPa）；脉搏测量精度：±2%或±2次/分（取最大者）</w:t>
      </w:r>
    </w:p>
    <w:p w14:paraId="0E7F984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9.肘部位置提醒：肘垫设计，便于客户手臂正确放置。</w:t>
      </w:r>
    </w:p>
    <w:p w14:paraId="3EEB118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10.臂筒角度调节：自动上下浮动式臂筒</w:t>
      </w:r>
    </w:p>
    <w:p w14:paraId="7DA6ADD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●11.重测提醒功能：当血压计检测到身体移动或发生错误时自动提醒用户重新进行测量。</w:t>
      </w:r>
    </w:p>
    <w:p w14:paraId="183E78A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●12.臂筒组件交换功能：臂筒可自主拆卸更换，并具备自检自校功能。</w:t>
      </w:r>
    </w:p>
    <w:p w14:paraId="1157E5F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●13.通信数据输出配置：不低于USB2.0和蓝牙5.1</w:t>
      </w:r>
    </w:p>
    <w:p w14:paraId="61959D0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●14.高血压提醒功能：根据测量结果 ，显示提醒信息</w:t>
      </w:r>
    </w:p>
    <w:p w14:paraId="0BAEEF8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●15.防水及防尘等级:不低于IP21</w:t>
      </w:r>
    </w:p>
    <w:p w14:paraId="0F4A3AA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16. 应用部分的最高温度不高于49℃</w:t>
      </w:r>
    </w:p>
    <w:p w14:paraId="668BB10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17. 配备专用测量桌椅，桌子稳固牢靠 ，并且坐在椅子上时 ，双脚可以伸入桌子下方</w:t>
      </w:r>
    </w:p>
    <w:p w14:paraId="27B56BE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二、智慧信息采集平板技术参数：</w:t>
      </w:r>
    </w:p>
    <w:p w14:paraId="66C64DD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●18.双显示屏：前屏≥7寸触摸屏、后屏≥7寸</w:t>
      </w:r>
    </w:p>
    <w:p w14:paraId="1F8AAC2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19.配置：≥4G+64G</w:t>
      </w:r>
    </w:p>
    <w:p w14:paraId="048821B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20.传输方式：蓝牙+wifi+USBX3+网线</w:t>
      </w:r>
    </w:p>
    <w:p w14:paraId="3298E4E0">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21.刷卡台面帽檐防滴漏设计</w:t>
      </w:r>
    </w:p>
    <w:p w14:paraId="6C0F422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22.可对接医院 HIS/LIS 系统</w:t>
      </w:r>
    </w:p>
    <w:p w14:paraId="15AB701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23.支持条形码和二维码读取</w:t>
      </w:r>
    </w:p>
    <w:p w14:paraId="458EDDF1">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jc w:val="center"/>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电脑人体秤技术参数</w:t>
      </w:r>
    </w:p>
    <w:p w14:paraId="619C113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1、操作方式：全自动</w:t>
      </w:r>
    </w:p>
    <w:p w14:paraId="6462CFE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2、身高测量方式：超声波测量</w:t>
      </w:r>
    </w:p>
    <w:p w14:paraId="51387A5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3、体重测量方式：精密平衡梁式压力传感器称重</w:t>
      </w:r>
    </w:p>
    <w:p w14:paraId="37EFBF2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w:t>
      </w:r>
      <w:r>
        <w:rPr>
          <w:rFonts w:hint="default" w:ascii="仿宋" w:hAnsi="仿宋" w:eastAsia="仿宋" w:cs="仿宋"/>
          <w:b/>
          <w:bCs/>
          <w:sz w:val="28"/>
          <w:szCs w:val="28"/>
          <w:highlight w:val="none"/>
          <w:lang w:val="en-US" w:eastAsia="zh-CN"/>
        </w:rPr>
        <w:t>4、显示方式：≥7.0英寸1024*600分辨率彩色触摸屏</w:t>
      </w:r>
    </w:p>
    <w:p w14:paraId="59873AD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5、测量范围：身高：70－200CM，体重：1－200KG</w:t>
      </w:r>
    </w:p>
    <w:p w14:paraId="0D3D757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6、精确度：身高：±0.5CM，体重：±0.1KG</w:t>
      </w:r>
    </w:p>
    <w:p w14:paraId="43200A9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w:t>
      </w:r>
      <w:r>
        <w:rPr>
          <w:rFonts w:hint="default" w:ascii="仿宋" w:hAnsi="仿宋" w:eastAsia="仿宋" w:cs="仿宋"/>
          <w:b/>
          <w:bCs/>
          <w:sz w:val="28"/>
          <w:szCs w:val="28"/>
          <w:highlight w:val="none"/>
          <w:lang w:val="en-US" w:eastAsia="zh-CN"/>
        </w:rPr>
        <w:t>7、外形设计：机身采用三段折叠式设计，便于外出体检时携带</w:t>
      </w:r>
    </w:p>
    <w:p w14:paraId="54093AA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8、打印方式：微型高速热敏打印机、自动打印测量结果</w:t>
      </w:r>
    </w:p>
    <w:p w14:paraId="704C7BE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9、操作提示：测量结束语音、文字同步提示</w:t>
      </w:r>
    </w:p>
    <w:p w14:paraId="51D5696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10、体型：国际通用体格指数（BMI)</w:t>
      </w:r>
    </w:p>
    <w:p w14:paraId="6E21E3A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11、整机重量：≦20.5Kg</w:t>
      </w:r>
    </w:p>
    <w:p w14:paraId="0DD35AE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12、数据输出格式：RS-232（串口转USB）</w:t>
      </w:r>
    </w:p>
    <w:p w14:paraId="1AF344C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13、电源电压：AC220V/50Hz，40VA</w:t>
      </w:r>
    </w:p>
    <w:p w14:paraId="79B84DD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14、防护设计：机身折叠处双重安全防护</w:t>
      </w:r>
    </w:p>
    <w:p w14:paraId="0010449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highlight w:val="none"/>
          <w:lang w:val="en-US" w:eastAsia="zh-CN"/>
        </w:rPr>
      </w:pPr>
      <w:r>
        <w:rPr>
          <w:rFonts w:hint="default" w:ascii="仿宋" w:hAnsi="仿宋" w:eastAsia="仿宋" w:cs="仿宋"/>
          <w:sz w:val="28"/>
          <w:szCs w:val="28"/>
          <w:highlight w:val="none"/>
          <w:lang w:val="en-US" w:eastAsia="zh-CN"/>
        </w:rPr>
        <w:t>15、安全性：符合国际医用设备标准验证</w:t>
      </w:r>
    </w:p>
    <w:p w14:paraId="692766AD">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ascii="仿宋" w:hAnsi="仿宋" w:eastAsia="仿宋" w:cs="仿宋"/>
          <w:b/>
          <w:bCs/>
          <w:color w:val="000000"/>
          <w:kern w:val="0"/>
          <w:sz w:val="28"/>
          <w:szCs w:val="28"/>
          <w:highlight w:val="none"/>
          <w:lang w:bidi="zh-CN"/>
        </w:rPr>
      </w:pPr>
      <w:bookmarkStart w:id="2" w:name="_Toc29101"/>
      <w:bookmarkStart w:id="3" w:name="_Toc17934"/>
      <w:r>
        <w:rPr>
          <w:rFonts w:hint="eastAsia" w:ascii="仿宋" w:hAnsi="仿宋" w:eastAsia="仿宋" w:cs="仿宋"/>
          <w:b/>
          <w:bCs/>
          <w:color w:val="000000"/>
          <w:kern w:val="0"/>
          <w:sz w:val="28"/>
          <w:szCs w:val="28"/>
          <w:highlight w:val="none"/>
          <w:lang w:val="en-US" w:bidi="zh-CN"/>
        </w:rPr>
        <w:t>三</w:t>
      </w:r>
      <w:r>
        <w:rPr>
          <w:rFonts w:ascii="仿宋" w:hAnsi="仿宋" w:eastAsia="仿宋" w:cs="仿宋"/>
          <w:b/>
          <w:bCs/>
          <w:color w:val="000000"/>
          <w:kern w:val="0"/>
          <w:sz w:val="28"/>
          <w:szCs w:val="28"/>
          <w:highlight w:val="none"/>
          <w:lang w:bidi="zh-CN"/>
        </w:rPr>
        <w:t>、其他要求：</w:t>
      </w:r>
      <w:bookmarkEnd w:id="2"/>
      <w:bookmarkEnd w:id="3"/>
    </w:p>
    <w:p w14:paraId="4D40151D">
      <w:pPr>
        <w:pStyle w:val="9"/>
        <w:keepNext w:val="0"/>
        <w:keepLines w:val="0"/>
        <w:pageBreakBefore w:val="0"/>
        <w:widowControl w:val="0"/>
        <w:kinsoku/>
        <w:wordWrap/>
        <w:overflowPunct/>
        <w:topLinePunct w:val="0"/>
        <w:autoSpaceDE/>
        <w:autoSpaceDN/>
        <w:bidi w:val="0"/>
        <w:adjustRightInd/>
        <w:snapToGrid/>
        <w:spacing w:after="0" w:line="440" w:lineRule="exact"/>
        <w:ind w:right="0" w:firstLine="560" w:firstLineChars="200"/>
        <w:textAlignment w:val="auto"/>
        <w:rPr>
          <w:rFonts w:hint="default" w:ascii="仿宋" w:hAnsi="仿宋" w:eastAsia="仿宋"/>
          <w:b w:val="0"/>
          <w:bCs w:val="0"/>
          <w:color w:val="000000"/>
          <w:sz w:val="28"/>
          <w:szCs w:val="28"/>
          <w:highlight w:val="none"/>
          <w:lang w:val="en-US" w:eastAsia="zh-CN"/>
        </w:rPr>
      </w:pPr>
      <w:r>
        <w:rPr>
          <w:rFonts w:hint="eastAsia" w:ascii="仿宋" w:hAnsi="仿宋" w:eastAsia="仿宋"/>
          <w:b w:val="0"/>
          <w:bCs w:val="0"/>
          <w:color w:val="000000"/>
          <w:sz w:val="28"/>
          <w:szCs w:val="28"/>
          <w:highlight w:val="none"/>
          <w:lang w:val="en-US" w:eastAsia="zh-CN"/>
        </w:rPr>
        <w:t>1、供应商应保证货物为原厂生产的符合国家质量检测标准的全新且未使用过的合格产品，</w:t>
      </w:r>
      <w:r>
        <w:rPr>
          <w:rFonts w:hint="eastAsia" w:ascii="仿宋" w:hAnsi="仿宋" w:eastAsia="仿宋" w:cs="Times New Roman"/>
          <w:b w:val="0"/>
          <w:bCs w:val="0"/>
          <w:color w:val="000000"/>
          <w:sz w:val="28"/>
          <w:szCs w:val="28"/>
          <w:highlight w:val="none"/>
          <w:lang w:val="en-US" w:eastAsia="zh-CN"/>
        </w:rPr>
        <w:t>有货物出厂合格证书,符合招标文件要求。</w:t>
      </w:r>
      <w:r>
        <w:rPr>
          <w:rFonts w:hint="eastAsia" w:ascii="仿宋" w:hAnsi="仿宋" w:eastAsia="仿宋"/>
          <w:b w:val="0"/>
          <w:bCs w:val="0"/>
          <w:color w:val="000000"/>
          <w:sz w:val="28"/>
          <w:szCs w:val="28"/>
          <w:highlight w:val="none"/>
          <w:lang w:val="en-US" w:eastAsia="zh-CN"/>
        </w:rPr>
        <w:t>供应商若提供产品生产日期应不早于验收合格之日180天前，否则，招标人拒绝接收，供应商应立即更换符合要求的产品。如因此导致招标人损失的，供应商须承担全部赔偿责任。</w:t>
      </w:r>
    </w:p>
    <w:p w14:paraId="1C3C29BC">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hint="eastAsia" w:ascii="仿宋" w:hAnsi="仿宋" w:eastAsia="仿宋" w:cs="Times New Roman"/>
          <w:color w:val="000000"/>
          <w:spacing w:val="-1"/>
          <w:sz w:val="28"/>
          <w:szCs w:val="28"/>
          <w:highlight w:val="none"/>
          <w:lang w:val="en-US" w:eastAsia="zh-CN"/>
        </w:rPr>
      </w:pPr>
      <w:r>
        <w:rPr>
          <w:rFonts w:hint="eastAsia" w:ascii="仿宋" w:hAnsi="仿宋" w:eastAsia="仿宋" w:cs="Times New Roman"/>
          <w:b w:val="0"/>
          <w:bCs w:val="0"/>
          <w:color w:val="000000"/>
          <w:spacing w:val="-1"/>
          <w:sz w:val="28"/>
          <w:szCs w:val="28"/>
          <w:highlight w:val="none"/>
          <w:lang w:val="en-US" w:eastAsia="zh-CN"/>
        </w:rPr>
        <w:t>2、供应商应保证所提供的货物经正确安装、正常运转和保养后，在其使</w:t>
      </w:r>
      <w:r>
        <w:rPr>
          <w:rFonts w:hint="eastAsia" w:ascii="仿宋" w:hAnsi="仿宋" w:eastAsia="仿宋" w:cs="Times New Roman"/>
          <w:color w:val="000000"/>
          <w:spacing w:val="-1"/>
          <w:sz w:val="28"/>
          <w:szCs w:val="28"/>
          <w:highlight w:val="none"/>
          <w:lang w:val="en-US" w:eastAsia="zh-CN"/>
        </w:rPr>
        <w:t>用寿命期内应具有满意的性能。供应商应在货物质量保证期内对由于设计、工艺或者材料的缺陷而发生的任何不足或者故障负责。所投产品应提供详细的技术资料。</w:t>
      </w:r>
    </w:p>
    <w:p w14:paraId="3C34837F">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ascii="仿宋" w:hAnsi="仿宋" w:eastAsia="仿宋"/>
          <w:color w:val="000000"/>
          <w:spacing w:val="-6"/>
          <w:sz w:val="28"/>
          <w:szCs w:val="28"/>
          <w:highlight w:val="none"/>
        </w:rPr>
      </w:pPr>
      <w:r>
        <w:rPr>
          <w:rFonts w:hint="eastAsia" w:ascii="仿宋" w:hAnsi="仿宋" w:eastAsia="仿宋"/>
          <w:color w:val="000000"/>
          <w:spacing w:val="-1"/>
          <w:sz w:val="28"/>
          <w:szCs w:val="28"/>
          <w:highlight w:val="none"/>
          <w:lang w:val="en-US" w:eastAsia="zh-CN"/>
        </w:rPr>
        <w:t>3</w:t>
      </w:r>
      <w:r>
        <w:rPr>
          <w:rFonts w:ascii="仿宋" w:hAnsi="仿宋" w:eastAsia="仿宋"/>
          <w:color w:val="000000"/>
          <w:spacing w:val="-6"/>
          <w:sz w:val="28"/>
          <w:szCs w:val="28"/>
          <w:highlight w:val="none"/>
        </w:rPr>
        <w:t>、</w:t>
      </w:r>
      <w:r>
        <w:rPr>
          <w:rFonts w:hint="eastAsia" w:ascii="仿宋" w:hAnsi="仿宋" w:eastAsia="仿宋"/>
          <w:color w:val="000000"/>
          <w:spacing w:val="-6"/>
          <w:sz w:val="28"/>
          <w:szCs w:val="28"/>
          <w:highlight w:val="none"/>
          <w:lang w:val="en-US" w:eastAsia="zh-CN"/>
        </w:rPr>
        <w:t>供应商应提供专业系统化培训服务，针对科室医护、技师、运维管理人员分批次开展全员培训，确保科室所有在岗人员熟练掌握设备操作流程、常规参数设置、标本规范处理、日常保养及简单故障处置，达到独立规范上岗操作标准，培训人次需满足科室全员持证上岗、日常轮换值守人员全覆盖需求。</w:t>
      </w:r>
    </w:p>
    <w:p w14:paraId="42543947">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36" w:firstLineChars="200"/>
        <w:textAlignment w:val="auto"/>
        <w:rPr>
          <w:rFonts w:ascii="仿宋" w:hAnsi="仿宋" w:eastAsia="仿宋"/>
          <w:color w:val="000000"/>
          <w:sz w:val="28"/>
          <w:szCs w:val="28"/>
          <w:highlight w:val="none"/>
        </w:rPr>
      </w:pPr>
      <w:r>
        <w:rPr>
          <w:rFonts w:hint="eastAsia" w:ascii="仿宋" w:hAnsi="仿宋" w:eastAsia="仿宋"/>
          <w:color w:val="000000"/>
          <w:spacing w:val="-6"/>
          <w:sz w:val="28"/>
          <w:szCs w:val="28"/>
          <w:highlight w:val="none"/>
          <w:lang w:val="en-US" w:eastAsia="zh-CN"/>
        </w:rPr>
        <w:t>4、</w:t>
      </w:r>
      <w:r>
        <w:rPr>
          <w:rFonts w:ascii="仿宋" w:hAnsi="仿宋" w:eastAsia="仿宋"/>
          <w:color w:val="000000"/>
          <w:spacing w:val="-6"/>
          <w:sz w:val="28"/>
          <w:szCs w:val="28"/>
          <w:highlight w:val="none"/>
        </w:rPr>
        <w:t>供应商应为用户提供及时、迅速、优质的服务，维修及时方便，包含但</w:t>
      </w:r>
      <w:r>
        <w:rPr>
          <w:rFonts w:ascii="仿宋" w:hAnsi="仿宋" w:eastAsia="仿宋"/>
          <w:color w:val="000000"/>
          <w:spacing w:val="-4"/>
          <w:sz w:val="28"/>
          <w:szCs w:val="28"/>
          <w:highlight w:val="none"/>
        </w:rPr>
        <w:t>不限于以下内容：</w:t>
      </w:r>
      <w:r>
        <w:rPr>
          <w:rFonts w:ascii="仿宋" w:hAnsi="仿宋" w:eastAsia="仿宋"/>
          <w:color w:val="000000"/>
          <w:spacing w:val="-6"/>
          <w:sz w:val="28"/>
          <w:szCs w:val="28"/>
          <w:highlight w:val="none"/>
        </w:rPr>
        <w:t>（1）</w:t>
      </w:r>
      <w:r>
        <w:rPr>
          <w:rFonts w:hint="eastAsia" w:ascii="仿宋" w:hAnsi="仿宋" w:eastAsia="仿宋"/>
          <w:color w:val="000000"/>
          <w:spacing w:val="-6"/>
          <w:sz w:val="28"/>
          <w:szCs w:val="28"/>
          <w:highlight w:val="none"/>
        </w:rPr>
        <w:t>中标人须提供国内7×24小时免费技术支持与报修热线</w:t>
      </w:r>
      <w:r>
        <w:rPr>
          <w:rFonts w:hint="eastAsia" w:ascii="仿宋" w:hAnsi="仿宋" w:eastAsia="仿宋"/>
          <w:color w:val="000000"/>
          <w:spacing w:val="-6"/>
          <w:sz w:val="28"/>
          <w:szCs w:val="28"/>
          <w:highlight w:val="none"/>
          <w:lang w:eastAsia="zh-CN"/>
        </w:rPr>
        <w:t>，</w:t>
      </w:r>
      <w:r>
        <w:rPr>
          <w:rFonts w:hint="eastAsia" w:ascii="仿宋" w:hAnsi="仿宋" w:eastAsia="仿宋"/>
          <w:color w:val="000000"/>
          <w:spacing w:val="-6"/>
          <w:sz w:val="28"/>
          <w:szCs w:val="28"/>
          <w:highlight w:val="none"/>
        </w:rPr>
        <w:t>（2）</w:t>
      </w:r>
      <w:r>
        <w:rPr>
          <w:rFonts w:ascii="仿宋" w:hAnsi="仿宋" w:eastAsia="仿宋"/>
          <w:color w:val="000000"/>
          <w:spacing w:val="-11"/>
          <w:sz w:val="28"/>
          <w:szCs w:val="28"/>
          <w:highlight w:val="none"/>
        </w:rPr>
        <w:t>在接招标人通知</w:t>
      </w:r>
      <w:r>
        <w:rPr>
          <w:rFonts w:ascii="仿宋" w:hAnsi="仿宋" w:eastAsia="仿宋"/>
          <w:color w:val="000000"/>
          <w:sz w:val="28"/>
          <w:szCs w:val="28"/>
          <w:highlight w:val="none"/>
        </w:rPr>
        <w:t>1</w:t>
      </w:r>
      <w:r>
        <w:rPr>
          <w:rFonts w:ascii="仿宋" w:hAnsi="仿宋" w:eastAsia="仿宋"/>
          <w:color w:val="000000"/>
          <w:spacing w:val="-12"/>
          <w:sz w:val="28"/>
          <w:szCs w:val="28"/>
          <w:highlight w:val="none"/>
        </w:rPr>
        <w:t>小时做出响应，</w:t>
      </w:r>
      <w:r>
        <w:rPr>
          <w:rFonts w:ascii="仿宋" w:hAnsi="仿宋" w:eastAsia="仿宋"/>
          <w:color w:val="000000"/>
          <w:spacing w:val="-7"/>
          <w:sz w:val="28"/>
          <w:szCs w:val="28"/>
          <w:highlight w:val="none"/>
        </w:rPr>
        <w:t>12</w:t>
      </w:r>
      <w:r>
        <w:rPr>
          <w:rFonts w:ascii="仿宋" w:hAnsi="仿宋" w:eastAsia="仿宋"/>
          <w:color w:val="000000"/>
          <w:spacing w:val="-11"/>
          <w:sz w:val="28"/>
          <w:szCs w:val="28"/>
          <w:highlight w:val="none"/>
        </w:rPr>
        <w:t>小时内到达现场，不</w:t>
      </w:r>
      <w:r>
        <w:rPr>
          <w:rFonts w:ascii="仿宋" w:hAnsi="仿宋" w:eastAsia="仿宋"/>
          <w:color w:val="000000"/>
          <w:spacing w:val="-4"/>
          <w:sz w:val="28"/>
          <w:szCs w:val="28"/>
          <w:highlight w:val="none"/>
        </w:rPr>
        <w:t>能在规定时间内修好的要免费提供备品</w:t>
      </w:r>
      <w:r>
        <w:rPr>
          <w:rFonts w:ascii="仿宋" w:hAnsi="仿宋" w:eastAsia="仿宋"/>
          <w:color w:val="000000"/>
          <w:spacing w:val="-3"/>
          <w:sz w:val="28"/>
          <w:szCs w:val="28"/>
          <w:highlight w:val="none"/>
        </w:rPr>
        <w:t>（</w:t>
      </w:r>
      <w:r>
        <w:rPr>
          <w:rFonts w:ascii="仿宋" w:hAnsi="仿宋" w:eastAsia="仿宋"/>
          <w:color w:val="000000"/>
          <w:sz w:val="28"/>
          <w:szCs w:val="28"/>
          <w:highlight w:val="none"/>
        </w:rPr>
        <w:t>机</w:t>
      </w:r>
      <w:r>
        <w:rPr>
          <w:rFonts w:ascii="仿宋" w:hAnsi="仿宋" w:eastAsia="仿宋"/>
          <w:color w:val="000000"/>
          <w:spacing w:val="-8"/>
          <w:sz w:val="28"/>
          <w:szCs w:val="28"/>
          <w:highlight w:val="none"/>
        </w:rPr>
        <w:t>）</w:t>
      </w:r>
      <w:r>
        <w:rPr>
          <w:rFonts w:ascii="仿宋" w:hAnsi="仿宋" w:eastAsia="仿宋"/>
          <w:color w:val="000000"/>
          <w:spacing w:val="-4"/>
          <w:sz w:val="28"/>
          <w:szCs w:val="28"/>
          <w:highlight w:val="none"/>
        </w:rPr>
        <w:t>备件。</w:t>
      </w:r>
      <w:r>
        <w:rPr>
          <w:rFonts w:ascii="仿宋" w:hAnsi="仿宋" w:eastAsia="仿宋"/>
          <w:color w:val="000000"/>
          <w:spacing w:val="-3"/>
          <w:sz w:val="28"/>
          <w:szCs w:val="28"/>
          <w:highlight w:val="none"/>
        </w:rPr>
        <w:t>（3）免费为招标人</w:t>
      </w:r>
      <w:r>
        <w:rPr>
          <w:rFonts w:ascii="仿宋" w:hAnsi="仿宋" w:eastAsia="仿宋"/>
          <w:color w:val="000000"/>
          <w:spacing w:val="-2"/>
          <w:sz w:val="28"/>
          <w:szCs w:val="28"/>
          <w:highlight w:val="none"/>
        </w:rPr>
        <w:t>讲解产品的结构以及原理、产品的使用</w:t>
      </w:r>
      <w:r>
        <w:rPr>
          <w:rFonts w:ascii="仿宋" w:hAnsi="仿宋" w:eastAsia="仿宋"/>
          <w:color w:val="000000"/>
          <w:spacing w:val="-3"/>
          <w:sz w:val="28"/>
          <w:szCs w:val="28"/>
          <w:highlight w:val="none"/>
        </w:rPr>
        <w:t>以及维护保养。</w:t>
      </w:r>
    </w:p>
    <w:p w14:paraId="12330838">
      <w:pPr>
        <w:pStyle w:val="9"/>
        <w:keepNext w:val="0"/>
        <w:keepLines w:val="0"/>
        <w:pageBreakBefore w:val="0"/>
        <w:widowControl w:val="0"/>
        <w:kinsoku/>
        <w:wordWrap/>
        <w:overflowPunct/>
        <w:topLinePunct w:val="0"/>
        <w:autoSpaceDE/>
        <w:autoSpaceDN/>
        <w:bidi w:val="0"/>
        <w:adjustRightInd/>
        <w:snapToGrid/>
        <w:spacing w:after="0" w:line="440" w:lineRule="exact"/>
        <w:ind w:firstLine="560" w:firstLineChars="200"/>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ascii="仿宋" w:hAnsi="仿宋" w:eastAsia="仿宋"/>
          <w:color w:val="000000"/>
          <w:sz w:val="28"/>
          <w:szCs w:val="28"/>
          <w:highlight w:val="none"/>
        </w:rPr>
        <w:t>、质保期：设备到货经验收、安装调试正常运行后计算质保期。</w:t>
      </w:r>
    </w:p>
    <w:p w14:paraId="1AAD93AE">
      <w:pPr>
        <w:pStyle w:val="9"/>
        <w:keepNext w:val="0"/>
        <w:keepLines w:val="0"/>
        <w:pageBreakBefore w:val="0"/>
        <w:widowControl w:val="0"/>
        <w:kinsoku/>
        <w:wordWrap/>
        <w:overflowPunct/>
        <w:topLinePunct w:val="0"/>
        <w:autoSpaceDE/>
        <w:autoSpaceDN/>
        <w:bidi w:val="0"/>
        <w:adjustRightInd/>
        <w:snapToGrid/>
        <w:spacing w:after="0" w:line="440" w:lineRule="exact"/>
        <w:ind w:right="392" w:firstLine="560" w:firstLineChars="200"/>
        <w:textAlignment w:val="auto"/>
        <w:rPr>
          <w:rFonts w:ascii="仿宋" w:hAnsi="仿宋" w:eastAsia="仿宋"/>
          <w:color w:val="000000"/>
          <w:spacing w:val="-3"/>
          <w:sz w:val="28"/>
          <w:szCs w:val="28"/>
          <w:highlight w:val="none"/>
        </w:rPr>
      </w:pPr>
      <w:r>
        <w:rPr>
          <w:rFonts w:ascii="仿宋" w:hAnsi="仿宋" w:eastAsia="仿宋"/>
          <w:color w:val="000000"/>
          <w:sz w:val="28"/>
          <w:szCs w:val="28"/>
          <w:highlight w:val="none"/>
        </w:rPr>
        <w:t>在设备保修期内如设备损坏时，中供应商应迅速派员及时解决，同时承担</w:t>
      </w:r>
      <w:r>
        <w:rPr>
          <w:rFonts w:ascii="仿宋" w:hAnsi="仿宋" w:eastAsia="仿宋"/>
          <w:color w:val="000000"/>
          <w:spacing w:val="-5"/>
          <w:sz w:val="28"/>
          <w:szCs w:val="28"/>
          <w:highlight w:val="none"/>
        </w:rPr>
        <w:t>商品配件及人员的所有费用，由于中标人的原因拖延时间而造成</w:t>
      </w:r>
      <w:r>
        <w:rPr>
          <w:rFonts w:hint="eastAsia" w:ascii="仿宋" w:hAnsi="仿宋" w:eastAsia="仿宋"/>
          <w:color w:val="000000"/>
          <w:spacing w:val="-5"/>
          <w:sz w:val="28"/>
          <w:szCs w:val="28"/>
          <w:highlight w:val="none"/>
          <w:lang w:eastAsia="zh-CN"/>
        </w:rPr>
        <w:t>招标人</w:t>
      </w:r>
      <w:r>
        <w:rPr>
          <w:rFonts w:ascii="仿宋" w:hAnsi="仿宋" w:eastAsia="仿宋"/>
          <w:color w:val="000000"/>
          <w:spacing w:val="-5"/>
          <w:sz w:val="28"/>
          <w:szCs w:val="28"/>
          <w:highlight w:val="none"/>
        </w:rPr>
        <w:t>损失的，</w:t>
      </w:r>
      <w:r>
        <w:rPr>
          <w:rFonts w:ascii="仿宋" w:hAnsi="仿宋" w:eastAsia="仿宋"/>
          <w:color w:val="000000"/>
          <w:spacing w:val="-3"/>
          <w:sz w:val="28"/>
          <w:szCs w:val="28"/>
          <w:highlight w:val="none"/>
        </w:rPr>
        <w:t>所有损失由中标人赔偿。对以上技术服务应有明确的时间承诺。</w:t>
      </w:r>
    </w:p>
    <w:p w14:paraId="741B1DE0">
      <w:pPr>
        <w:pStyle w:val="9"/>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right="392" w:rightChars="0" w:firstLine="562" w:firstLineChars="200"/>
        <w:textAlignment w:val="auto"/>
        <w:rPr>
          <w:rFonts w:hint="eastAsia" w:ascii="仿宋" w:hAnsi="仿宋" w:eastAsia="仿宋" w:cs="Times New Roman"/>
          <w:b/>
          <w:bCs/>
          <w:color w:val="000000"/>
          <w:sz w:val="28"/>
          <w:szCs w:val="28"/>
          <w:highlight w:val="none"/>
          <w:lang w:val="en-US" w:eastAsia="zh-CN"/>
        </w:rPr>
      </w:pPr>
      <w:r>
        <w:rPr>
          <w:rFonts w:hint="eastAsia" w:ascii="仿宋" w:hAnsi="仿宋" w:eastAsia="仿宋" w:cs="Times New Roman"/>
          <w:b/>
          <w:bCs/>
          <w:color w:val="000000"/>
          <w:kern w:val="2"/>
          <w:sz w:val="28"/>
          <w:szCs w:val="28"/>
          <w:highlight w:val="none"/>
          <w:lang w:val="en-US" w:eastAsia="zh-CN" w:bidi="ar-SA"/>
        </w:rPr>
        <w:t>6、</w:t>
      </w:r>
      <w:r>
        <w:rPr>
          <w:rFonts w:hint="eastAsia" w:ascii="仿宋" w:hAnsi="仿宋" w:eastAsia="仿宋" w:cs="Times New Roman"/>
          <w:b/>
          <w:bCs/>
          <w:color w:val="000000"/>
          <w:sz w:val="28"/>
          <w:szCs w:val="28"/>
          <w:highlight w:val="none"/>
          <w:lang w:val="en-US" w:eastAsia="zh-CN"/>
        </w:rPr>
        <w:t>供应商提供的货物制造标准及技术规范等有关资料必须符合国家相关标准、规范要求。如属于医疗设备强检目录内的，须经过项目所在地的质检部门进行质量检验，并出具合格的质检报告，费用由中标人承担。</w:t>
      </w:r>
    </w:p>
    <w:p w14:paraId="34A7AE14">
      <w:pPr>
        <w:keepNext w:val="0"/>
        <w:keepLines w:val="0"/>
        <w:pageBreakBefore w:val="0"/>
        <w:widowControl w:val="0"/>
        <w:tabs>
          <w:tab w:val="left" w:pos="0"/>
          <w:tab w:val="left" w:pos="180"/>
          <w:tab w:val="left" w:pos="360"/>
          <w:tab w:val="left" w:pos="3780"/>
        </w:tabs>
        <w:kinsoku/>
        <w:wordWrap/>
        <w:overflowPunct/>
        <w:topLinePunct w:val="0"/>
        <w:bidi w:val="0"/>
        <w:adjustRightInd w:val="0"/>
        <w:snapToGrid w:val="0"/>
        <w:spacing w:line="36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Times New Roman"/>
          <w:b/>
          <w:bCs/>
          <w:color w:val="000000"/>
          <w:kern w:val="2"/>
          <w:sz w:val="28"/>
          <w:szCs w:val="28"/>
          <w:highlight w:val="none"/>
          <w:lang w:val="en-US" w:eastAsia="zh-CN" w:bidi="ar-SA"/>
        </w:rPr>
        <w:t>7、本项目说明规定的各项技术规格若涉及到品牌、型号等，并不表明该标的被指定，均为参照品牌或“相当于”，供供应商做技术性参考</w:t>
      </w:r>
      <w:r>
        <w:rPr>
          <w:rFonts w:hint="eastAsia" w:ascii="仿宋" w:hAnsi="仿宋" w:eastAsia="仿宋"/>
          <w:b/>
          <w:bCs/>
          <w:color w:val="000000"/>
          <w:sz w:val="28"/>
          <w:szCs w:val="28"/>
          <w:highlight w:val="none"/>
          <w:lang w:val="en-US" w:eastAsia="zh-CN"/>
        </w:rPr>
        <w:t>。</w:t>
      </w:r>
    </w:p>
    <w:p w14:paraId="07A0EDFD">
      <w:pPr>
        <w:keepNext w:val="0"/>
        <w:keepLines w:val="0"/>
        <w:pageBreakBefore w:val="0"/>
        <w:widowControl w:val="0"/>
        <w:tabs>
          <w:tab w:val="left" w:pos="0"/>
          <w:tab w:val="left" w:pos="180"/>
          <w:tab w:val="left" w:pos="360"/>
          <w:tab w:val="left" w:pos="3780"/>
        </w:tabs>
        <w:kinsoku/>
        <w:wordWrap/>
        <w:overflowPunct/>
        <w:topLinePunct w:val="0"/>
        <w:bidi w:val="0"/>
        <w:adjustRightInd w:val="0"/>
        <w:snapToGrid w:val="0"/>
        <w:spacing w:line="360" w:lineRule="exact"/>
        <w:ind w:firstLine="562" w:firstLineChars="200"/>
        <w:textAlignment w:val="auto"/>
        <w:rPr>
          <w:rFonts w:hint="default" w:ascii="仿宋" w:hAnsi="仿宋" w:eastAsia="仿宋" w:cs="仿宋"/>
          <w:b/>
          <w:bCs/>
          <w:sz w:val="28"/>
          <w:szCs w:val="28"/>
          <w:highlight w:val="none"/>
          <w:lang w:val="en-US" w:eastAsia="zh-CN"/>
        </w:rPr>
      </w:pPr>
    </w:p>
    <w:p w14:paraId="61B654B5">
      <w:pPr>
        <w:rPr>
          <w:rFonts w:hint="eastAsia"/>
          <w:highlight w:val="none"/>
        </w:rPr>
      </w:pPr>
      <w:r>
        <w:rPr>
          <w:rFonts w:hint="eastAsia"/>
          <w:highlight w:val="none"/>
        </w:rPr>
        <w:br w:type="page"/>
      </w:r>
    </w:p>
    <w:p w14:paraId="73C39D6F">
      <w:pPr>
        <w:keepNext w:val="0"/>
        <w:keepLines w:val="0"/>
        <w:pageBreakBefore w:val="0"/>
        <w:widowControl/>
        <w:numPr>
          <w:ilvl w:val="0"/>
          <w:numId w:val="0"/>
        </w:numPr>
        <w:kinsoku/>
        <w:wordWrap/>
        <w:overflowPunct/>
        <w:topLinePunct w:val="0"/>
        <w:autoSpaceDE/>
        <w:autoSpaceDN/>
        <w:bidi w:val="0"/>
        <w:adjustRightInd/>
        <w:snapToGrid/>
        <w:spacing w:before="1249" w:beforeLines="400" w:after="936" w:afterLines="300" w:line="48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第六部分 采购合同书（参考）</w:t>
      </w:r>
    </w:p>
    <w:p w14:paraId="5B2ABE7B">
      <w:pPr>
        <w:keepNext w:val="0"/>
        <w:keepLines w:val="0"/>
        <w:pageBreakBefore w:val="0"/>
        <w:widowControl/>
        <w:numPr>
          <w:ilvl w:val="0"/>
          <w:numId w:val="0"/>
        </w:numPr>
        <w:kinsoku/>
        <w:wordWrap/>
        <w:overflowPunct/>
        <w:topLinePunct w:val="0"/>
        <w:autoSpaceDE/>
        <w:autoSpaceDN/>
        <w:bidi w:val="0"/>
        <w:adjustRightInd/>
        <w:snapToGrid/>
        <w:spacing w:before="625" w:beforeLines="200" w:after="313" w:afterLines="100" w:line="480" w:lineRule="auto"/>
        <w:jc w:val="center"/>
        <w:textAlignment w:val="auto"/>
        <w:rPr>
          <w:rFonts w:hint="eastAsia" w:ascii="仿宋" w:hAnsi="仿宋" w:eastAsia="仿宋" w:cs="Times New Roman"/>
          <w:b/>
          <w:bCs/>
          <w:kern w:val="2"/>
          <w:sz w:val="56"/>
          <w:szCs w:val="56"/>
          <w:highlight w:val="none"/>
          <w:lang w:val="en-US" w:eastAsia="zh-CN" w:bidi="ar-SA"/>
        </w:rPr>
      </w:pPr>
      <w:r>
        <w:rPr>
          <w:rFonts w:hint="eastAsia" w:ascii="仿宋" w:hAnsi="仿宋" w:eastAsia="仿宋" w:cs="Times New Roman"/>
          <w:b/>
          <w:bCs/>
          <w:kern w:val="2"/>
          <w:sz w:val="44"/>
          <w:szCs w:val="44"/>
          <w:highlight w:val="none"/>
          <w:lang w:val="en-US" w:eastAsia="zh-CN" w:bidi="ar-SA"/>
        </w:rPr>
        <w:t>微山县人民医院慢病管理中心配套设备采购项目</w:t>
      </w:r>
    </w:p>
    <w:p w14:paraId="05C3F2DC">
      <w:pPr>
        <w:keepNext w:val="0"/>
        <w:keepLines w:val="0"/>
        <w:pageBreakBefore w:val="0"/>
        <w:widowControl/>
        <w:kinsoku/>
        <w:wordWrap/>
        <w:overflowPunct/>
        <w:topLinePunct w:val="0"/>
        <w:autoSpaceDE/>
        <w:autoSpaceDN/>
        <w:bidi w:val="0"/>
        <w:adjustRightInd/>
        <w:snapToGrid/>
        <w:spacing w:before="781" w:beforeLines="25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合</w:t>
      </w:r>
    </w:p>
    <w:p w14:paraId="3708D8E3">
      <w:pPr>
        <w:keepNext w:val="0"/>
        <w:keepLines w:val="0"/>
        <w:pageBreakBefore w:val="0"/>
        <w:widowControl/>
        <w:kinsoku/>
        <w:wordWrap/>
        <w:overflowPunct/>
        <w:topLinePunct w:val="0"/>
        <w:autoSpaceDE/>
        <w:autoSpaceDN/>
        <w:bidi w:val="0"/>
        <w:adjustRightInd/>
        <w:snapToGrid/>
        <w:spacing w:before="937" w:beforeLines="3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同</w:t>
      </w:r>
    </w:p>
    <w:p w14:paraId="52D68B84">
      <w:pPr>
        <w:keepNext w:val="0"/>
        <w:keepLines w:val="0"/>
        <w:pageBreakBefore w:val="0"/>
        <w:widowControl/>
        <w:kinsoku/>
        <w:wordWrap/>
        <w:overflowPunct/>
        <w:topLinePunct w:val="0"/>
        <w:autoSpaceDE/>
        <w:autoSpaceDN/>
        <w:bidi w:val="0"/>
        <w:adjustRightInd/>
        <w:snapToGrid/>
        <w:spacing w:before="937" w:beforeLines="300" w:after="1249" w:afterLines="4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书</w:t>
      </w:r>
    </w:p>
    <w:p w14:paraId="66C0DD40">
      <w:pPr>
        <w:ind w:firstLine="2249" w:firstLineChars="700"/>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u w:val="none"/>
        </w:rPr>
        <w:t>甲</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rPr>
        <w:t>微山县人民医院</w:t>
      </w:r>
    </w:p>
    <w:p w14:paraId="7CAF217E">
      <w:pPr>
        <w:spacing w:before="312" w:beforeLines="100"/>
        <w:ind w:firstLine="2249" w:firstLineChars="700"/>
        <w:rPr>
          <w:rFonts w:hint="default" w:ascii="仿宋" w:hAnsi="仿宋" w:eastAsia="仿宋" w:cs="仿宋"/>
          <w:b/>
          <w:color w:val="000000"/>
          <w:sz w:val="32"/>
          <w:szCs w:val="32"/>
          <w:highlight w:val="none"/>
          <w:u w:val="single"/>
          <w:lang w:val="en-US" w:eastAsia="zh-CN"/>
        </w:rPr>
      </w:pPr>
      <w:r>
        <w:rPr>
          <w:rFonts w:hint="eastAsia" w:ascii="仿宋" w:hAnsi="仿宋" w:eastAsia="仿宋" w:cs="仿宋"/>
          <w:b/>
          <w:color w:val="000000"/>
          <w:sz w:val="32"/>
          <w:szCs w:val="32"/>
          <w:highlight w:val="none"/>
          <w:u w:val="none"/>
        </w:rPr>
        <w:t>乙</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lang w:val="en-US" w:eastAsia="zh-CN"/>
        </w:rPr>
        <w:t xml:space="preserve">               </w:t>
      </w:r>
    </w:p>
    <w:p w14:paraId="03C3E925">
      <w:pPr>
        <w:spacing w:before="312" w:beforeLines="100"/>
        <w:ind w:firstLine="2249" w:firstLineChars="700"/>
        <w:rPr>
          <w:rFonts w:hint="eastAsia" w:ascii="仿宋" w:hAnsi="仿宋" w:eastAsia="仿宋" w:cs="仿宋"/>
          <w:b/>
          <w:color w:val="000000"/>
          <w:sz w:val="32"/>
          <w:szCs w:val="32"/>
          <w:highlight w:val="none"/>
          <w:u w:val="none"/>
        </w:rPr>
      </w:pPr>
      <w:r>
        <w:rPr>
          <w:rFonts w:hint="eastAsia" w:ascii="仿宋" w:hAnsi="仿宋" w:eastAsia="仿宋" w:cs="仿宋"/>
          <w:b/>
          <w:color w:val="000000"/>
          <w:sz w:val="32"/>
          <w:szCs w:val="32"/>
          <w:highlight w:val="none"/>
          <w:u w:val="none"/>
        </w:rPr>
        <w:t>日  期:</w:t>
      </w:r>
      <w:r>
        <w:rPr>
          <w:rFonts w:hint="eastAsia" w:ascii="仿宋" w:hAnsi="仿宋" w:eastAsia="仿宋" w:cs="仿宋"/>
          <w:b/>
          <w:color w:val="000000"/>
          <w:sz w:val="32"/>
          <w:szCs w:val="32"/>
          <w:highlight w:val="none"/>
          <w:u w:val="none"/>
          <w:lang w:val="en-US" w:eastAsia="zh-CN"/>
        </w:rPr>
        <w:t>2026</w:t>
      </w:r>
      <w:r>
        <w:rPr>
          <w:rFonts w:hint="eastAsia" w:ascii="仿宋" w:hAnsi="仿宋" w:eastAsia="仿宋" w:cs="仿宋"/>
          <w:b/>
          <w:color w:val="000000"/>
          <w:sz w:val="32"/>
          <w:szCs w:val="32"/>
          <w:highlight w:val="none"/>
          <w:u w:val="none"/>
        </w:rPr>
        <w:t>年</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月</w:t>
      </w:r>
    </w:p>
    <w:p w14:paraId="2D71912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color w:val="000000"/>
          <w:sz w:val="32"/>
          <w:szCs w:val="32"/>
          <w:highlight w:val="none"/>
          <w:u w:val="none"/>
        </w:rPr>
        <w:sectPr>
          <w:footerReference r:id="rId3" w:type="default"/>
          <w:pgSz w:w="11906" w:h="16838"/>
          <w:pgMar w:top="1134" w:right="1134" w:bottom="1134" w:left="124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F3A6728">
      <w:pPr>
        <w:pStyle w:val="9"/>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合同编号：</w:t>
      </w:r>
      <w:r>
        <w:rPr>
          <w:rFonts w:hint="eastAsia" w:ascii="仿宋" w:hAnsi="仿宋" w:eastAsia="仿宋" w:cs="仿宋"/>
          <w:b/>
          <w:bCs/>
          <w:sz w:val="28"/>
          <w:szCs w:val="28"/>
          <w:highlight w:val="none"/>
          <w:lang w:val="en-US" w:eastAsia="zh-CN"/>
        </w:rPr>
        <w:t xml:space="preserve">                                       </w:t>
      </w:r>
    </w:p>
    <w:p w14:paraId="438D4ED9">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 xml:space="preserve">项目名称： </w:t>
      </w:r>
    </w:p>
    <w:p w14:paraId="23571C0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    方：</w:t>
      </w:r>
    </w:p>
    <w:p w14:paraId="2EABA21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乙    方：</w:t>
      </w:r>
    </w:p>
    <w:p w14:paraId="26D4B43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经过公开招标，经甲乙双方最终审查，甲乙双方同意按照以下条款和条件，签署本合同。</w:t>
      </w:r>
    </w:p>
    <w:p w14:paraId="6BF40B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 A、供货内容、数量</w:t>
      </w:r>
    </w:p>
    <w:p w14:paraId="6C46A7E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乙方所供货内容、数量。</w:t>
      </w:r>
    </w:p>
    <w:tbl>
      <w:tblPr>
        <w:tblStyle w:val="23"/>
        <w:tblW w:w="9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364"/>
        <w:gridCol w:w="786"/>
        <w:gridCol w:w="2522"/>
        <w:gridCol w:w="1092"/>
        <w:gridCol w:w="804"/>
        <w:gridCol w:w="840"/>
        <w:gridCol w:w="912"/>
        <w:gridCol w:w="804"/>
      </w:tblGrid>
      <w:tr w14:paraId="2668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0B12668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序号</w:t>
            </w:r>
          </w:p>
        </w:tc>
        <w:tc>
          <w:tcPr>
            <w:tcW w:w="1364" w:type="dxa"/>
            <w:noWrap w:val="0"/>
            <w:vAlign w:val="center"/>
          </w:tcPr>
          <w:p w14:paraId="2CFFD02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货物名称</w:t>
            </w:r>
          </w:p>
        </w:tc>
        <w:tc>
          <w:tcPr>
            <w:tcW w:w="786" w:type="dxa"/>
            <w:noWrap w:val="0"/>
            <w:vAlign w:val="center"/>
          </w:tcPr>
          <w:p w14:paraId="3C0D299E">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品牌</w:t>
            </w:r>
          </w:p>
        </w:tc>
        <w:tc>
          <w:tcPr>
            <w:tcW w:w="2522" w:type="dxa"/>
            <w:noWrap w:val="0"/>
            <w:vAlign w:val="center"/>
          </w:tcPr>
          <w:p w14:paraId="0862F0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型号（详细配置）</w:t>
            </w:r>
          </w:p>
        </w:tc>
        <w:tc>
          <w:tcPr>
            <w:tcW w:w="1092" w:type="dxa"/>
            <w:noWrap w:val="0"/>
            <w:vAlign w:val="center"/>
          </w:tcPr>
          <w:p w14:paraId="7D48FC1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制造商</w:t>
            </w:r>
          </w:p>
        </w:tc>
        <w:tc>
          <w:tcPr>
            <w:tcW w:w="804" w:type="dxa"/>
            <w:noWrap w:val="0"/>
            <w:vAlign w:val="center"/>
          </w:tcPr>
          <w:p w14:paraId="7E22FA8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单位</w:t>
            </w:r>
          </w:p>
        </w:tc>
        <w:tc>
          <w:tcPr>
            <w:tcW w:w="840" w:type="dxa"/>
            <w:noWrap w:val="0"/>
            <w:vAlign w:val="center"/>
          </w:tcPr>
          <w:p w14:paraId="21D6F66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单价</w:t>
            </w:r>
          </w:p>
        </w:tc>
        <w:tc>
          <w:tcPr>
            <w:tcW w:w="912" w:type="dxa"/>
            <w:noWrap w:val="0"/>
            <w:vAlign w:val="center"/>
          </w:tcPr>
          <w:p w14:paraId="0D73F8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数量</w:t>
            </w:r>
          </w:p>
        </w:tc>
        <w:tc>
          <w:tcPr>
            <w:tcW w:w="804" w:type="dxa"/>
            <w:noWrap w:val="0"/>
            <w:vAlign w:val="center"/>
          </w:tcPr>
          <w:p w14:paraId="2271DFE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总价</w:t>
            </w:r>
          </w:p>
        </w:tc>
      </w:tr>
      <w:tr w14:paraId="7671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1C986E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1364" w:type="dxa"/>
            <w:noWrap w:val="0"/>
            <w:vAlign w:val="center"/>
          </w:tcPr>
          <w:p w14:paraId="1AC43B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786" w:type="dxa"/>
            <w:noWrap w:val="0"/>
            <w:vAlign w:val="center"/>
          </w:tcPr>
          <w:p w14:paraId="1D52CC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522" w:type="dxa"/>
            <w:noWrap w:val="0"/>
            <w:vAlign w:val="center"/>
          </w:tcPr>
          <w:p w14:paraId="1CB80F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092" w:type="dxa"/>
            <w:noWrap w:val="0"/>
            <w:vAlign w:val="center"/>
          </w:tcPr>
          <w:p w14:paraId="45F89E0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48B4789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0" w:type="dxa"/>
            <w:noWrap w:val="0"/>
            <w:vAlign w:val="center"/>
          </w:tcPr>
          <w:p w14:paraId="23DE0890">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912" w:type="dxa"/>
            <w:noWrap w:val="0"/>
            <w:vAlign w:val="center"/>
          </w:tcPr>
          <w:p w14:paraId="6191DC0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29D9C5A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r w14:paraId="7C8B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12" w:type="dxa"/>
            <w:noWrap w:val="0"/>
            <w:vAlign w:val="center"/>
          </w:tcPr>
          <w:p w14:paraId="100891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p>
        </w:tc>
        <w:tc>
          <w:tcPr>
            <w:tcW w:w="1364" w:type="dxa"/>
            <w:noWrap w:val="0"/>
            <w:vAlign w:val="center"/>
          </w:tcPr>
          <w:p w14:paraId="6EA006A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786" w:type="dxa"/>
            <w:noWrap w:val="0"/>
            <w:vAlign w:val="center"/>
          </w:tcPr>
          <w:p w14:paraId="7E9D76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522" w:type="dxa"/>
            <w:noWrap w:val="0"/>
            <w:vAlign w:val="center"/>
          </w:tcPr>
          <w:p w14:paraId="59D4752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092" w:type="dxa"/>
            <w:noWrap w:val="0"/>
            <w:vAlign w:val="center"/>
          </w:tcPr>
          <w:p w14:paraId="53D27D9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02E156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0" w:type="dxa"/>
            <w:noWrap w:val="0"/>
            <w:vAlign w:val="center"/>
          </w:tcPr>
          <w:p w14:paraId="57C6637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912" w:type="dxa"/>
            <w:noWrap w:val="0"/>
            <w:vAlign w:val="center"/>
          </w:tcPr>
          <w:p w14:paraId="1A39112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446BD7C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bl>
    <w:p w14:paraId="51113B4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1124" w:firstLineChars="4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B、本合同不可分割部分</w:t>
      </w:r>
    </w:p>
    <w:p w14:paraId="17B848F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（1）采购合同书    （2）合同条款             （3）报价文件</w:t>
      </w:r>
    </w:p>
    <w:p w14:paraId="64E5443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（4）招标文件      （5）供应商的书面承诺     （6）中标通知书</w:t>
      </w:r>
    </w:p>
    <w:p w14:paraId="1E914F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（7）标准规范及有关技术文件</w:t>
      </w:r>
    </w:p>
    <w:p w14:paraId="623483B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2、合同</w:t>
      </w:r>
      <w:r>
        <w:rPr>
          <w:rFonts w:hint="eastAsia" w:ascii="仿宋" w:hAnsi="仿宋" w:eastAsia="仿宋" w:cs="仿宋"/>
          <w:b/>
          <w:bCs/>
          <w:sz w:val="28"/>
          <w:szCs w:val="28"/>
          <w:highlight w:val="none"/>
          <w:lang w:val="en-US" w:eastAsia="zh-CN"/>
        </w:rPr>
        <w:t>金额</w:t>
      </w:r>
    </w:p>
    <w:p w14:paraId="4C745CA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w:t>
      </w:r>
      <w:r>
        <w:rPr>
          <w:rFonts w:hint="eastAsia" w:ascii="仿宋" w:hAnsi="仿宋" w:eastAsia="仿宋" w:cs="仿宋"/>
          <w:sz w:val="28"/>
          <w:szCs w:val="28"/>
          <w:highlight w:val="none"/>
          <w:lang w:val="en-US" w:eastAsia="zh-CN"/>
        </w:rPr>
        <w:t>金额</w:t>
      </w:r>
      <w:r>
        <w:rPr>
          <w:rFonts w:hint="eastAsia" w:ascii="仿宋" w:hAnsi="仿宋" w:eastAsia="仿宋" w:cs="仿宋"/>
          <w:sz w:val="28"/>
          <w:szCs w:val="28"/>
          <w:highlight w:val="none"/>
        </w:rPr>
        <w:t>为人民币大写：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，小写：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元。</w:t>
      </w:r>
    </w:p>
    <w:p w14:paraId="4F2A28A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3、技术规范</w:t>
      </w:r>
    </w:p>
    <w:p w14:paraId="0212E37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提交货物的技术规范应与报价文件相一致。若技术规范中无相应说明，则以国家有关部门最新颁布的相应标准及规范为准。</w:t>
      </w:r>
    </w:p>
    <w:p w14:paraId="413475C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乙方提交的货物应符合报价文件中所记载的详细配置、技术指针、参数及性能，并应附有此类服务完整、详细的技术数据和说明文件。</w:t>
      </w:r>
    </w:p>
    <w:p w14:paraId="68439FA8">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eastAsia" w:ascii="仿宋" w:hAnsi="仿宋" w:eastAsia="仿宋" w:cs="仿宋"/>
          <w:color w:val="000000"/>
          <w:spacing w:val="-1"/>
          <w:sz w:val="28"/>
          <w:szCs w:val="28"/>
          <w:highlight w:val="none"/>
          <w:lang w:val="en-US" w:eastAsia="zh-CN"/>
        </w:rPr>
      </w:pP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提供的货物制造标准及技术规范等有关资料必须符合国家相关标准、规范要求。如属于医疗设备强检目录内的，须经过项目所在地的质检部门进行质量检验，并出具合格的质检报告，费用由</w:t>
      </w: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承担。</w:t>
      </w:r>
    </w:p>
    <w:p w14:paraId="4BD7BC2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kern w:val="2"/>
          <w:sz w:val="28"/>
          <w:szCs w:val="28"/>
          <w:highlight w:val="none"/>
          <w:lang w:val="en-US" w:eastAsia="zh-CN" w:bidi="ar-SA"/>
        </w:rPr>
        <w:t>4、</w:t>
      </w:r>
      <w:r>
        <w:rPr>
          <w:rFonts w:hint="eastAsia" w:ascii="仿宋" w:hAnsi="仿宋" w:eastAsia="仿宋" w:cs="仿宋"/>
          <w:b/>
          <w:bCs/>
          <w:color w:val="000000"/>
          <w:sz w:val="28"/>
          <w:szCs w:val="28"/>
          <w:highlight w:val="none"/>
        </w:rPr>
        <w:t>付款方式：</w:t>
      </w:r>
      <w:r>
        <w:rPr>
          <w:rFonts w:hint="eastAsia" w:ascii="仿宋" w:hAnsi="仿宋" w:eastAsia="仿宋" w:cs="仿宋"/>
          <w:b/>
          <w:bCs/>
          <w:color w:val="000000"/>
          <w:sz w:val="28"/>
          <w:szCs w:val="28"/>
          <w:highlight w:val="none"/>
          <w:u w:val="single"/>
          <w:lang w:val="en-US" w:eastAsia="zh-CN"/>
        </w:rPr>
        <w:t xml:space="preserve">                          </w:t>
      </w:r>
    </w:p>
    <w:p w14:paraId="6B4F624C">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乙方账号信息如下：</w:t>
      </w:r>
    </w:p>
    <w:p w14:paraId="404509A5">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公司名称：</w:t>
      </w:r>
      <w:r>
        <w:rPr>
          <w:rFonts w:hint="eastAsia" w:ascii="仿宋" w:hAnsi="仿宋" w:eastAsia="仿宋" w:cs="仿宋"/>
          <w:sz w:val="28"/>
          <w:szCs w:val="28"/>
          <w:highlight w:val="none"/>
          <w:u w:val="single"/>
          <w:lang w:val="en-US" w:eastAsia="zh-CN"/>
        </w:rPr>
        <w:t xml:space="preserve">                             </w:t>
      </w:r>
    </w:p>
    <w:p w14:paraId="3A85CF12">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en-US" w:eastAsia="zh-CN"/>
        </w:rPr>
        <w:t xml:space="preserve">                             </w:t>
      </w:r>
    </w:p>
    <w:p w14:paraId="327CECC3">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账    号：</w:t>
      </w:r>
      <w:r>
        <w:rPr>
          <w:rFonts w:hint="eastAsia" w:ascii="仿宋" w:hAnsi="仿宋" w:eastAsia="仿宋" w:cs="仿宋"/>
          <w:sz w:val="28"/>
          <w:szCs w:val="28"/>
          <w:highlight w:val="none"/>
          <w:u w:val="single"/>
          <w:lang w:val="en-US" w:eastAsia="zh-CN"/>
        </w:rPr>
        <w:t xml:space="preserve">                              </w:t>
      </w:r>
    </w:p>
    <w:p w14:paraId="061E69F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5、供货日期及验收地点</w:t>
      </w:r>
      <w:r>
        <w:rPr>
          <w:rFonts w:hint="eastAsia" w:ascii="仿宋" w:hAnsi="仿宋" w:eastAsia="仿宋" w:cs="仿宋"/>
          <w:b/>
          <w:bCs/>
          <w:sz w:val="28"/>
          <w:szCs w:val="28"/>
          <w:highlight w:val="none"/>
          <w:lang w:eastAsia="zh-CN"/>
        </w:rPr>
        <w:t>、质保期</w:t>
      </w:r>
    </w:p>
    <w:p w14:paraId="5309498F">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供货地点：甲方指定地点</w:t>
      </w:r>
    </w:p>
    <w:p w14:paraId="3DEB01E7">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w:t>
      </w:r>
      <w:r>
        <w:rPr>
          <w:rFonts w:hint="eastAsia" w:ascii="仿宋" w:hAnsi="仿宋" w:eastAsia="仿宋" w:cs="仿宋"/>
          <w:sz w:val="28"/>
          <w:szCs w:val="28"/>
          <w:highlight w:val="none"/>
          <w:lang w:val="en-US" w:eastAsia="zh-CN"/>
        </w:rPr>
        <w:t>安装</w:t>
      </w:r>
      <w:r>
        <w:rPr>
          <w:rFonts w:hint="eastAsia" w:ascii="仿宋" w:hAnsi="仿宋" w:eastAsia="仿宋" w:cs="仿宋"/>
          <w:sz w:val="28"/>
          <w:szCs w:val="28"/>
          <w:highlight w:val="none"/>
        </w:rPr>
        <w:t>期限：</w:t>
      </w:r>
      <w:r>
        <w:rPr>
          <w:rFonts w:hint="eastAsia" w:ascii="仿宋" w:hAnsi="仿宋" w:eastAsia="仿宋" w:cs="仿宋"/>
          <w:b/>
          <w:bCs/>
          <w:color w:val="000000"/>
          <w:sz w:val="28"/>
          <w:szCs w:val="28"/>
          <w:highlight w:val="none"/>
          <w:u w:val="single"/>
        </w:rPr>
        <w:t xml:space="preserve">                   </w:t>
      </w:r>
    </w:p>
    <w:p w14:paraId="378D4288">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甲方验收（以甲方书面签收为准），休息日递延。</w:t>
      </w:r>
    </w:p>
    <w:p w14:paraId="6AF477E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color w:val="000000"/>
          <w:sz w:val="28"/>
          <w:szCs w:val="28"/>
          <w:highlight w:val="none"/>
        </w:rPr>
        <w:t xml:space="preserve">质保期： </w:t>
      </w:r>
      <w:r>
        <w:rPr>
          <w:rFonts w:hint="eastAsia" w:ascii="仿宋" w:hAnsi="仿宋" w:eastAsia="仿宋" w:cs="仿宋"/>
          <w:b/>
          <w:bCs/>
          <w:color w:val="000000"/>
          <w:sz w:val="28"/>
          <w:szCs w:val="28"/>
          <w:highlight w:val="none"/>
          <w:u w:val="single"/>
        </w:rPr>
        <w:t xml:space="preserve">                   </w:t>
      </w:r>
    </w:p>
    <w:p w14:paraId="1C1BA461">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kern w:val="2"/>
          <w:sz w:val="28"/>
          <w:szCs w:val="28"/>
          <w:highlight w:val="none"/>
          <w:lang w:val="en-US" w:eastAsia="zh-CN" w:bidi="ar-SA"/>
        </w:rPr>
        <w:t>乙方若提供的产品生产日期应不早于验收合格之日180天前，否则，甲方拒绝接收，乙方应立即更换符合要求的产品。如因此导致甲方损失的，乙方须承担全部赔偿责任。</w:t>
      </w:r>
    </w:p>
    <w:p w14:paraId="2866574C">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6、合同的生效</w:t>
      </w:r>
    </w:p>
    <w:p w14:paraId="4E2A2AF6">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color w:val="000000"/>
          <w:sz w:val="28"/>
          <w:szCs w:val="28"/>
          <w:highlight w:val="none"/>
        </w:rPr>
      </w:pPr>
      <w:r>
        <w:rPr>
          <w:rFonts w:hint="eastAsia" w:ascii="仿宋" w:hAnsi="仿宋" w:eastAsia="仿宋" w:cs="仿宋"/>
          <w:b/>
          <w:bCs/>
          <w:color w:val="000000"/>
          <w:sz w:val="28"/>
          <w:szCs w:val="28"/>
          <w:highlight w:val="none"/>
        </w:rPr>
        <w:t>本合同在接到中标通知书后经双方签字加盖公章后生效。</w:t>
      </w:r>
    </w:p>
    <w:p w14:paraId="6963DB60">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7、</w:t>
      </w:r>
      <w:r>
        <w:rPr>
          <w:rFonts w:hint="eastAsia" w:ascii="仿宋" w:hAnsi="仿宋" w:eastAsia="仿宋" w:cs="仿宋"/>
          <w:b/>
          <w:bCs/>
          <w:sz w:val="28"/>
          <w:szCs w:val="28"/>
          <w:highlight w:val="none"/>
        </w:rPr>
        <w:t>合同变更</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采购合同的双方当事人不得擅自变更、中止或者终止合同。</w:t>
      </w:r>
    </w:p>
    <w:p w14:paraId="3100D174">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0468925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8、延期供货</w:t>
      </w:r>
    </w:p>
    <w:p w14:paraId="01F4E26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（1）如乙方毫无理由拖延提供货物，将受到甲方以下制裁：甲方从购买货物费用中扣除</w:t>
      </w:r>
      <w:r>
        <w:rPr>
          <w:rFonts w:hint="eastAsia" w:ascii="仿宋" w:hAnsi="仿宋" w:eastAsia="仿宋" w:cs="仿宋"/>
          <w:color w:val="000000"/>
          <w:sz w:val="28"/>
          <w:szCs w:val="28"/>
          <w:highlight w:val="none"/>
          <w:u w:val="single"/>
          <w:lang w:val="en-US" w:eastAsia="zh-CN"/>
        </w:rPr>
        <w:t>10</w:t>
      </w:r>
      <w:r>
        <w:rPr>
          <w:rFonts w:hint="eastAsia" w:ascii="仿宋" w:hAnsi="仿宋" w:eastAsia="仿宋" w:cs="仿宋"/>
          <w:color w:val="000000"/>
          <w:sz w:val="28"/>
          <w:szCs w:val="28"/>
          <w:highlight w:val="none"/>
          <w:u w:val="single"/>
        </w:rPr>
        <w:t>%</w:t>
      </w:r>
      <w:r>
        <w:rPr>
          <w:rFonts w:hint="eastAsia" w:ascii="仿宋" w:hAnsi="仿宋" w:eastAsia="仿宋" w:cs="仿宋"/>
          <w:sz w:val="28"/>
          <w:szCs w:val="28"/>
          <w:highlight w:val="none"/>
          <w:lang w:val="en-US" w:eastAsia="zh-CN"/>
        </w:rPr>
        <w:t>作为</w:t>
      </w:r>
      <w:r>
        <w:rPr>
          <w:rFonts w:hint="eastAsia" w:ascii="仿宋" w:hAnsi="仿宋" w:eastAsia="仿宋" w:cs="仿宋"/>
          <w:sz w:val="28"/>
          <w:szCs w:val="28"/>
          <w:highlight w:val="none"/>
        </w:rPr>
        <w:t>违约赔偿费或终止合同。</w:t>
      </w:r>
    </w:p>
    <w:p w14:paraId="0124AF4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（2）除不可抗力外，若乙方没有按照合同规定的时间提供货物，甲方可从政府购买货物费用中扣除违约赔偿费，赔偿费应按每迟一周，按合同总金额的</w:t>
      </w:r>
      <w:r>
        <w:rPr>
          <w:rFonts w:hint="eastAsia" w:ascii="仿宋" w:hAnsi="仿宋" w:eastAsia="仿宋" w:cs="仿宋"/>
          <w:sz w:val="28"/>
          <w:szCs w:val="28"/>
          <w:highlight w:val="none"/>
          <w:u w:val="single"/>
        </w:rPr>
        <w:t>1%</w:t>
      </w:r>
      <w:r>
        <w:rPr>
          <w:rFonts w:hint="eastAsia" w:ascii="仿宋" w:hAnsi="仿宋" w:eastAsia="仿宋" w:cs="仿宋"/>
          <w:sz w:val="28"/>
          <w:szCs w:val="28"/>
          <w:highlight w:val="none"/>
        </w:rPr>
        <w:t>计收。</w:t>
      </w:r>
    </w:p>
    <w:p w14:paraId="482C13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9、违约责任</w:t>
      </w:r>
    </w:p>
    <w:p w14:paraId="1D73B80C">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（1）乙方不履行合同或履行该合同不符合约定，应向甲方支付违约金。乙方应按合同约定时间交付货物，货物每迟交一天，按成交总金额的</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支付违约金。除迟交服务以外，乙方若出现其它违约行为，每天应按合同总金额</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w:t>
      </w:r>
    </w:p>
    <w:p w14:paraId="17CF6575">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）乙方给甲方造成的实际损失高于违约金的，对高出违约金的部分乙方应予以赔偿。</w:t>
      </w:r>
    </w:p>
    <w:p w14:paraId="5D394880">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）乙方迟延履行合同、不完全履行合同，除支付违约金外，乙方仍应实际履行合同；不履行或履行合同不符合约定，甲方均有权解除合同，并就乙方违约给甲方造成的损失向乙方索赔。</w:t>
      </w:r>
    </w:p>
    <w:p w14:paraId="3740C7D3">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b/>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）其它未尽事宜，以</w:t>
      </w:r>
      <w:r>
        <w:rPr>
          <w:rFonts w:hint="eastAsia" w:ascii="仿宋" w:hAnsi="仿宋" w:eastAsia="仿宋" w:cs="仿宋"/>
          <w:color w:val="000000"/>
          <w:sz w:val="28"/>
          <w:szCs w:val="28"/>
          <w:highlight w:val="none"/>
          <w:lang w:eastAsia="zh-CN"/>
        </w:rPr>
        <w:t>《中华人民共和国民法典》</w:t>
      </w:r>
      <w:r>
        <w:rPr>
          <w:rFonts w:hint="eastAsia" w:ascii="仿宋" w:hAnsi="仿宋" w:eastAsia="仿宋" w:cs="仿宋"/>
          <w:color w:val="000000"/>
          <w:sz w:val="28"/>
          <w:szCs w:val="28"/>
          <w:highlight w:val="none"/>
        </w:rPr>
        <w:t>和其它有关法律、法规规定为准，无相关规定的，双方协商解决。</w:t>
      </w:r>
    </w:p>
    <w:p w14:paraId="2281839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10、验收</w:t>
      </w:r>
    </w:p>
    <w:p w14:paraId="02CC7CD4">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（1）供货完成后，由甲方等部门将对货物的质量规格等进行验收，并出具验收报告，乙方应积极协助甲方进行货物验收。（特种设备由专业部门进行验收,并出具验收报告。）</w:t>
      </w:r>
    </w:p>
    <w:p w14:paraId="62B3C60D">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（2）如发现货物与合同不符，经甲方调查后，确定乙方应承担的责任。</w:t>
      </w:r>
    </w:p>
    <w:p w14:paraId="521E3045">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11、终止合同</w:t>
      </w:r>
    </w:p>
    <w:p w14:paraId="561B3B96">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出现下列情况甲方有权终止合同，所造成的损失应由乙方承担。</w:t>
      </w:r>
    </w:p>
    <w:p w14:paraId="2870BB25">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（1）乙方未能在合同规定的期限内提服供货物。</w:t>
      </w:r>
    </w:p>
    <w:p w14:paraId="439F48C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（2）乙方未能履行合同规定的其它义务，甲方有权终止合同的全部或部分。</w:t>
      </w:r>
    </w:p>
    <w:p w14:paraId="7C753C9D">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（3）未经甲方书面同意，乙方私自转让或分包其应履行的合同义务。</w:t>
      </w:r>
    </w:p>
    <w:p w14:paraId="67949890">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12、仲裁</w:t>
      </w:r>
    </w:p>
    <w:p w14:paraId="3AFE130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甲乙双方应通过友好协商解决在执行本合同中所发生的或与本合同有关的争议。如协商仍未解决，任何一方都可按</w:t>
      </w:r>
      <w:r>
        <w:rPr>
          <w:rFonts w:hint="eastAsia" w:ascii="仿宋" w:hAnsi="仿宋" w:eastAsia="仿宋" w:cs="仿宋"/>
          <w:sz w:val="28"/>
          <w:szCs w:val="28"/>
          <w:highlight w:val="none"/>
          <w:lang w:eastAsia="zh-CN"/>
        </w:rPr>
        <w:t>《中华人民共和国民法典》</w:t>
      </w:r>
      <w:r>
        <w:rPr>
          <w:rFonts w:hint="eastAsia" w:ascii="仿宋" w:hAnsi="仿宋" w:eastAsia="仿宋" w:cs="仿宋"/>
          <w:sz w:val="28"/>
          <w:szCs w:val="28"/>
          <w:highlight w:val="none"/>
        </w:rPr>
        <w:t>的规定到</w:t>
      </w:r>
      <w:r>
        <w:rPr>
          <w:rFonts w:hint="eastAsia" w:ascii="仿宋" w:hAnsi="仿宋" w:eastAsia="仿宋" w:cs="仿宋"/>
          <w:sz w:val="28"/>
          <w:szCs w:val="28"/>
          <w:highlight w:val="none"/>
          <w:lang w:val="en-US" w:eastAsia="zh-CN"/>
        </w:rPr>
        <w:t>项目所在地</w:t>
      </w:r>
      <w:r>
        <w:rPr>
          <w:rFonts w:hint="eastAsia" w:ascii="仿宋" w:hAnsi="仿宋" w:eastAsia="仿宋" w:cs="仿宋"/>
          <w:sz w:val="28"/>
          <w:szCs w:val="28"/>
          <w:highlight w:val="none"/>
        </w:rPr>
        <w:t>仲裁部门进行调解或仲裁。</w:t>
      </w:r>
    </w:p>
    <w:p w14:paraId="7693B8F2">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13、合同的修改</w:t>
      </w:r>
    </w:p>
    <w:p w14:paraId="43CBE8E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采购合同的双方当事人,不得擅自变更、中止或终止合同。</w:t>
      </w:r>
    </w:p>
    <w:p w14:paraId="4E5B743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14、补充协议</w:t>
      </w:r>
    </w:p>
    <w:p w14:paraId="437598B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合同未尽事宜，经双方协商可签订补充协议，所签订的补充协议与本合同具有同等的法律效力。</w:t>
      </w:r>
    </w:p>
    <w:p w14:paraId="253020D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附加协议条款：</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p>
    <w:p w14:paraId="3D0BDB04">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kern w:val="2"/>
          <w:sz w:val="28"/>
          <w:szCs w:val="28"/>
          <w:highlight w:val="none"/>
          <w:lang w:val="en-US" w:eastAsia="zh-CN" w:bidi="ar-SA"/>
        </w:rPr>
        <w:t>15、</w:t>
      </w:r>
      <w:r>
        <w:rPr>
          <w:rFonts w:hint="eastAsia" w:ascii="仿宋" w:hAnsi="仿宋" w:eastAsia="仿宋" w:cs="仿宋"/>
          <w:b/>
          <w:bCs/>
          <w:sz w:val="28"/>
          <w:szCs w:val="28"/>
          <w:highlight w:val="none"/>
          <w:lang w:val="en-US" w:eastAsia="zh-CN"/>
        </w:rPr>
        <w:t>合同签订日期</w:t>
      </w:r>
    </w:p>
    <w:p w14:paraId="64104C11">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本合同于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年</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月</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日签订。</w:t>
      </w:r>
    </w:p>
    <w:p w14:paraId="2B88D44B">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16、</w:t>
      </w:r>
      <w:r>
        <w:rPr>
          <w:rFonts w:hint="eastAsia" w:ascii="仿宋" w:hAnsi="仿宋" w:eastAsia="仿宋" w:cs="仿宋"/>
          <w:b/>
          <w:bCs/>
          <w:sz w:val="28"/>
          <w:szCs w:val="28"/>
          <w:highlight w:val="none"/>
        </w:rPr>
        <w:t>合同的生效</w:t>
      </w:r>
    </w:p>
    <w:p w14:paraId="08B1B87A">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本合同双方授权代表签署，甲乙双方加盖印章后生效。本合同共</w:t>
      </w:r>
      <w:r>
        <w:rPr>
          <w:rFonts w:hint="eastAsia" w:ascii="仿宋" w:hAnsi="仿宋" w:eastAsia="仿宋" w:cs="仿宋"/>
          <w:sz w:val="28"/>
          <w:szCs w:val="28"/>
          <w:highlight w:val="none"/>
          <w:lang w:val="en-US" w:eastAsia="zh-CN"/>
        </w:rPr>
        <w:t>捌</w:t>
      </w:r>
      <w:r>
        <w:rPr>
          <w:rFonts w:hint="eastAsia" w:ascii="仿宋" w:hAnsi="仿宋" w:eastAsia="仿宋" w:cs="仿宋"/>
          <w:sz w:val="28"/>
          <w:szCs w:val="28"/>
          <w:highlight w:val="none"/>
        </w:rPr>
        <w:t>份，甲</w:t>
      </w:r>
      <w:r>
        <w:rPr>
          <w:rFonts w:hint="eastAsia" w:ascii="仿宋" w:hAnsi="仿宋" w:eastAsia="仿宋" w:cs="仿宋"/>
          <w:sz w:val="28"/>
          <w:szCs w:val="28"/>
          <w:highlight w:val="none"/>
          <w:lang w:val="en-US" w:eastAsia="zh-CN"/>
        </w:rPr>
        <w:t>方三份，</w:t>
      </w:r>
      <w:r>
        <w:rPr>
          <w:rFonts w:hint="eastAsia" w:ascii="仿宋" w:hAnsi="仿宋" w:eastAsia="仿宋" w:cs="仿宋"/>
          <w:sz w:val="28"/>
          <w:szCs w:val="28"/>
          <w:highlight w:val="none"/>
        </w:rPr>
        <w:t>乙双方各二份</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招标代理机构</w:t>
      </w:r>
      <w:r>
        <w:rPr>
          <w:rFonts w:hint="eastAsia" w:ascii="仿宋" w:hAnsi="仿宋" w:eastAsia="仿宋" w:cs="仿宋"/>
          <w:sz w:val="28"/>
          <w:szCs w:val="28"/>
          <w:highlight w:val="none"/>
          <w:lang w:val="en-US" w:eastAsia="zh-CN"/>
        </w:rPr>
        <w:t>三</w:t>
      </w:r>
      <w:r>
        <w:rPr>
          <w:rFonts w:hint="eastAsia" w:ascii="仿宋" w:hAnsi="仿宋" w:eastAsia="仿宋" w:cs="仿宋"/>
          <w:sz w:val="28"/>
          <w:szCs w:val="28"/>
          <w:highlight w:val="none"/>
        </w:rPr>
        <w:t>份</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招标代理公司代送交易中心一份）</w:t>
      </w:r>
      <w:r>
        <w:rPr>
          <w:rFonts w:hint="eastAsia" w:ascii="仿宋" w:hAnsi="仿宋" w:eastAsia="仿宋" w:cs="仿宋"/>
          <w:sz w:val="28"/>
          <w:szCs w:val="28"/>
          <w:highlight w:val="none"/>
        </w:rPr>
        <w:t>。</w:t>
      </w:r>
    </w:p>
    <w:p w14:paraId="650B5D6B">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p>
    <w:p w14:paraId="03DF1AEF">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乙方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xml:space="preserve">：      </w:t>
      </w:r>
    </w:p>
    <w:p w14:paraId="5BD3DE52">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p>
    <w:p w14:paraId="675A8683">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r>
        <w:rPr>
          <w:rFonts w:hint="eastAsia" w:ascii="仿宋" w:hAnsi="仿宋" w:eastAsia="仿宋" w:cs="仿宋"/>
          <w:b/>
          <w:bCs/>
          <w:sz w:val="28"/>
          <w:szCs w:val="28"/>
          <w:highlight w:val="none"/>
          <w:lang w:val="en-US" w:eastAsia="zh-CN"/>
        </w:rPr>
        <w:t xml:space="preserve">   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p>
    <w:p w14:paraId="3E952FBA">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7A4D1381">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299FAC5D">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8382875">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9FF6BE7">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cs="仿宋"/>
          <w:b/>
          <w:sz w:val="22"/>
          <w:szCs w:val="22"/>
          <w:highlight w:val="none"/>
        </w:rPr>
        <w:t>注：附</w:t>
      </w:r>
      <w:r>
        <w:rPr>
          <w:rFonts w:hint="eastAsia" w:ascii="仿宋" w:hAnsi="仿宋" w:eastAsia="仿宋" w:cs="仿宋"/>
          <w:b/>
          <w:sz w:val="22"/>
          <w:szCs w:val="22"/>
          <w:highlight w:val="none"/>
          <w:lang w:val="en-US" w:eastAsia="zh-CN"/>
        </w:rPr>
        <w:t>报价一览表、</w:t>
      </w:r>
      <w:r>
        <w:rPr>
          <w:rFonts w:hint="eastAsia" w:ascii="仿宋" w:hAnsi="仿宋" w:eastAsia="仿宋" w:cs="仿宋"/>
          <w:b/>
          <w:sz w:val="22"/>
          <w:szCs w:val="22"/>
          <w:highlight w:val="none"/>
        </w:rPr>
        <w:t>分项报价表、配置清单、售后服务承诺、中标通知书</w:t>
      </w:r>
      <w:r>
        <w:rPr>
          <w:rFonts w:hint="eastAsia" w:ascii="仿宋" w:hAnsi="仿宋" w:eastAsia="仿宋" w:cs="仿宋"/>
          <w:b/>
          <w:sz w:val="22"/>
          <w:szCs w:val="22"/>
          <w:highlight w:val="none"/>
          <w:lang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甲乙双方持有）</w:t>
      </w:r>
      <w:r>
        <w:rPr>
          <w:rFonts w:hint="eastAsia" w:ascii="仿宋" w:hAnsi="仿宋" w:eastAsia="仿宋" w:cs="仿宋"/>
          <w:b/>
          <w:sz w:val="22"/>
          <w:szCs w:val="22"/>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甲方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27DB23F9">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b/>
          <w:sz w:val="32"/>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1F8AA947">
      <w:pPr>
        <w:pStyle w:val="13"/>
        <w:rPr>
          <w:rStyle w:val="26"/>
          <w:rFonts w:ascii="仿宋" w:hAnsi="仿宋" w:eastAsia="仿宋" w:cs="宋体"/>
          <w:b w:val="0"/>
          <w:kern w:val="0"/>
          <w:sz w:val="28"/>
          <w:szCs w:val="28"/>
          <w:highlight w:val="none"/>
        </w:rPr>
      </w:pPr>
      <w:r>
        <w:rPr>
          <w:rFonts w:hint="eastAsia" w:ascii="仿宋" w:hAnsi="仿宋" w:eastAsia="仿宋"/>
          <w:b/>
          <w:sz w:val="32"/>
          <w:szCs w:val="28"/>
          <w:highlight w:val="none"/>
        </w:rPr>
        <w:br w:type="page"/>
      </w:r>
    </w:p>
    <w:p w14:paraId="495A41C2">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6"/>
          <w:rFonts w:ascii="仿宋" w:hAnsi="仿宋" w:eastAsia="仿宋" w:cs="宋体"/>
          <w:kern w:val="0"/>
          <w:highlight w:val="none"/>
        </w:rPr>
      </w:pPr>
      <w:r>
        <w:rPr>
          <w:rStyle w:val="26"/>
          <w:rFonts w:ascii="仿宋" w:hAnsi="仿宋" w:eastAsia="仿宋" w:cs="宋体"/>
          <w:kern w:val="0"/>
          <w:highlight w:val="none"/>
        </w:rPr>
        <w:t xml:space="preserve">第七部分 </w:t>
      </w:r>
      <w:r>
        <w:rPr>
          <w:rStyle w:val="26"/>
          <w:rFonts w:hint="eastAsia" w:ascii="仿宋" w:hAnsi="仿宋" w:eastAsia="仿宋" w:cs="宋体"/>
          <w:kern w:val="0"/>
          <w:highlight w:val="none"/>
        </w:rPr>
        <w:t>响应</w:t>
      </w:r>
      <w:r>
        <w:rPr>
          <w:rStyle w:val="26"/>
          <w:rFonts w:ascii="仿宋" w:hAnsi="仿宋" w:eastAsia="仿宋" w:cs="宋体"/>
          <w:kern w:val="0"/>
          <w:highlight w:val="none"/>
        </w:rPr>
        <w:t>文件格式</w:t>
      </w:r>
    </w:p>
    <w:p w14:paraId="510198D9">
      <w:pPr>
        <w:pStyle w:val="13"/>
        <w:spacing w:line="340" w:lineRule="exact"/>
        <w:rPr>
          <w:rStyle w:val="26"/>
          <w:rFonts w:ascii="仿宋" w:hAnsi="仿宋" w:eastAsia="仿宋" w:cs="宋体"/>
          <w:b w:val="0"/>
          <w:kern w:val="0"/>
          <w:sz w:val="28"/>
          <w:highlight w:val="none"/>
        </w:rPr>
      </w:pPr>
      <w:r>
        <w:rPr>
          <w:rStyle w:val="26"/>
          <w:b w:val="0"/>
          <w:sz w:val="28"/>
          <w:highlight w:val="none"/>
        </w:rPr>
        <mc:AlternateContent>
          <mc:Choice Requires="wps">
            <w:drawing>
              <wp:anchor distT="45720" distB="45720" distL="114300" distR="114300" simplePos="0" relativeHeight="251660288" behindDoc="0" locked="0" layoutInCell="1" allowOverlap="1">
                <wp:simplePos x="0" y="0"/>
                <wp:positionH relativeFrom="column">
                  <wp:posOffset>4406900</wp:posOffset>
                </wp:positionH>
                <wp:positionV relativeFrom="page">
                  <wp:posOffset>1818005</wp:posOffset>
                </wp:positionV>
                <wp:extent cx="1126490" cy="497205"/>
                <wp:effectExtent l="4445" t="5080" r="12065" b="15875"/>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pt;margin-top:143.15pt;height:39.15pt;width:88.7pt;mso-position-vertical-relative:page;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buLo2QAAAAsBAAAPAAAAAAAAAAEAIAAAACIAAABkcnMv&#10;ZG93bnJldi54bWxQSwECFAAUAAAACACHTuJAHIz5zDsCAAB9BAAADgAAAAAAAAABACAAAAAoAQAA&#10;ZHJzL2Uyb0RvYy54bWxQSwUGAAAAAAYABgBZAQAA1QUAAAAA&#10;">
                <v:fill on="t" focussize="0,0"/>
                <v:stroke color="#000000" miterlimit="8" joinstyle="miter"/>
                <v:imagedata o:title=""/>
                <o:lock v:ext="edit" aspectratio="f"/>
                <v:textbox style="mso-fit-shape-to-text:t;">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60403A26">
      <w:pPr>
        <w:pStyle w:val="13"/>
        <w:spacing w:line="340" w:lineRule="exact"/>
        <w:rPr>
          <w:rStyle w:val="26"/>
          <w:rFonts w:ascii="仿宋" w:hAnsi="仿宋" w:eastAsia="仿宋" w:cs="宋体"/>
          <w:b w:val="0"/>
          <w:kern w:val="0"/>
          <w:sz w:val="28"/>
          <w:highlight w:val="none"/>
        </w:rPr>
      </w:pPr>
    </w:p>
    <w:p w14:paraId="0B46B863">
      <w:pPr>
        <w:pStyle w:val="13"/>
        <w:spacing w:line="340" w:lineRule="exact"/>
        <w:rPr>
          <w:rStyle w:val="26"/>
          <w:rFonts w:ascii="仿宋" w:hAnsi="仿宋" w:eastAsia="仿宋" w:cs="宋体"/>
          <w:b w:val="0"/>
          <w:kern w:val="0"/>
          <w:sz w:val="28"/>
          <w:highlight w:val="none"/>
        </w:rPr>
      </w:pPr>
    </w:p>
    <w:p w14:paraId="2CACB4D7">
      <w:pPr>
        <w:pStyle w:val="13"/>
        <w:spacing w:line="340" w:lineRule="exact"/>
        <w:rPr>
          <w:rStyle w:val="26"/>
          <w:rFonts w:ascii="仿宋" w:hAnsi="仿宋" w:eastAsia="仿宋" w:cs="宋体"/>
          <w:b w:val="0"/>
          <w:kern w:val="0"/>
          <w:sz w:val="28"/>
          <w:highlight w:val="none"/>
        </w:rPr>
      </w:pPr>
    </w:p>
    <w:p w14:paraId="1E71C71B">
      <w:pPr>
        <w:pStyle w:val="13"/>
        <w:spacing w:line="340" w:lineRule="exact"/>
        <w:rPr>
          <w:rStyle w:val="26"/>
          <w:rFonts w:ascii="仿宋" w:hAnsi="仿宋" w:eastAsia="仿宋" w:cs="宋体"/>
          <w:b w:val="0"/>
          <w:kern w:val="0"/>
          <w:sz w:val="28"/>
          <w:highlight w:val="none"/>
        </w:rPr>
      </w:pPr>
    </w:p>
    <w:p w14:paraId="1EA538EF">
      <w:pPr>
        <w:pStyle w:val="13"/>
        <w:spacing w:line="340" w:lineRule="exact"/>
        <w:rPr>
          <w:rStyle w:val="26"/>
          <w:rFonts w:ascii="仿宋" w:hAnsi="仿宋" w:eastAsia="仿宋" w:cs="宋体"/>
          <w:b w:val="0"/>
          <w:kern w:val="0"/>
          <w:sz w:val="28"/>
          <w:highlight w:val="none"/>
        </w:rPr>
      </w:pPr>
    </w:p>
    <w:p w14:paraId="1EC073D0">
      <w:pPr>
        <w:pStyle w:val="13"/>
        <w:spacing w:line="340" w:lineRule="exact"/>
        <w:rPr>
          <w:rStyle w:val="26"/>
          <w:rFonts w:hint="default" w:ascii="仿宋" w:hAnsi="仿宋" w:eastAsia="仿宋" w:cs="宋体"/>
          <w:b/>
          <w:bCs w:val="0"/>
          <w:kern w:val="0"/>
          <w:sz w:val="28"/>
          <w:highlight w:val="none"/>
          <w:lang w:val="en-US" w:eastAsia="zh-CN"/>
        </w:rPr>
      </w:pPr>
      <w:r>
        <w:rPr>
          <w:rStyle w:val="26"/>
          <w:rFonts w:hint="eastAsia" w:ascii="仿宋" w:hAnsi="仿宋" w:eastAsia="仿宋" w:cs="宋体"/>
          <w:b w:val="0"/>
          <w:kern w:val="0"/>
          <w:sz w:val="28"/>
          <w:highlight w:val="none"/>
          <w:lang w:val="en-US" w:eastAsia="zh-CN"/>
        </w:rPr>
        <w:t xml:space="preserve">                                                </w:t>
      </w:r>
    </w:p>
    <w:p w14:paraId="4A32B638">
      <w:pPr>
        <w:pStyle w:val="13"/>
        <w:spacing w:line="340" w:lineRule="exact"/>
        <w:rPr>
          <w:rStyle w:val="26"/>
          <w:rFonts w:ascii="仿宋" w:hAnsi="仿宋" w:eastAsia="仿宋" w:cs="宋体"/>
          <w:b w:val="0"/>
          <w:kern w:val="0"/>
          <w:sz w:val="28"/>
          <w:highlight w:val="none"/>
        </w:rPr>
      </w:pPr>
    </w:p>
    <w:p w14:paraId="4C778A36">
      <w:pPr>
        <w:pStyle w:val="13"/>
        <w:spacing w:line="340" w:lineRule="exact"/>
        <w:rPr>
          <w:rStyle w:val="26"/>
          <w:rFonts w:ascii="仿宋" w:hAnsi="仿宋" w:eastAsia="仿宋" w:cs="宋体"/>
          <w:b w:val="0"/>
          <w:kern w:val="0"/>
          <w:sz w:val="28"/>
          <w:highlight w:val="none"/>
        </w:rPr>
      </w:pPr>
    </w:p>
    <w:p w14:paraId="70EBEEF9">
      <w:pPr>
        <w:pStyle w:val="13"/>
        <w:spacing w:line="340" w:lineRule="exact"/>
        <w:rPr>
          <w:rStyle w:val="26"/>
          <w:rFonts w:ascii="仿宋" w:hAnsi="仿宋" w:eastAsia="仿宋" w:cs="宋体"/>
          <w:b w:val="0"/>
          <w:kern w:val="0"/>
          <w:sz w:val="28"/>
          <w:highlight w:val="none"/>
        </w:rPr>
      </w:pPr>
    </w:p>
    <w:p w14:paraId="37C20E8A">
      <w:pPr>
        <w:pStyle w:val="13"/>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6"/>
          <w:rFonts w:ascii="仿宋" w:hAnsi="仿宋" w:eastAsia="仿宋" w:cs="宋体"/>
          <w:b/>
          <w:bCs w:val="0"/>
          <w:kern w:val="0"/>
          <w:sz w:val="36"/>
          <w:szCs w:val="24"/>
          <w:highlight w:val="none"/>
        </w:rPr>
      </w:pPr>
      <w:r>
        <w:rPr>
          <w:rStyle w:val="26"/>
          <w:rFonts w:ascii="仿宋" w:hAnsi="仿宋" w:eastAsia="仿宋" w:cs="宋体"/>
          <w:b/>
          <w:bCs w:val="0"/>
          <w:kern w:val="0"/>
          <w:sz w:val="36"/>
          <w:szCs w:val="24"/>
          <w:highlight w:val="none"/>
        </w:rPr>
        <w:t>（项目名称）竞争性磋商</w:t>
      </w:r>
    </w:p>
    <w:p w14:paraId="454A0E90">
      <w:pPr>
        <w:pStyle w:val="13"/>
        <w:spacing w:before="936" w:beforeLines="300" w:line="480" w:lineRule="auto"/>
        <w:jc w:val="center"/>
        <w:rPr>
          <w:rStyle w:val="26"/>
          <w:rFonts w:ascii="仿宋" w:hAnsi="仿宋" w:eastAsia="仿宋" w:cs="宋体"/>
          <w:kern w:val="0"/>
          <w:sz w:val="52"/>
          <w:highlight w:val="none"/>
        </w:rPr>
      </w:pPr>
      <w:r>
        <w:rPr>
          <w:rStyle w:val="26"/>
          <w:rFonts w:hint="eastAsia" w:ascii="仿宋" w:hAnsi="仿宋" w:eastAsia="仿宋" w:cs="宋体"/>
          <w:kern w:val="0"/>
          <w:sz w:val="52"/>
          <w:highlight w:val="none"/>
        </w:rPr>
        <w:t>响 应 文 件</w:t>
      </w:r>
    </w:p>
    <w:p w14:paraId="6FE39B86">
      <w:pPr>
        <w:pStyle w:val="13"/>
        <w:spacing w:line="340" w:lineRule="exact"/>
        <w:ind w:firstLine="2800" w:firstLineChars="1000"/>
        <w:rPr>
          <w:rStyle w:val="26"/>
          <w:rFonts w:ascii="仿宋" w:hAnsi="仿宋" w:eastAsia="仿宋" w:cs="宋体"/>
          <w:b w:val="0"/>
          <w:kern w:val="0"/>
          <w:sz w:val="28"/>
          <w:highlight w:val="none"/>
        </w:rPr>
      </w:pPr>
    </w:p>
    <w:p w14:paraId="3DEE3A35">
      <w:pPr>
        <w:pStyle w:val="13"/>
        <w:spacing w:line="340" w:lineRule="exact"/>
        <w:ind w:firstLine="2800" w:firstLineChars="1000"/>
        <w:rPr>
          <w:rStyle w:val="26"/>
          <w:rFonts w:ascii="仿宋" w:hAnsi="仿宋" w:eastAsia="仿宋" w:cs="宋体"/>
          <w:b w:val="0"/>
          <w:kern w:val="0"/>
          <w:sz w:val="28"/>
          <w:highlight w:val="none"/>
        </w:rPr>
      </w:pPr>
    </w:p>
    <w:p w14:paraId="79E64CC0">
      <w:pPr>
        <w:pStyle w:val="13"/>
        <w:spacing w:line="340" w:lineRule="exact"/>
        <w:ind w:firstLine="2800" w:firstLineChars="1000"/>
        <w:rPr>
          <w:rStyle w:val="26"/>
          <w:rFonts w:ascii="仿宋" w:hAnsi="仿宋" w:eastAsia="仿宋" w:cs="宋体"/>
          <w:b w:val="0"/>
          <w:kern w:val="0"/>
          <w:sz w:val="28"/>
          <w:highlight w:val="none"/>
        </w:rPr>
      </w:pPr>
    </w:p>
    <w:p w14:paraId="4528B941">
      <w:pPr>
        <w:pStyle w:val="13"/>
        <w:spacing w:line="340" w:lineRule="exact"/>
        <w:ind w:firstLine="2800" w:firstLineChars="1000"/>
        <w:rPr>
          <w:rStyle w:val="26"/>
          <w:rFonts w:ascii="仿宋" w:hAnsi="仿宋" w:eastAsia="仿宋" w:cs="宋体"/>
          <w:b w:val="0"/>
          <w:kern w:val="0"/>
          <w:sz w:val="28"/>
          <w:highlight w:val="none"/>
        </w:rPr>
      </w:pPr>
    </w:p>
    <w:p w14:paraId="2CA9CAB7">
      <w:pPr>
        <w:pStyle w:val="13"/>
        <w:spacing w:line="340" w:lineRule="exact"/>
        <w:ind w:firstLine="2800" w:firstLineChars="1000"/>
        <w:rPr>
          <w:rStyle w:val="26"/>
          <w:rFonts w:ascii="仿宋" w:hAnsi="仿宋" w:eastAsia="仿宋" w:cs="宋体"/>
          <w:b w:val="0"/>
          <w:kern w:val="0"/>
          <w:sz w:val="28"/>
          <w:highlight w:val="none"/>
        </w:rPr>
      </w:pPr>
    </w:p>
    <w:p w14:paraId="529E104A">
      <w:pPr>
        <w:pStyle w:val="13"/>
        <w:spacing w:line="340" w:lineRule="exact"/>
        <w:ind w:firstLine="2800" w:firstLineChars="1000"/>
        <w:rPr>
          <w:rStyle w:val="26"/>
          <w:rFonts w:ascii="仿宋" w:hAnsi="仿宋" w:eastAsia="仿宋" w:cs="宋体"/>
          <w:b w:val="0"/>
          <w:kern w:val="0"/>
          <w:sz w:val="28"/>
          <w:highlight w:val="none"/>
        </w:rPr>
      </w:pPr>
    </w:p>
    <w:p w14:paraId="4C0A7F6A">
      <w:pPr>
        <w:pStyle w:val="13"/>
        <w:spacing w:line="340" w:lineRule="exact"/>
        <w:ind w:firstLine="2800" w:firstLineChars="1000"/>
        <w:rPr>
          <w:rStyle w:val="26"/>
          <w:rFonts w:ascii="仿宋" w:hAnsi="仿宋" w:eastAsia="仿宋" w:cs="宋体"/>
          <w:b w:val="0"/>
          <w:kern w:val="0"/>
          <w:sz w:val="28"/>
          <w:highlight w:val="none"/>
        </w:rPr>
      </w:pPr>
    </w:p>
    <w:p w14:paraId="788D8F33">
      <w:pPr>
        <w:pStyle w:val="13"/>
        <w:spacing w:line="340" w:lineRule="exact"/>
        <w:ind w:firstLine="2800" w:firstLineChars="1000"/>
        <w:rPr>
          <w:rStyle w:val="26"/>
          <w:rFonts w:ascii="仿宋" w:hAnsi="仿宋" w:eastAsia="仿宋" w:cs="宋体"/>
          <w:b w:val="0"/>
          <w:kern w:val="0"/>
          <w:sz w:val="28"/>
          <w:highlight w:val="none"/>
        </w:rPr>
      </w:pPr>
    </w:p>
    <w:p w14:paraId="78E3A06D">
      <w:pPr>
        <w:pStyle w:val="13"/>
        <w:spacing w:line="340" w:lineRule="exact"/>
        <w:ind w:firstLine="1400" w:firstLineChars="500"/>
        <w:rPr>
          <w:rStyle w:val="26"/>
          <w:rFonts w:ascii="仿宋" w:hAnsi="仿宋" w:eastAsia="仿宋" w:cs="宋体"/>
          <w:b w:val="0"/>
          <w:kern w:val="0"/>
          <w:sz w:val="28"/>
          <w:highlight w:val="none"/>
        </w:rPr>
      </w:pPr>
    </w:p>
    <w:p w14:paraId="2416AE16">
      <w:pPr>
        <w:pStyle w:val="13"/>
        <w:spacing w:line="340" w:lineRule="exact"/>
        <w:ind w:firstLine="1400" w:firstLineChars="500"/>
        <w:rPr>
          <w:rStyle w:val="26"/>
          <w:rFonts w:ascii="仿宋" w:hAnsi="仿宋" w:eastAsia="仿宋" w:cs="宋体"/>
          <w:b w:val="0"/>
          <w:kern w:val="0"/>
          <w:sz w:val="28"/>
          <w:highlight w:val="none"/>
        </w:rPr>
      </w:pPr>
    </w:p>
    <w:p w14:paraId="7831D0B0">
      <w:pPr>
        <w:pStyle w:val="13"/>
        <w:spacing w:line="340" w:lineRule="exact"/>
        <w:ind w:firstLine="1400" w:firstLineChars="500"/>
        <w:rPr>
          <w:rStyle w:val="26"/>
          <w:rFonts w:ascii="仿宋" w:hAnsi="仿宋" w:eastAsia="仿宋" w:cs="宋体"/>
          <w:b w:val="0"/>
          <w:kern w:val="0"/>
          <w:sz w:val="28"/>
          <w:highlight w:val="none"/>
        </w:rPr>
      </w:pPr>
    </w:p>
    <w:p w14:paraId="07334087">
      <w:pPr>
        <w:pStyle w:val="13"/>
        <w:spacing w:line="340" w:lineRule="exact"/>
        <w:ind w:firstLine="1400" w:firstLineChars="500"/>
        <w:rPr>
          <w:rStyle w:val="26"/>
          <w:rFonts w:ascii="仿宋" w:hAnsi="仿宋" w:eastAsia="仿宋" w:cs="宋体"/>
          <w:b w:val="0"/>
          <w:kern w:val="0"/>
          <w:sz w:val="28"/>
          <w:highlight w:val="none"/>
        </w:rPr>
      </w:pPr>
    </w:p>
    <w:p w14:paraId="4A7DB6CC">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供应商：（盖单位</w:t>
      </w:r>
      <w:r>
        <w:rPr>
          <w:rStyle w:val="26"/>
          <w:rFonts w:hint="eastAsia" w:ascii="仿宋" w:hAnsi="仿宋" w:eastAsia="仿宋" w:cs="宋体"/>
          <w:b w:val="0"/>
          <w:kern w:val="0"/>
          <w:sz w:val="32"/>
          <w:szCs w:val="22"/>
          <w:highlight w:val="none"/>
          <w:lang w:eastAsia="zh-CN"/>
        </w:rPr>
        <w:t>公章</w:t>
      </w:r>
      <w:r>
        <w:rPr>
          <w:rStyle w:val="26"/>
          <w:rFonts w:hint="eastAsia" w:ascii="仿宋" w:hAnsi="仿宋" w:eastAsia="仿宋" w:cs="宋体"/>
          <w:b w:val="0"/>
          <w:kern w:val="0"/>
          <w:sz w:val="32"/>
          <w:szCs w:val="22"/>
          <w:highlight w:val="none"/>
        </w:rPr>
        <w:t>）</w:t>
      </w:r>
    </w:p>
    <w:p w14:paraId="20CE4BDF">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p>
    <w:p w14:paraId="0C3638A8">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法定代表人或其委托代理人：（</w:t>
      </w:r>
      <w:r>
        <w:rPr>
          <w:rStyle w:val="26"/>
          <w:rFonts w:hint="eastAsia" w:ascii="仿宋" w:hAnsi="仿宋" w:eastAsia="仿宋" w:cs="宋体"/>
          <w:b w:val="0"/>
          <w:kern w:val="0"/>
          <w:sz w:val="32"/>
          <w:szCs w:val="22"/>
          <w:highlight w:val="none"/>
          <w:lang w:eastAsia="zh-CN"/>
        </w:rPr>
        <w:t>签字或盖章</w:t>
      </w:r>
      <w:r>
        <w:rPr>
          <w:rStyle w:val="26"/>
          <w:rFonts w:hint="eastAsia" w:ascii="仿宋" w:hAnsi="仿宋" w:eastAsia="仿宋" w:cs="宋体"/>
          <w:b w:val="0"/>
          <w:kern w:val="0"/>
          <w:sz w:val="32"/>
          <w:szCs w:val="22"/>
          <w:highlight w:val="none"/>
        </w:rPr>
        <w:t>）</w:t>
      </w:r>
    </w:p>
    <w:p w14:paraId="7A2BEAD4">
      <w:pPr>
        <w:pStyle w:val="13"/>
        <w:jc w:val="center"/>
        <w:rPr>
          <w:rStyle w:val="26"/>
          <w:rFonts w:ascii="仿宋" w:hAnsi="仿宋" w:eastAsia="仿宋" w:cs="宋体"/>
          <w:b w:val="0"/>
          <w:kern w:val="0"/>
          <w:sz w:val="32"/>
          <w:szCs w:val="22"/>
          <w:highlight w:val="none"/>
        </w:rPr>
      </w:pPr>
    </w:p>
    <w:p w14:paraId="63604401">
      <w:pPr>
        <w:pStyle w:val="13"/>
        <w:jc w:val="center"/>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 xml:space="preserve">年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 xml:space="preserve"> 月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日</w:t>
      </w:r>
    </w:p>
    <w:p w14:paraId="25C843E8">
      <w:pPr>
        <w:pStyle w:val="13"/>
        <w:rPr>
          <w:rStyle w:val="26"/>
          <w:rFonts w:hint="eastAsia" w:ascii="仿宋" w:hAnsi="仿宋" w:eastAsia="仿宋" w:cs="宋体"/>
          <w:kern w:val="0"/>
          <w:sz w:val="44"/>
          <w:szCs w:val="44"/>
          <w:highlight w:val="none"/>
        </w:rPr>
      </w:pPr>
      <w:r>
        <w:rPr>
          <w:rStyle w:val="26"/>
          <w:rFonts w:ascii="仿宋" w:hAnsi="仿宋" w:eastAsia="仿宋" w:cs="宋体"/>
          <w:b w:val="0"/>
          <w:kern w:val="0"/>
          <w:sz w:val="28"/>
          <w:highlight w:val="none"/>
        </w:rPr>
        <w:br w:type="page"/>
      </w:r>
    </w:p>
    <w:p w14:paraId="033907FF">
      <w:pPr>
        <w:pStyle w:val="13"/>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6"/>
          <w:rFonts w:ascii="仿宋" w:hAnsi="仿宋" w:eastAsia="仿宋" w:cs="宋体"/>
          <w:kern w:val="0"/>
          <w:sz w:val="44"/>
          <w:szCs w:val="44"/>
          <w:highlight w:val="none"/>
        </w:rPr>
      </w:pPr>
      <w:r>
        <w:rPr>
          <w:rStyle w:val="26"/>
          <w:rFonts w:hint="eastAsia" w:ascii="仿宋" w:hAnsi="仿宋" w:eastAsia="仿宋" w:cs="宋体"/>
          <w:kern w:val="0"/>
          <w:sz w:val="44"/>
          <w:szCs w:val="44"/>
          <w:highlight w:val="none"/>
        </w:rPr>
        <w:t xml:space="preserve">目 </w:t>
      </w:r>
      <w:r>
        <w:rPr>
          <w:rStyle w:val="26"/>
          <w:rFonts w:ascii="仿宋" w:hAnsi="仿宋" w:eastAsia="仿宋" w:cs="宋体"/>
          <w:kern w:val="0"/>
          <w:sz w:val="44"/>
          <w:szCs w:val="44"/>
          <w:highlight w:val="none"/>
        </w:rPr>
        <w:t xml:space="preserve"> </w:t>
      </w:r>
      <w:r>
        <w:rPr>
          <w:rStyle w:val="26"/>
          <w:rFonts w:hint="eastAsia" w:ascii="仿宋" w:hAnsi="仿宋" w:eastAsia="仿宋" w:cs="宋体"/>
          <w:kern w:val="0"/>
          <w:sz w:val="44"/>
          <w:szCs w:val="44"/>
          <w:highlight w:val="none"/>
        </w:rPr>
        <w:t xml:space="preserve"> 录</w:t>
      </w:r>
    </w:p>
    <w:p w14:paraId="73A1FB48">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一</w:t>
      </w:r>
      <w:r>
        <w:rPr>
          <w:rStyle w:val="26"/>
          <w:rFonts w:hint="eastAsia" w:ascii="仿宋" w:hAnsi="仿宋" w:eastAsia="仿宋" w:cs="宋体"/>
          <w:b/>
          <w:bCs w:val="0"/>
          <w:kern w:val="0"/>
          <w:sz w:val="28"/>
          <w:szCs w:val="28"/>
          <w:highlight w:val="none"/>
        </w:rPr>
        <w:t>、</w:t>
      </w:r>
      <w:r>
        <w:rPr>
          <w:rStyle w:val="26"/>
          <w:rFonts w:hint="eastAsia" w:ascii="仿宋" w:hAnsi="仿宋" w:eastAsia="仿宋" w:cs="宋体"/>
          <w:b/>
          <w:bCs w:val="0"/>
          <w:kern w:val="0"/>
          <w:sz w:val="28"/>
          <w:szCs w:val="28"/>
          <w:highlight w:val="none"/>
          <w:lang w:val="en-US" w:eastAsia="zh-CN"/>
        </w:rPr>
        <w:t>报价部分</w:t>
      </w:r>
    </w:p>
    <w:p w14:paraId="6859F3B7">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6"/>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6"/>
          <w:rFonts w:hint="eastAsia" w:ascii="仿宋" w:hAnsi="仿宋" w:eastAsia="仿宋" w:cs="宋体"/>
          <w:b w:val="0"/>
          <w:kern w:val="0"/>
          <w:sz w:val="28"/>
          <w:szCs w:val="28"/>
          <w:highlight w:val="none"/>
          <w:lang w:val="en-US" w:eastAsia="zh-CN"/>
        </w:rPr>
        <w:t>供应商认为需要提交的其他资料</w:t>
      </w:r>
    </w:p>
    <w:p w14:paraId="3204E7BE">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二、资格、资质证明文件</w:t>
      </w:r>
    </w:p>
    <w:p w14:paraId="63CB3664">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1、供应商营业执照等；</w:t>
      </w:r>
    </w:p>
    <w:p w14:paraId="6E97EC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2、法定代表人身份证明或授权委托书；</w:t>
      </w:r>
    </w:p>
    <w:p w14:paraId="588BEF9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5、需要提供的其他相关资格证明文件。</w:t>
      </w:r>
    </w:p>
    <w:p w14:paraId="1C167B7A">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三、技术文件</w:t>
      </w:r>
    </w:p>
    <w:p w14:paraId="1ECEA2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1、与本项目相对应的技术资料；</w:t>
      </w:r>
    </w:p>
    <w:p w14:paraId="75E8BE06">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2、评分办法技术部分涉及的相关内容（如有）；</w:t>
      </w:r>
    </w:p>
    <w:p w14:paraId="0BB09BC2">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3、供应商认为需要提交的其他资料。</w:t>
      </w:r>
    </w:p>
    <w:p w14:paraId="0B507732">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四、其他材料</w:t>
      </w:r>
    </w:p>
    <w:p w14:paraId="2AE9FA3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1、评分办法商务部分涉及的相关内容（如有）；</w:t>
      </w:r>
    </w:p>
    <w:p w14:paraId="5F2BFF7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default"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2、承诺书</w:t>
      </w:r>
    </w:p>
    <w:p w14:paraId="3C37FAB1">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3、供应商认为需要加以说明的其他内容。</w:t>
      </w:r>
    </w:p>
    <w:p w14:paraId="2DBD0CFC">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7FF221E2">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050" w:firstLineChars="500"/>
        <w:jc w:val="both"/>
        <w:textAlignment w:val="auto"/>
        <w:rPr>
          <w:rStyle w:val="26"/>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6"/>
          <w:rFonts w:hint="eastAsia" w:ascii="仿宋" w:hAnsi="仿宋" w:eastAsia="仿宋" w:cs="宋体"/>
          <w:b/>
          <w:bCs w:val="0"/>
          <w:kern w:val="0"/>
          <w:sz w:val="32"/>
          <w:szCs w:val="22"/>
          <w:highlight w:val="none"/>
        </w:rPr>
        <w:br w:type="page"/>
      </w:r>
    </w:p>
    <w:p w14:paraId="63BD2572">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报价一览表</w:t>
      </w:r>
    </w:p>
    <w:p w14:paraId="04AD4B04">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51B5C72E">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p>
    <w:p w14:paraId="03EDD1FD">
      <w:pPr>
        <w:pStyle w:val="13"/>
        <w:spacing w:line="480" w:lineRule="auto"/>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包 组 号：</w:t>
      </w:r>
      <w:r>
        <w:rPr>
          <w:rStyle w:val="26"/>
          <w:rFonts w:ascii="仿宋" w:hAnsi="仿宋" w:eastAsia="仿宋" w:cs="宋体"/>
          <w:b w:val="0"/>
          <w:kern w:val="0"/>
          <w:sz w:val="28"/>
          <w:highlight w:val="none"/>
        </w:rPr>
        <w:t xml:space="preserve">                           </w:t>
      </w:r>
    </w:p>
    <w:tbl>
      <w:tblPr>
        <w:tblStyle w:val="23"/>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4"/>
        <w:gridCol w:w="5665"/>
      </w:tblGrid>
      <w:tr w14:paraId="3AD4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exact"/>
          <w:jc w:val="center"/>
        </w:trPr>
        <w:tc>
          <w:tcPr>
            <w:tcW w:w="3934" w:type="dxa"/>
            <w:vAlign w:val="center"/>
          </w:tcPr>
          <w:p w14:paraId="50AF0BA9">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报价</w:t>
            </w:r>
          </w:p>
          <w:p w14:paraId="779476DE">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w:t>
            </w:r>
            <w:r>
              <w:rPr>
                <w:rStyle w:val="26"/>
                <w:rFonts w:hint="eastAsia" w:ascii="仿宋" w:hAnsi="仿宋" w:eastAsia="仿宋" w:cs="宋体"/>
                <w:b/>
                <w:bCs w:val="0"/>
                <w:kern w:val="0"/>
                <w:sz w:val="28"/>
                <w:highlight w:val="none"/>
                <w:lang w:val="en-US" w:eastAsia="zh-CN"/>
              </w:rPr>
              <w:t>单位：元</w:t>
            </w:r>
            <w:r>
              <w:rPr>
                <w:rStyle w:val="26"/>
                <w:rFonts w:hint="eastAsia" w:ascii="仿宋" w:hAnsi="仿宋" w:eastAsia="仿宋" w:cs="宋体"/>
                <w:b w:val="0"/>
                <w:kern w:val="0"/>
                <w:sz w:val="28"/>
                <w:highlight w:val="none"/>
                <w:lang w:val="en-US" w:eastAsia="zh-CN"/>
              </w:rPr>
              <w:t>）</w:t>
            </w:r>
          </w:p>
        </w:tc>
        <w:tc>
          <w:tcPr>
            <w:tcW w:w="5665" w:type="dxa"/>
            <w:vAlign w:val="center"/>
          </w:tcPr>
          <w:p w14:paraId="14483946">
            <w:pPr>
              <w:widowControl/>
              <w:jc w:val="left"/>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大写</w:t>
            </w:r>
            <w:r>
              <w:rPr>
                <w:rStyle w:val="26"/>
                <w:rFonts w:hint="eastAsia" w:ascii="仿宋" w:hAnsi="仿宋" w:eastAsia="仿宋" w:cs="宋体"/>
                <w:b w:val="0"/>
                <w:kern w:val="0"/>
                <w:sz w:val="28"/>
                <w:highlight w:val="none"/>
                <w:lang w:val="en-US" w:eastAsia="zh-CN"/>
              </w:rPr>
              <w:t xml:space="preserve">:                     </w:t>
            </w:r>
          </w:p>
          <w:p w14:paraId="0EE4D9CA">
            <w:pPr>
              <w:widowControl/>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小写</w:t>
            </w:r>
            <w:r>
              <w:rPr>
                <w:rStyle w:val="26"/>
                <w:rFonts w:hint="eastAsia" w:ascii="仿宋" w:hAnsi="仿宋" w:eastAsia="仿宋" w:cs="宋体"/>
                <w:b w:val="0"/>
                <w:kern w:val="0"/>
                <w:sz w:val="28"/>
                <w:highlight w:val="none"/>
                <w:lang w:val="en-US" w:eastAsia="zh-CN"/>
              </w:rPr>
              <w:t xml:space="preserve">:                     </w:t>
            </w:r>
          </w:p>
        </w:tc>
      </w:tr>
      <w:tr w14:paraId="0848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exact"/>
          <w:jc w:val="center"/>
        </w:trPr>
        <w:tc>
          <w:tcPr>
            <w:tcW w:w="3934" w:type="dxa"/>
            <w:vAlign w:val="center"/>
          </w:tcPr>
          <w:p w14:paraId="34C4CD8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供货时间</w:t>
            </w:r>
          </w:p>
        </w:tc>
        <w:tc>
          <w:tcPr>
            <w:tcW w:w="5665" w:type="dxa"/>
            <w:vAlign w:val="center"/>
          </w:tcPr>
          <w:p w14:paraId="66714763">
            <w:pPr>
              <w:pStyle w:val="13"/>
              <w:ind w:left="77"/>
              <w:jc w:val="left"/>
              <w:rPr>
                <w:rStyle w:val="26"/>
                <w:rFonts w:hint="default" w:ascii="仿宋" w:hAnsi="仿宋" w:eastAsia="仿宋" w:cs="宋体"/>
                <w:b w:val="0"/>
                <w:kern w:val="0"/>
                <w:sz w:val="28"/>
                <w:highlight w:val="none"/>
                <w:lang w:val="en-US" w:eastAsia="zh-CN"/>
              </w:rPr>
            </w:pPr>
          </w:p>
        </w:tc>
      </w:tr>
      <w:tr w14:paraId="3A43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exact"/>
          <w:jc w:val="center"/>
        </w:trPr>
        <w:tc>
          <w:tcPr>
            <w:tcW w:w="3934" w:type="dxa"/>
            <w:vAlign w:val="center"/>
          </w:tcPr>
          <w:p w14:paraId="4AD71B31">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质保期</w:t>
            </w:r>
          </w:p>
        </w:tc>
        <w:tc>
          <w:tcPr>
            <w:tcW w:w="5665" w:type="dxa"/>
            <w:vAlign w:val="center"/>
          </w:tcPr>
          <w:p w14:paraId="5C6D18D3">
            <w:pPr>
              <w:pStyle w:val="13"/>
              <w:ind w:left="77"/>
              <w:jc w:val="left"/>
              <w:rPr>
                <w:rStyle w:val="26"/>
                <w:rFonts w:hint="default" w:ascii="仿宋" w:hAnsi="仿宋" w:eastAsia="仿宋" w:cs="宋体"/>
                <w:b w:val="0"/>
                <w:kern w:val="0"/>
                <w:sz w:val="28"/>
                <w:highlight w:val="none"/>
                <w:lang w:val="en-US" w:eastAsia="zh-CN"/>
              </w:rPr>
            </w:pPr>
          </w:p>
        </w:tc>
      </w:tr>
      <w:tr w14:paraId="27D9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exact"/>
          <w:jc w:val="center"/>
        </w:trPr>
        <w:tc>
          <w:tcPr>
            <w:tcW w:w="3934" w:type="dxa"/>
            <w:vAlign w:val="center"/>
          </w:tcPr>
          <w:p w14:paraId="416F31F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对磋商文件的认同程度</w:t>
            </w:r>
          </w:p>
        </w:tc>
        <w:tc>
          <w:tcPr>
            <w:tcW w:w="5665" w:type="dxa"/>
            <w:vAlign w:val="center"/>
          </w:tcPr>
          <w:p w14:paraId="4D4E2ABE">
            <w:pPr>
              <w:pStyle w:val="13"/>
              <w:jc w:val="left"/>
              <w:rPr>
                <w:rStyle w:val="26"/>
                <w:rFonts w:ascii="仿宋" w:hAnsi="仿宋" w:eastAsia="仿宋" w:cs="宋体"/>
                <w:b w:val="0"/>
                <w:kern w:val="0"/>
                <w:sz w:val="28"/>
                <w:highlight w:val="none"/>
              </w:rPr>
            </w:pPr>
          </w:p>
        </w:tc>
      </w:tr>
      <w:tr w14:paraId="5EB3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9599" w:type="dxa"/>
            <w:gridSpan w:val="2"/>
            <w:vAlign w:val="center"/>
          </w:tcPr>
          <w:p w14:paraId="4400B5C4">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注：</w:t>
            </w:r>
          </w:p>
          <w:p w14:paraId="73819E72">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1、报价币种：人民币。</w:t>
            </w:r>
          </w:p>
          <w:p w14:paraId="4F22ACB0">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w:t>
            </w:r>
            <w:r>
              <w:rPr>
                <w:rStyle w:val="26"/>
                <w:rFonts w:hint="eastAsia" w:ascii="仿宋" w:hAnsi="仿宋" w:eastAsia="仿宋" w:cs="宋体"/>
                <w:b w:val="0"/>
                <w:kern w:val="0"/>
                <w:sz w:val="28"/>
                <w:highlight w:val="none"/>
                <w:lang w:eastAsia="zh-CN"/>
              </w:rPr>
              <w:t>供货地点</w:t>
            </w:r>
            <w:r>
              <w:rPr>
                <w:rStyle w:val="26"/>
                <w:rFonts w:hint="eastAsia" w:ascii="仿宋" w:hAnsi="仿宋" w:eastAsia="仿宋" w:cs="宋体"/>
                <w:b w:val="0"/>
                <w:kern w:val="0"/>
                <w:sz w:val="28"/>
                <w:highlight w:val="none"/>
              </w:rPr>
              <w:t>：甲方指定地点。</w:t>
            </w:r>
          </w:p>
        </w:tc>
      </w:tr>
    </w:tbl>
    <w:p w14:paraId="0139800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4B1EEBCC">
      <w:pPr>
        <w:pStyle w:val="13"/>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133487C">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1282189">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268FF79D">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分项报价表</w:t>
      </w:r>
    </w:p>
    <w:p w14:paraId="4164756F">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335EA51D">
      <w:pPr>
        <w:pStyle w:val="13"/>
        <w:spacing w:line="480" w:lineRule="auto"/>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lang w:val="en-US" w:eastAsia="zh-CN"/>
        </w:rPr>
        <w:t xml:space="preserve">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单位：</w:t>
      </w:r>
      <w:r>
        <w:rPr>
          <w:rStyle w:val="26"/>
          <w:rFonts w:hint="eastAsia" w:ascii="仿宋" w:hAnsi="仿宋" w:eastAsia="仿宋" w:cs="宋体"/>
          <w:b w:val="0"/>
          <w:kern w:val="0"/>
          <w:sz w:val="28"/>
          <w:highlight w:val="none"/>
          <w:lang w:val="en-US" w:eastAsia="zh-CN"/>
        </w:rPr>
        <w:t xml:space="preserve"> </w:t>
      </w:r>
      <w:r>
        <w:rPr>
          <w:rStyle w:val="26"/>
          <w:rFonts w:hint="eastAsia" w:ascii="仿宋" w:hAnsi="仿宋" w:eastAsia="仿宋" w:cs="宋体"/>
          <w:b w:val="0"/>
          <w:kern w:val="0"/>
          <w:sz w:val="28"/>
          <w:highlight w:val="none"/>
        </w:rPr>
        <w:t>元</w:t>
      </w:r>
    </w:p>
    <w:tbl>
      <w:tblPr>
        <w:tblStyle w:val="23"/>
        <w:tblpPr w:leftFromText="180" w:rightFromText="180" w:vertAnchor="text" w:horzAnchor="page" w:tblpX="1371" w:tblpY="35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64"/>
        <w:gridCol w:w="794"/>
        <w:gridCol w:w="1794"/>
        <w:gridCol w:w="1198"/>
        <w:gridCol w:w="632"/>
        <w:gridCol w:w="634"/>
        <w:gridCol w:w="647"/>
        <w:gridCol w:w="725"/>
        <w:gridCol w:w="867"/>
      </w:tblGrid>
      <w:tr w14:paraId="76E4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trPr>
        <w:tc>
          <w:tcPr>
            <w:tcW w:w="720" w:type="dxa"/>
            <w:tcBorders>
              <w:bottom w:val="single" w:color="auto" w:sz="4" w:space="0"/>
            </w:tcBorders>
            <w:noWrap w:val="0"/>
            <w:vAlign w:val="center"/>
          </w:tcPr>
          <w:p w14:paraId="329EDACF">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1464" w:type="dxa"/>
            <w:tcBorders>
              <w:bottom w:val="single" w:color="auto" w:sz="4" w:space="0"/>
            </w:tcBorders>
            <w:noWrap w:val="0"/>
            <w:vAlign w:val="center"/>
          </w:tcPr>
          <w:p w14:paraId="022E5165">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货</w:t>
            </w:r>
            <w:r>
              <w:rPr>
                <w:rFonts w:hint="eastAsia" w:ascii="仿宋" w:hAnsi="仿宋" w:eastAsia="仿宋"/>
                <w:sz w:val="28"/>
                <w:szCs w:val="28"/>
                <w:highlight w:val="none"/>
              </w:rPr>
              <w:t>物名</w:t>
            </w:r>
            <w:r>
              <w:rPr>
                <w:rFonts w:ascii="仿宋" w:hAnsi="仿宋" w:eastAsia="仿宋"/>
                <w:sz w:val="28"/>
                <w:szCs w:val="28"/>
                <w:highlight w:val="none"/>
              </w:rPr>
              <w:t>称</w:t>
            </w:r>
          </w:p>
        </w:tc>
        <w:tc>
          <w:tcPr>
            <w:tcW w:w="794" w:type="dxa"/>
            <w:tcBorders>
              <w:bottom w:val="single" w:color="auto" w:sz="4" w:space="0"/>
            </w:tcBorders>
            <w:noWrap w:val="0"/>
            <w:vAlign w:val="center"/>
          </w:tcPr>
          <w:p w14:paraId="6251EDD2">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品牌</w:t>
            </w:r>
          </w:p>
        </w:tc>
        <w:tc>
          <w:tcPr>
            <w:tcW w:w="1794" w:type="dxa"/>
            <w:tcBorders>
              <w:bottom w:val="single" w:color="auto" w:sz="4" w:space="0"/>
            </w:tcBorders>
            <w:noWrap w:val="0"/>
            <w:vAlign w:val="center"/>
          </w:tcPr>
          <w:p w14:paraId="68575DF3">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型</w:t>
            </w:r>
            <w:r>
              <w:rPr>
                <w:rFonts w:ascii="仿宋" w:hAnsi="仿宋" w:eastAsia="仿宋"/>
                <w:sz w:val="28"/>
                <w:szCs w:val="28"/>
                <w:highlight w:val="none"/>
              </w:rPr>
              <w:t xml:space="preserve">    号</w:t>
            </w:r>
          </w:p>
          <w:p w14:paraId="678A4909">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详细</w:t>
            </w:r>
            <w:r>
              <w:rPr>
                <w:rFonts w:hint="eastAsia" w:ascii="仿宋" w:hAnsi="仿宋" w:eastAsia="仿宋"/>
                <w:sz w:val="28"/>
                <w:szCs w:val="28"/>
                <w:highlight w:val="none"/>
              </w:rPr>
              <w:t>配置）</w:t>
            </w:r>
          </w:p>
        </w:tc>
        <w:tc>
          <w:tcPr>
            <w:tcW w:w="1198" w:type="dxa"/>
            <w:tcBorders>
              <w:bottom w:val="single" w:color="auto" w:sz="4" w:space="0"/>
            </w:tcBorders>
            <w:noWrap w:val="0"/>
            <w:vAlign w:val="center"/>
          </w:tcPr>
          <w:p w14:paraId="425C6D04">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制造商</w:t>
            </w:r>
          </w:p>
          <w:p w14:paraId="6F184714">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产</w:t>
            </w:r>
            <w:r>
              <w:rPr>
                <w:rFonts w:hint="eastAsia" w:ascii="仿宋" w:hAnsi="仿宋" w:eastAsia="仿宋"/>
                <w:sz w:val="28"/>
                <w:szCs w:val="28"/>
                <w:highlight w:val="none"/>
              </w:rPr>
              <w:t>地）</w:t>
            </w:r>
          </w:p>
        </w:tc>
        <w:tc>
          <w:tcPr>
            <w:tcW w:w="632" w:type="dxa"/>
            <w:tcBorders>
              <w:bottom w:val="single" w:color="auto" w:sz="4" w:space="0"/>
            </w:tcBorders>
            <w:noWrap w:val="0"/>
            <w:vAlign w:val="center"/>
          </w:tcPr>
          <w:p w14:paraId="39303B29">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单</w:t>
            </w:r>
            <w:r>
              <w:rPr>
                <w:rFonts w:hint="eastAsia" w:ascii="仿宋" w:hAnsi="仿宋" w:eastAsia="仿宋"/>
                <w:sz w:val="28"/>
                <w:szCs w:val="28"/>
                <w:highlight w:val="none"/>
              </w:rPr>
              <w:t>位</w:t>
            </w:r>
          </w:p>
        </w:tc>
        <w:tc>
          <w:tcPr>
            <w:tcW w:w="634" w:type="dxa"/>
            <w:tcBorders>
              <w:bottom w:val="single" w:color="auto" w:sz="4" w:space="0"/>
            </w:tcBorders>
            <w:noWrap w:val="0"/>
            <w:vAlign w:val="center"/>
          </w:tcPr>
          <w:p w14:paraId="30A50036">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单 </w:t>
            </w:r>
            <w:r>
              <w:rPr>
                <w:rFonts w:hint="eastAsia" w:ascii="仿宋" w:hAnsi="仿宋" w:eastAsia="仿宋"/>
                <w:sz w:val="28"/>
                <w:szCs w:val="28"/>
                <w:highlight w:val="none"/>
              </w:rPr>
              <w:t>价</w:t>
            </w:r>
          </w:p>
        </w:tc>
        <w:tc>
          <w:tcPr>
            <w:tcW w:w="647" w:type="dxa"/>
            <w:tcBorders>
              <w:bottom w:val="single" w:color="auto" w:sz="4" w:space="0"/>
            </w:tcBorders>
            <w:noWrap w:val="0"/>
            <w:vAlign w:val="center"/>
          </w:tcPr>
          <w:p w14:paraId="1A0728DF">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数</w:t>
            </w:r>
            <w:r>
              <w:rPr>
                <w:rFonts w:hint="eastAsia" w:ascii="仿宋" w:hAnsi="仿宋" w:eastAsia="仿宋"/>
                <w:sz w:val="28"/>
                <w:szCs w:val="28"/>
                <w:highlight w:val="none"/>
              </w:rPr>
              <w:t>量</w:t>
            </w:r>
          </w:p>
        </w:tc>
        <w:tc>
          <w:tcPr>
            <w:tcW w:w="725" w:type="dxa"/>
            <w:tcBorders>
              <w:bottom w:val="single" w:color="auto" w:sz="4" w:space="0"/>
            </w:tcBorders>
            <w:noWrap w:val="0"/>
            <w:vAlign w:val="center"/>
          </w:tcPr>
          <w:p w14:paraId="5F4BE343">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总 </w:t>
            </w:r>
            <w:r>
              <w:rPr>
                <w:rFonts w:hint="eastAsia" w:ascii="仿宋" w:hAnsi="仿宋" w:eastAsia="仿宋"/>
                <w:sz w:val="28"/>
                <w:szCs w:val="28"/>
                <w:highlight w:val="none"/>
              </w:rPr>
              <w:t>价</w:t>
            </w:r>
          </w:p>
        </w:tc>
        <w:tc>
          <w:tcPr>
            <w:tcW w:w="867" w:type="dxa"/>
            <w:tcBorders>
              <w:bottom w:val="single" w:color="auto" w:sz="4" w:space="0"/>
            </w:tcBorders>
            <w:noWrap w:val="0"/>
            <w:vAlign w:val="center"/>
          </w:tcPr>
          <w:p w14:paraId="58EE0826">
            <w:pPr>
              <w:tabs>
                <w:tab w:val="left" w:pos="1337"/>
              </w:tabs>
              <w:jc w:val="center"/>
              <w:rPr>
                <w:rFonts w:hint="eastAsia" w:ascii="仿宋" w:hAnsi="仿宋" w:eastAsia="仿宋"/>
                <w:sz w:val="28"/>
                <w:szCs w:val="28"/>
                <w:highlight w:val="none"/>
              </w:rPr>
            </w:pPr>
            <w:r>
              <w:rPr>
                <w:rFonts w:hint="eastAsia" w:ascii="仿宋" w:hAnsi="仿宋" w:eastAsia="仿宋"/>
                <w:sz w:val="28"/>
                <w:szCs w:val="28"/>
                <w:highlight w:val="none"/>
              </w:rPr>
              <w:t>交</w:t>
            </w:r>
            <w:r>
              <w:rPr>
                <w:rFonts w:ascii="仿宋" w:hAnsi="仿宋" w:eastAsia="仿宋"/>
                <w:sz w:val="28"/>
                <w:szCs w:val="28"/>
                <w:highlight w:val="none"/>
              </w:rPr>
              <w:t>货</w:t>
            </w:r>
          </w:p>
          <w:p w14:paraId="341A01F1">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时间</w:t>
            </w:r>
          </w:p>
        </w:tc>
      </w:tr>
      <w:tr w14:paraId="0986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5806729C">
            <w:pPr>
              <w:tabs>
                <w:tab w:val="left" w:pos="1337"/>
              </w:tabs>
              <w:jc w:val="center"/>
              <w:rPr>
                <w:rFonts w:hint="eastAsia" w:ascii="仿宋" w:hAnsi="仿宋" w:eastAsia="仿宋"/>
                <w:sz w:val="28"/>
                <w:szCs w:val="28"/>
                <w:highlight w:val="none"/>
              </w:rPr>
            </w:pPr>
          </w:p>
        </w:tc>
        <w:tc>
          <w:tcPr>
            <w:tcW w:w="1464" w:type="dxa"/>
            <w:noWrap w:val="0"/>
            <w:vAlign w:val="center"/>
          </w:tcPr>
          <w:p w14:paraId="192A15E8">
            <w:pPr>
              <w:tabs>
                <w:tab w:val="left" w:pos="1337"/>
              </w:tabs>
              <w:jc w:val="center"/>
              <w:rPr>
                <w:rFonts w:hint="eastAsia" w:ascii="仿宋" w:hAnsi="仿宋" w:eastAsia="仿宋"/>
                <w:sz w:val="28"/>
                <w:szCs w:val="28"/>
                <w:highlight w:val="none"/>
              </w:rPr>
            </w:pPr>
          </w:p>
        </w:tc>
        <w:tc>
          <w:tcPr>
            <w:tcW w:w="794" w:type="dxa"/>
            <w:noWrap w:val="0"/>
            <w:vAlign w:val="center"/>
          </w:tcPr>
          <w:p w14:paraId="0362E624">
            <w:pPr>
              <w:tabs>
                <w:tab w:val="left" w:pos="1337"/>
              </w:tabs>
              <w:jc w:val="center"/>
              <w:rPr>
                <w:rFonts w:hint="eastAsia" w:ascii="仿宋" w:hAnsi="仿宋" w:eastAsia="仿宋"/>
                <w:sz w:val="28"/>
                <w:szCs w:val="28"/>
                <w:highlight w:val="none"/>
              </w:rPr>
            </w:pPr>
          </w:p>
        </w:tc>
        <w:tc>
          <w:tcPr>
            <w:tcW w:w="1794" w:type="dxa"/>
            <w:noWrap w:val="0"/>
            <w:vAlign w:val="center"/>
          </w:tcPr>
          <w:p w14:paraId="7AA70C0B">
            <w:pPr>
              <w:tabs>
                <w:tab w:val="left" w:pos="1337"/>
              </w:tabs>
              <w:jc w:val="center"/>
              <w:rPr>
                <w:rFonts w:hint="eastAsia" w:ascii="仿宋" w:hAnsi="仿宋" w:eastAsia="仿宋"/>
                <w:sz w:val="28"/>
                <w:szCs w:val="28"/>
                <w:highlight w:val="none"/>
              </w:rPr>
            </w:pPr>
          </w:p>
        </w:tc>
        <w:tc>
          <w:tcPr>
            <w:tcW w:w="1198" w:type="dxa"/>
            <w:noWrap w:val="0"/>
            <w:vAlign w:val="center"/>
          </w:tcPr>
          <w:p w14:paraId="16F27609">
            <w:pPr>
              <w:tabs>
                <w:tab w:val="left" w:pos="1337"/>
              </w:tabs>
              <w:jc w:val="center"/>
              <w:rPr>
                <w:rFonts w:hint="eastAsia" w:ascii="仿宋" w:hAnsi="仿宋" w:eastAsia="仿宋"/>
                <w:sz w:val="28"/>
                <w:szCs w:val="28"/>
                <w:highlight w:val="none"/>
              </w:rPr>
            </w:pPr>
          </w:p>
        </w:tc>
        <w:tc>
          <w:tcPr>
            <w:tcW w:w="632" w:type="dxa"/>
            <w:noWrap w:val="0"/>
            <w:vAlign w:val="center"/>
          </w:tcPr>
          <w:p w14:paraId="65851770">
            <w:pPr>
              <w:tabs>
                <w:tab w:val="left" w:pos="1337"/>
              </w:tabs>
              <w:jc w:val="center"/>
              <w:rPr>
                <w:rFonts w:hint="eastAsia" w:ascii="仿宋" w:hAnsi="仿宋" w:eastAsia="仿宋"/>
                <w:sz w:val="28"/>
                <w:szCs w:val="28"/>
                <w:highlight w:val="none"/>
              </w:rPr>
            </w:pPr>
          </w:p>
        </w:tc>
        <w:tc>
          <w:tcPr>
            <w:tcW w:w="634" w:type="dxa"/>
            <w:noWrap w:val="0"/>
            <w:vAlign w:val="center"/>
          </w:tcPr>
          <w:p w14:paraId="41D62E43">
            <w:pPr>
              <w:tabs>
                <w:tab w:val="left" w:pos="1337"/>
              </w:tabs>
              <w:jc w:val="center"/>
              <w:rPr>
                <w:rFonts w:hint="eastAsia" w:ascii="仿宋" w:hAnsi="仿宋" w:eastAsia="仿宋"/>
                <w:sz w:val="28"/>
                <w:szCs w:val="28"/>
                <w:highlight w:val="none"/>
              </w:rPr>
            </w:pPr>
          </w:p>
        </w:tc>
        <w:tc>
          <w:tcPr>
            <w:tcW w:w="647" w:type="dxa"/>
            <w:noWrap w:val="0"/>
            <w:vAlign w:val="center"/>
          </w:tcPr>
          <w:p w14:paraId="3826DC17">
            <w:pPr>
              <w:tabs>
                <w:tab w:val="left" w:pos="1337"/>
              </w:tabs>
              <w:jc w:val="center"/>
              <w:rPr>
                <w:rFonts w:hint="eastAsia" w:ascii="仿宋" w:hAnsi="仿宋" w:eastAsia="仿宋"/>
                <w:sz w:val="28"/>
                <w:szCs w:val="28"/>
                <w:highlight w:val="none"/>
              </w:rPr>
            </w:pPr>
          </w:p>
        </w:tc>
        <w:tc>
          <w:tcPr>
            <w:tcW w:w="725" w:type="dxa"/>
            <w:noWrap w:val="0"/>
            <w:vAlign w:val="center"/>
          </w:tcPr>
          <w:p w14:paraId="764531B2">
            <w:pPr>
              <w:tabs>
                <w:tab w:val="left" w:pos="1337"/>
              </w:tabs>
              <w:jc w:val="center"/>
              <w:rPr>
                <w:rFonts w:hint="eastAsia" w:ascii="仿宋" w:hAnsi="仿宋" w:eastAsia="仿宋"/>
                <w:sz w:val="28"/>
                <w:szCs w:val="28"/>
                <w:highlight w:val="none"/>
              </w:rPr>
            </w:pPr>
          </w:p>
        </w:tc>
        <w:tc>
          <w:tcPr>
            <w:tcW w:w="867" w:type="dxa"/>
            <w:noWrap w:val="0"/>
            <w:vAlign w:val="center"/>
          </w:tcPr>
          <w:p w14:paraId="5D059889">
            <w:pPr>
              <w:tabs>
                <w:tab w:val="left" w:pos="1337"/>
              </w:tabs>
              <w:jc w:val="center"/>
              <w:rPr>
                <w:rFonts w:hint="eastAsia" w:ascii="仿宋" w:hAnsi="仿宋" w:eastAsia="仿宋"/>
                <w:sz w:val="28"/>
                <w:szCs w:val="28"/>
                <w:highlight w:val="none"/>
              </w:rPr>
            </w:pPr>
          </w:p>
        </w:tc>
      </w:tr>
      <w:tr w14:paraId="7F07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7B3FC2C4">
            <w:pPr>
              <w:tabs>
                <w:tab w:val="left" w:pos="1337"/>
              </w:tabs>
              <w:jc w:val="center"/>
              <w:rPr>
                <w:rFonts w:hint="eastAsia" w:ascii="仿宋" w:hAnsi="仿宋" w:eastAsia="仿宋"/>
                <w:sz w:val="28"/>
                <w:szCs w:val="28"/>
                <w:highlight w:val="none"/>
              </w:rPr>
            </w:pPr>
          </w:p>
        </w:tc>
        <w:tc>
          <w:tcPr>
            <w:tcW w:w="1464" w:type="dxa"/>
            <w:noWrap w:val="0"/>
            <w:vAlign w:val="center"/>
          </w:tcPr>
          <w:p w14:paraId="7A6F5568">
            <w:pPr>
              <w:tabs>
                <w:tab w:val="left" w:pos="1337"/>
              </w:tabs>
              <w:jc w:val="center"/>
              <w:rPr>
                <w:rFonts w:hint="eastAsia" w:ascii="仿宋" w:hAnsi="仿宋" w:eastAsia="仿宋"/>
                <w:sz w:val="28"/>
                <w:szCs w:val="28"/>
                <w:highlight w:val="none"/>
              </w:rPr>
            </w:pPr>
          </w:p>
        </w:tc>
        <w:tc>
          <w:tcPr>
            <w:tcW w:w="794" w:type="dxa"/>
            <w:noWrap w:val="0"/>
            <w:vAlign w:val="center"/>
          </w:tcPr>
          <w:p w14:paraId="1987D123">
            <w:pPr>
              <w:tabs>
                <w:tab w:val="left" w:pos="1337"/>
              </w:tabs>
              <w:jc w:val="center"/>
              <w:rPr>
                <w:rFonts w:hint="eastAsia" w:ascii="仿宋" w:hAnsi="仿宋" w:eastAsia="仿宋"/>
                <w:sz w:val="28"/>
                <w:szCs w:val="28"/>
                <w:highlight w:val="none"/>
              </w:rPr>
            </w:pPr>
          </w:p>
        </w:tc>
        <w:tc>
          <w:tcPr>
            <w:tcW w:w="1794" w:type="dxa"/>
            <w:noWrap w:val="0"/>
            <w:vAlign w:val="center"/>
          </w:tcPr>
          <w:p w14:paraId="6FC9C1DB">
            <w:pPr>
              <w:tabs>
                <w:tab w:val="left" w:pos="1337"/>
              </w:tabs>
              <w:jc w:val="center"/>
              <w:rPr>
                <w:rFonts w:hint="eastAsia" w:ascii="仿宋" w:hAnsi="仿宋" w:eastAsia="仿宋"/>
                <w:sz w:val="28"/>
                <w:szCs w:val="28"/>
                <w:highlight w:val="none"/>
              </w:rPr>
            </w:pPr>
          </w:p>
        </w:tc>
        <w:tc>
          <w:tcPr>
            <w:tcW w:w="1198" w:type="dxa"/>
            <w:noWrap w:val="0"/>
            <w:vAlign w:val="center"/>
          </w:tcPr>
          <w:p w14:paraId="5B11D877">
            <w:pPr>
              <w:tabs>
                <w:tab w:val="left" w:pos="1337"/>
              </w:tabs>
              <w:jc w:val="center"/>
              <w:rPr>
                <w:rFonts w:hint="eastAsia" w:ascii="仿宋" w:hAnsi="仿宋" w:eastAsia="仿宋"/>
                <w:sz w:val="28"/>
                <w:szCs w:val="28"/>
                <w:highlight w:val="none"/>
              </w:rPr>
            </w:pPr>
          </w:p>
        </w:tc>
        <w:tc>
          <w:tcPr>
            <w:tcW w:w="632" w:type="dxa"/>
            <w:noWrap w:val="0"/>
            <w:vAlign w:val="center"/>
          </w:tcPr>
          <w:p w14:paraId="02371397">
            <w:pPr>
              <w:tabs>
                <w:tab w:val="left" w:pos="1337"/>
              </w:tabs>
              <w:jc w:val="center"/>
              <w:rPr>
                <w:rFonts w:hint="eastAsia" w:ascii="仿宋" w:hAnsi="仿宋" w:eastAsia="仿宋"/>
                <w:sz w:val="28"/>
                <w:szCs w:val="28"/>
                <w:highlight w:val="none"/>
              </w:rPr>
            </w:pPr>
          </w:p>
        </w:tc>
        <w:tc>
          <w:tcPr>
            <w:tcW w:w="634" w:type="dxa"/>
            <w:noWrap w:val="0"/>
            <w:vAlign w:val="center"/>
          </w:tcPr>
          <w:p w14:paraId="060BA0D3">
            <w:pPr>
              <w:tabs>
                <w:tab w:val="left" w:pos="1337"/>
              </w:tabs>
              <w:jc w:val="center"/>
              <w:rPr>
                <w:rFonts w:hint="eastAsia" w:ascii="仿宋" w:hAnsi="仿宋" w:eastAsia="仿宋"/>
                <w:sz w:val="28"/>
                <w:szCs w:val="28"/>
                <w:highlight w:val="none"/>
              </w:rPr>
            </w:pPr>
          </w:p>
        </w:tc>
        <w:tc>
          <w:tcPr>
            <w:tcW w:w="647" w:type="dxa"/>
            <w:noWrap w:val="0"/>
            <w:vAlign w:val="center"/>
          </w:tcPr>
          <w:p w14:paraId="2B95A786">
            <w:pPr>
              <w:tabs>
                <w:tab w:val="left" w:pos="1337"/>
              </w:tabs>
              <w:jc w:val="center"/>
              <w:rPr>
                <w:rFonts w:hint="eastAsia" w:ascii="仿宋" w:hAnsi="仿宋" w:eastAsia="仿宋"/>
                <w:sz w:val="28"/>
                <w:szCs w:val="28"/>
                <w:highlight w:val="none"/>
              </w:rPr>
            </w:pPr>
          </w:p>
        </w:tc>
        <w:tc>
          <w:tcPr>
            <w:tcW w:w="725" w:type="dxa"/>
            <w:noWrap w:val="0"/>
            <w:vAlign w:val="center"/>
          </w:tcPr>
          <w:p w14:paraId="41148F2E">
            <w:pPr>
              <w:tabs>
                <w:tab w:val="left" w:pos="1337"/>
              </w:tabs>
              <w:jc w:val="center"/>
              <w:rPr>
                <w:rFonts w:hint="eastAsia" w:ascii="仿宋" w:hAnsi="仿宋" w:eastAsia="仿宋"/>
                <w:sz w:val="28"/>
                <w:szCs w:val="28"/>
                <w:highlight w:val="none"/>
              </w:rPr>
            </w:pPr>
          </w:p>
        </w:tc>
        <w:tc>
          <w:tcPr>
            <w:tcW w:w="867" w:type="dxa"/>
            <w:noWrap w:val="0"/>
            <w:vAlign w:val="center"/>
          </w:tcPr>
          <w:p w14:paraId="1E410CC6">
            <w:pPr>
              <w:tabs>
                <w:tab w:val="left" w:pos="1337"/>
              </w:tabs>
              <w:jc w:val="center"/>
              <w:rPr>
                <w:rFonts w:hint="eastAsia" w:ascii="仿宋" w:hAnsi="仿宋" w:eastAsia="仿宋"/>
                <w:sz w:val="28"/>
                <w:szCs w:val="28"/>
                <w:highlight w:val="none"/>
              </w:rPr>
            </w:pPr>
          </w:p>
        </w:tc>
      </w:tr>
      <w:tr w14:paraId="78BE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7917EE28">
            <w:pPr>
              <w:tabs>
                <w:tab w:val="left" w:pos="1337"/>
              </w:tabs>
              <w:jc w:val="center"/>
              <w:rPr>
                <w:rFonts w:hint="eastAsia" w:ascii="仿宋" w:hAnsi="仿宋" w:eastAsia="仿宋"/>
                <w:sz w:val="28"/>
                <w:szCs w:val="28"/>
                <w:highlight w:val="none"/>
              </w:rPr>
            </w:pPr>
          </w:p>
        </w:tc>
        <w:tc>
          <w:tcPr>
            <w:tcW w:w="1464" w:type="dxa"/>
            <w:noWrap w:val="0"/>
            <w:vAlign w:val="center"/>
          </w:tcPr>
          <w:p w14:paraId="305A5DF6">
            <w:pPr>
              <w:tabs>
                <w:tab w:val="left" w:pos="1337"/>
              </w:tabs>
              <w:jc w:val="center"/>
              <w:rPr>
                <w:rFonts w:hint="eastAsia" w:ascii="仿宋" w:hAnsi="仿宋" w:eastAsia="仿宋"/>
                <w:sz w:val="28"/>
                <w:szCs w:val="28"/>
                <w:highlight w:val="none"/>
              </w:rPr>
            </w:pPr>
          </w:p>
        </w:tc>
        <w:tc>
          <w:tcPr>
            <w:tcW w:w="794" w:type="dxa"/>
            <w:noWrap w:val="0"/>
            <w:vAlign w:val="center"/>
          </w:tcPr>
          <w:p w14:paraId="5E01F15D">
            <w:pPr>
              <w:tabs>
                <w:tab w:val="left" w:pos="1337"/>
              </w:tabs>
              <w:jc w:val="center"/>
              <w:rPr>
                <w:rFonts w:hint="eastAsia" w:ascii="仿宋" w:hAnsi="仿宋" w:eastAsia="仿宋"/>
                <w:sz w:val="28"/>
                <w:szCs w:val="28"/>
                <w:highlight w:val="none"/>
              </w:rPr>
            </w:pPr>
          </w:p>
        </w:tc>
        <w:tc>
          <w:tcPr>
            <w:tcW w:w="1794" w:type="dxa"/>
            <w:noWrap w:val="0"/>
            <w:vAlign w:val="center"/>
          </w:tcPr>
          <w:p w14:paraId="2F72939E">
            <w:pPr>
              <w:tabs>
                <w:tab w:val="left" w:pos="1337"/>
              </w:tabs>
              <w:jc w:val="center"/>
              <w:rPr>
                <w:rFonts w:hint="eastAsia" w:ascii="仿宋" w:hAnsi="仿宋" w:eastAsia="仿宋"/>
                <w:sz w:val="28"/>
                <w:szCs w:val="28"/>
                <w:highlight w:val="none"/>
              </w:rPr>
            </w:pPr>
          </w:p>
        </w:tc>
        <w:tc>
          <w:tcPr>
            <w:tcW w:w="1198" w:type="dxa"/>
            <w:noWrap w:val="0"/>
            <w:vAlign w:val="center"/>
          </w:tcPr>
          <w:p w14:paraId="4BC7C8EA">
            <w:pPr>
              <w:tabs>
                <w:tab w:val="left" w:pos="1337"/>
              </w:tabs>
              <w:jc w:val="center"/>
              <w:rPr>
                <w:rFonts w:hint="eastAsia" w:ascii="仿宋" w:hAnsi="仿宋" w:eastAsia="仿宋"/>
                <w:sz w:val="28"/>
                <w:szCs w:val="28"/>
                <w:highlight w:val="none"/>
              </w:rPr>
            </w:pPr>
          </w:p>
        </w:tc>
        <w:tc>
          <w:tcPr>
            <w:tcW w:w="632" w:type="dxa"/>
            <w:noWrap w:val="0"/>
            <w:vAlign w:val="center"/>
          </w:tcPr>
          <w:p w14:paraId="236373FB">
            <w:pPr>
              <w:tabs>
                <w:tab w:val="left" w:pos="1337"/>
              </w:tabs>
              <w:jc w:val="center"/>
              <w:rPr>
                <w:rFonts w:hint="eastAsia" w:ascii="仿宋" w:hAnsi="仿宋" w:eastAsia="仿宋"/>
                <w:sz w:val="28"/>
                <w:szCs w:val="28"/>
                <w:highlight w:val="none"/>
              </w:rPr>
            </w:pPr>
          </w:p>
        </w:tc>
        <w:tc>
          <w:tcPr>
            <w:tcW w:w="634" w:type="dxa"/>
            <w:noWrap w:val="0"/>
            <w:vAlign w:val="center"/>
          </w:tcPr>
          <w:p w14:paraId="0378BC52">
            <w:pPr>
              <w:tabs>
                <w:tab w:val="left" w:pos="1337"/>
              </w:tabs>
              <w:jc w:val="center"/>
              <w:rPr>
                <w:rFonts w:hint="eastAsia" w:ascii="仿宋" w:hAnsi="仿宋" w:eastAsia="仿宋"/>
                <w:sz w:val="28"/>
                <w:szCs w:val="28"/>
                <w:highlight w:val="none"/>
              </w:rPr>
            </w:pPr>
          </w:p>
        </w:tc>
        <w:tc>
          <w:tcPr>
            <w:tcW w:w="647" w:type="dxa"/>
            <w:noWrap w:val="0"/>
            <w:vAlign w:val="center"/>
          </w:tcPr>
          <w:p w14:paraId="59CEFAEB">
            <w:pPr>
              <w:tabs>
                <w:tab w:val="left" w:pos="1337"/>
              </w:tabs>
              <w:jc w:val="center"/>
              <w:rPr>
                <w:rFonts w:hint="eastAsia" w:ascii="仿宋" w:hAnsi="仿宋" w:eastAsia="仿宋"/>
                <w:sz w:val="28"/>
                <w:szCs w:val="28"/>
                <w:highlight w:val="none"/>
              </w:rPr>
            </w:pPr>
          </w:p>
        </w:tc>
        <w:tc>
          <w:tcPr>
            <w:tcW w:w="725" w:type="dxa"/>
            <w:noWrap w:val="0"/>
            <w:vAlign w:val="center"/>
          </w:tcPr>
          <w:p w14:paraId="6092344A">
            <w:pPr>
              <w:tabs>
                <w:tab w:val="left" w:pos="1337"/>
              </w:tabs>
              <w:jc w:val="center"/>
              <w:rPr>
                <w:rFonts w:hint="eastAsia" w:ascii="仿宋" w:hAnsi="仿宋" w:eastAsia="仿宋"/>
                <w:sz w:val="28"/>
                <w:szCs w:val="28"/>
                <w:highlight w:val="none"/>
              </w:rPr>
            </w:pPr>
          </w:p>
        </w:tc>
        <w:tc>
          <w:tcPr>
            <w:tcW w:w="867" w:type="dxa"/>
            <w:noWrap w:val="0"/>
            <w:vAlign w:val="center"/>
          </w:tcPr>
          <w:p w14:paraId="241C9C2B">
            <w:pPr>
              <w:tabs>
                <w:tab w:val="left" w:pos="1337"/>
              </w:tabs>
              <w:jc w:val="center"/>
              <w:rPr>
                <w:rFonts w:hint="eastAsia" w:ascii="仿宋" w:hAnsi="仿宋" w:eastAsia="仿宋"/>
                <w:sz w:val="28"/>
                <w:szCs w:val="28"/>
                <w:highlight w:val="none"/>
              </w:rPr>
            </w:pPr>
          </w:p>
        </w:tc>
      </w:tr>
      <w:tr w14:paraId="0482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6EC25865">
            <w:pPr>
              <w:tabs>
                <w:tab w:val="left" w:pos="1337"/>
              </w:tabs>
              <w:jc w:val="center"/>
              <w:rPr>
                <w:rFonts w:hint="eastAsia" w:ascii="仿宋" w:hAnsi="仿宋" w:eastAsia="仿宋"/>
                <w:sz w:val="28"/>
                <w:szCs w:val="28"/>
                <w:highlight w:val="none"/>
              </w:rPr>
            </w:pPr>
          </w:p>
        </w:tc>
        <w:tc>
          <w:tcPr>
            <w:tcW w:w="1464" w:type="dxa"/>
            <w:noWrap w:val="0"/>
            <w:vAlign w:val="center"/>
          </w:tcPr>
          <w:p w14:paraId="60EDF0CB">
            <w:pPr>
              <w:tabs>
                <w:tab w:val="left" w:pos="1337"/>
              </w:tabs>
              <w:jc w:val="center"/>
              <w:rPr>
                <w:rFonts w:hint="eastAsia" w:ascii="仿宋" w:hAnsi="仿宋" w:eastAsia="仿宋"/>
                <w:sz w:val="28"/>
                <w:szCs w:val="28"/>
                <w:highlight w:val="none"/>
              </w:rPr>
            </w:pPr>
          </w:p>
        </w:tc>
        <w:tc>
          <w:tcPr>
            <w:tcW w:w="794" w:type="dxa"/>
            <w:noWrap w:val="0"/>
            <w:vAlign w:val="center"/>
          </w:tcPr>
          <w:p w14:paraId="41BFE56D">
            <w:pPr>
              <w:tabs>
                <w:tab w:val="left" w:pos="1337"/>
              </w:tabs>
              <w:jc w:val="center"/>
              <w:rPr>
                <w:rFonts w:hint="eastAsia" w:ascii="仿宋" w:hAnsi="仿宋" w:eastAsia="仿宋"/>
                <w:sz w:val="28"/>
                <w:szCs w:val="28"/>
                <w:highlight w:val="none"/>
              </w:rPr>
            </w:pPr>
          </w:p>
        </w:tc>
        <w:tc>
          <w:tcPr>
            <w:tcW w:w="1794" w:type="dxa"/>
            <w:noWrap w:val="0"/>
            <w:vAlign w:val="center"/>
          </w:tcPr>
          <w:p w14:paraId="0F3A4B3A">
            <w:pPr>
              <w:tabs>
                <w:tab w:val="left" w:pos="1337"/>
              </w:tabs>
              <w:jc w:val="center"/>
              <w:rPr>
                <w:rFonts w:hint="eastAsia" w:ascii="仿宋" w:hAnsi="仿宋" w:eastAsia="仿宋"/>
                <w:sz w:val="28"/>
                <w:szCs w:val="28"/>
                <w:highlight w:val="none"/>
              </w:rPr>
            </w:pPr>
          </w:p>
        </w:tc>
        <w:tc>
          <w:tcPr>
            <w:tcW w:w="1198" w:type="dxa"/>
            <w:noWrap w:val="0"/>
            <w:vAlign w:val="center"/>
          </w:tcPr>
          <w:p w14:paraId="1189D71A">
            <w:pPr>
              <w:tabs>
                <w:tab w:val="left" w:pos="1337"/>
              </w:tabs>
              <w:jc w:val="center"/>
              <w:rPr>
                <w:rFonts w:hint="eastAsia" w:ascii="仿宋" w:hAnsi="仿宋" w:eastAsia="仿宋"/>
                <w:sz w:val="28"/>
                <w:szCs w:val="28"/>
                <w:highlight w:val="none"/>
              </w:rPr>
            </w:pPr>
          </w:p>
        </w:tc>
        <w:tc>
          <w:tcPr>
            <w:tcW w:w="632" w:type="dxa"/>
            <w:noWrap w:val="0"/>
            <w:vAlign w:val="center"/>
          </w:tcPr>
          <w:p w14:paraId="0460A6E4">
            <w:pPr>
              <w:tabs>
                <w:tab w:val="left" w:pos="1337"/>
              </w:tabs>
              <w:jc w:val="center"/>
              <w:rPr>
                <w:rFonts w:hint="eastAsia" w:ascii="仿宋" w:hAnsi="仿宋" w:eastAsia="仿宋"/>
                <w:sz w:val="28"/>
                <w:szCs w:val="28"/>
                <w:highlight w:val="none"/>
              </w:rPr>
            </w:pPr>
          </w:p>
        </w:tc>
        <w:tc>
          <w:tcPr>
            <w:tcW w:w="634" w:type="dxa"/>
            <w:noWrap w:val="0"/>
            <w:vAlign w:val="center"/>
          </w:tcPr>
          <w:p w14:paraId="4E7F91F4">
            <w:pPr>
              <w:tabs>
                <w:tab w:val="left" w:pos="1337"/>
              </w:tabs>
              <w:jc w:val="center"/>
              <w:rPr>
                <w:rFonts w:hint="eastAsia" w:ascii="仿宋" w:hAnsi="仿宋" w:eastAsia="仿宋"/>
                <w:sz w:val="28"/>
                <w:szCs w:val="28"/>
                <w:highlight w:val="none"/>
              </w:rPr>
            </w:pPr>
          </w:p>
        </w:tc>
        <w:tc>
          <w:tcPr>
            <w:tcW w:w="647" w:type="dxa"/>
            <w:noWrap w:val="0"/>
            <w:vAlign w:val="center"/>
          </w:tcPr>
          <w:p w14:paraId="2AE7D4A3">
            <w:pPr>
              <w:tabs>
                <w:tab w:val="left" w:pos="1337"/>
              </w:tabs>
              <w:jc w:val="center"/>
              <w:rPr>
                <w:rFonts w:hint="eastAsia" w:ascii="仿宋" w:hAnsi="仿宋" w:eastAsia="仿宋"/>
                <w:sz w:val="28"/>
                <w:szCs w:val="28"/>
                <w:highlight w:val="none"/>
              </w:rPr>
            </w:pPr>
          </w:p>
        </w:tc>
        <w:tc>
          <w:tcPr>
            <w:tcW w:w="725" w:type="dxa"/>
            <w:noWrap w:val="0"/>
            <w:vAlign w:val="center"/>
          </w:tcPr>
          <w:p w14:paraId="6A93F1FC">
            <w:pPr>
              <w:tabs>
                <w:tab w:val="left" w:pos="1337"/>
              </w:tabs>
              <w:jc w:val="center"/>
              <w:rPr>
                <w:rFonts w:hint="eastAsia" w:ascii="仿宋" w:hAnsi="仿宋" w:eastAsia="仿宋"/>
                <w:sz w:val="28"/>
                <w:szCs w:val="28"/>
                <w:highlight w:val="none"/>
              </w:rPr>
            </w:pPr>
          </w:p>
        </w:tc>
        <w:tc>
          <w:tcPr>
            <w:tcW w:w="867" w:type="dxa"/>
            <w:noWrap w:val="0"/>
            <w:vAlign w:val="center"/>
          </w:tcPr>
          <w:p w14:paraId="78E5DE0E">
            <w:pPr>
              <w:tabs>
                <w:tab w:val="left" w:pos="1337"/>
              </w:tabs>
              <w:jc w:val="center"/>
              <w:rPr>
                <w:rFonts w:hint="eastAsia" w:ascii="仿宋" w:hAnsi="仿宋" w:eastAsia="仿宋"/>
                <w:sz w:val="28"/>
                <w:szCs w:val="28"/>
                <w:highlight w:val="none"/>
              </w:rPr>
            </w:pPr>
          </w:p>
        </w:tc>
      </w:tr>
      <w:tr w14:paraId="1E1C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10A2DC50">
            <w:pPr>
              <w:tabs>
                <w:tab w:val="left" w:pos="1337"/>
              </w:tabs>
              <w:jc w:val="center"/>
              <w:rPr>
                <w:rFonts w:hint="eastAsia" w:ascii="仿宋" w:hAnsi="仿宋" w:eastAsia="仿宋"/>
                <w:sz w:val="28"/>
                <w:szCs w:val="28"/>
                <w:highlight w:val="none"/>
              </w:rPr>
            </w:pPr>
          </w:p>
        </w:tc>
        <w:tc>
          <w:tcPr>
            <w:tcW w:w="1464" w:type="dxa"/>
            <w:noWrap w:val="0"/>
            <w:vAlign w:val="center"/>
          </w:tcPr>
          <w:p w14:paraId="0518A7C0">
            <w:pPr>
              <w:tabs>
                <w:tab w:val="left" w:pos="1337"/>
              </w:tabs>
              <w:jc w:val="center"/>
              <w:rPr>
                <w:rFonts w:hint="eastAsia" w:ascii="仿宋" w:hAnsi="仿宋" w:eastAsia="仿宋"/>
                <w:sz w:val="28"/>
                <w:szCs w:val="28"/>
                <w:highlight w:val="none"/>
              </w:rPr>
            </w:pPr>
          </w:p>
        </w:tc>
        <w:tc>
          <w:tcPr>
            <w:tcW w:w="794" w:type="dxa"/>
            <w:noWrap w:val="0"/>
            <w:vAlign w:val="center"/>
          </w:tcPr>
          <w:p w14:paraId="1FFDDEFB">
            <w:pPr>
              <w:tabs>
                <w:tab w:val="left" w:pos="1337"/>
              </w:tabs>
              <w:jc w:val="center"/>
              <w:rPr>
                <w:rFonts w:hint="eastAsia" w:ascii="仿宋" w:hAnsi="仿宋" w:eastAsia="仿宋"/>
                <w:sz w:val="28"/>
                <w:szCs w:val="28"/>
                <w:highlight w:val="none"/>
              </w:rPr>
            </w:pPr>
          </w:p>
        </w:tc>
        <w:tc>
          <w:tcPr>
            <w:tcW w:w="1794" w:type="dxa"/>
            <w:noWrap w:val="0"/>
            <w:vAlign w:val="center"/>
          </w:tcPr>
          <w:p w14:paraId="6B31FC19">
            <w:pPr>
              <w:tabs>
                <w:tab w:val="left" w:pos="1337"/>
              </w:tabs>
              <w:jc w:val="center"/>
              <w:rPr>
                <w:rFonts w:hint="eastAsia" w:ascii="仿宋" w:hAnsi="仿宋" w:eastAsia="仿宋"/>
                <w:sz w:val="28"/>
                <w:szCs w:val="28"/>
                <w:highlight w:val="none"/>
              </w:rPr>
            </w:pPr>
          </w:p>
        </w:tc>
        <w:tc>
          <w:tcPr>
            <w:tcW w:w="1198" w:type="dxa"/>
            <w:noWrap w:val="0"/>
            <w:vAlign w:val="center"/>
          </w:tcPr>
          <w:p w14:paraId="2F96E70E">
            <w:pPr>
              <w:tabs>
                <w:tab w:val="left" w:pos="1337"/>
              </w:tabs>
              <w:jc w:val="center"/>
              <w:rPr>
                <w:rFonts w:hint="eastAsia" w:ascii="仿宋" w:hAnsi="仿宋" w:eastAsia="仿宋"/>
                <w:sz w:val="28"/>
                <w:szCs w:val="28"/>
                <w:highlight w:val="none"/>
              </w:rPr>
            </w:pPr>
          </w:p>
        </w:tc>
        <w:tc>
          <w:tcPr>
            <w:tcW w:w="632" w:type="dxa"/>
            <w:noWrap w:val="0"/>
            <w:vAlign w:val="center"/>
          </w:tcPr>
          <w:p w14:paraId="2EEDA57A">
            <w:pPr>
              <w:tabs>
                <w:tab w:val="left" w:pos="1337"/>
              </w:tabs>
              <w:jc w:val="center"/>
              <w:rPr>
                <w:rFonts w:hint="eastAsia" w:ascii="仿宋" w:hAnsi="仿宋" w:eastAsia="仿宋"/>
                <w:sz w:val="28"/>
                <w:szCs w:val="28"/>
                <w:highlight w:val="none"/>
              </w:rPr>
            </w:pPr>
          </w:p>
        </w:tc>
        <w:tc>
          <w:tcPr>
            <w:tcW w:w="634" w:type="dxa"/>
            <w:noWrap w:val="0"/>
            <w:vAlign w:val="center"/>
          </w:tcPr>
          <w:p w14:paraId="3BAFAC5A">
            <w:pPr>
              <w:tabs>
                <w:tab w:val="left" w:pos="1337"/>
              </w:tabs>
              <w:jc w:val="center"/>
              <w:rPr>
                <w:rFonts w:hint="eastAsia" w:ascii="仿宋" w:hAnsi="仿宋" w:eastAsia="仿宋"/>
                <w:sz w:val="28"/>
                <w:szCs w:val="28"/>
                <w:highlight w:val="none"/>
              </w:rPr>
            </w:pPr>
          </w:p>
        </w:tc>
        <w:tc>
          <w:tcPr>
            <w:tcW w:w="647" w:type="dxa"/>
            <w:noWrap w:val="0"/>
            <w:vAlign w:val="center"/>
          </w:tcPr>
          <w:p w14:paraId="03A07CB8">
            <w:pPr>
              <w:tabs>
                <w:tab w:val="left" w:pos="1337"/>
              </w:tabs>
              <w:jc w:val="center"/>
              <w:rPr>
                <w:rFonts w:hint="eastAsia" w:ascii="仿宋" w:hAnsi="仿宋" w:eastAsia="仿宋"/>
                <w:sz w:val="28"/>
                <w:szCs w:val="28"/>
                <w:highlight w:val="none"/>
              </w:rPr>
            </w:pPr>
          </w:p>
        </w:tc>
        <w:tc>
          <w:tcPr>
            <w:tcW w:w="725" w:type="dxa"/>
            <w:noWrap w:val="0"/>
            <w:vAlign w:val="center"/>
          </w:tcPr>
          <w:p w14:paraId="69978A02">
            <w:pPr>
              <w:tabs>
                <w:tab w:val="left" w:pos="1337"/>
              </w:tabs>
              <w:jc w:val="center"/>
              <w:rPr>
                <w:rFonts w:hint="eastAsia" w:ascii="仿宋" w:hAnsi="仿宋" w:eastAsia="仿宋"/>
                <w:sz w:val="28"/>
                <w:szCs w:val="28"/>
                <w:highlight w:val="none"/>
              </w:rPr>
            </w:pPr>
          </w:p>
        </w:tc>
        <w:tc>
          <w:tcPr>
            <w:tcW w:w="867" w:type="dxa"/>
            <w:noWrap w:val="0"/>
            <w:vAlign w:val="center"/>
          </w:tcPr>
          <w:p w14:paraId="0AFE7C41">
            <w:pPr>
              <w:tabs>
                <w:tab w:val="left" w:pos="1337"/>
              </w:tabs>
              <w:jc w:val="center"/>
              <w:rPr>
                <w:rFonts w:hint="eastAsia" w:ascii="仿宋" w:hAnsi="仿宋" w:eastAsia="仿宋"/>
                <w:sz w:val="28"/>
                <w:szCs w:val="28"/>
                <w:highlight w:val="none"/>
              </w:rPr>
            </w:pPr>
          </w:p>
        </w:tc>
      </w:tr>
      <w:tr w14:paraId="3CD0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32B412DC">
            <w:pPr>
              <w:tabs>
                <w:tab w:val="left" w:pos="1337"/>
              </w:tabs>
              <w:jc w:val="center"/>
              <w:rPr>
                <w:rFonts w:hint="eastAsia" w:ascii="仿宋" w:hAnsi="仿宋" w:eastAsia="仿宋"/>
                <w:sz w:val="28"/>
                <w:szCs w:val="28"/>
                <w:highlight w:val="none"/>
              </w:rPr>
            </w:pPr>
          </w:p>
        </w:tc>
        <w:tc>
          <w:tcPr>
            <w:tcW w:w="1464" w:type="dxa"/>
            <w:noWrap w:val="0"/>
            <w:vAlign w:val="center"/>
          </w:tcPr>
          <w:p w14:paraId="4CA10BC2">
            <w:pPr>
              <w:tabs>
                <w:tab w:val="left" w:pos="1337"/>
              </w:tabs>
              <w:jc w:val="center"/>
              <w:rPr>
                <w:rFonts w:hint="eastAsia" w:ascii="仿宋" w:hAnsi="仿宋" w:eastAsia="仿宋"/>
                <w:sz w:val="28"/>
                <w:szCs w:val="28"/>
                <w:highlight w:val="none"/>
              </w:rPr>
            </w:pPr>
          </w:p>
        </w:tc>
        <w:tc>
          <w:tcPr>
            <w:tcW w:w="794" w:type="dxa"/>
            <w:noWrap w:val="0"/>
            <w:vAlign w:val="center"/>
          </w:tcPr>
          <w:p w14:paraId="00CD62FB">
            <w:pPr>
              <w:tabs>
                <w:tab w:val="left" w:pos="1337"/>
              </w:tabs>
              <w:jc w:val="center"/>
              <w:rPr>
                <w:rFonts w:hint="eastAsia" w:ascii="仿宋" w:hAnsi="仿宋" w:eastAsia="仿宋"/>
                <w:sz w:val="28"/>
                <w:szCs w:val="28"/>
                <w:highlight w:val="none"/>
              </w:rPr>
            </w:pPr>
          </w:p>
        </w:tc>
        <w:tc>
          <w:tcPr>
            <w:tcW w:w="1794" w:type="dxa"/>
            <w:noWrap w:val="0"/>
            <w:vAlign w:val="center"/>
          </w:tcPr>
          <w:p w14:paraId="6676F3C5">
            <w:pPr>
              <w:tabs>
                <w:tab w:val="left" w:pos="1337"/>
              </w:tabs>
              <w:jc w:val="center"/>
              <w:rPr>
                <w:rFonts w:hint="eastAsia" w:ascii="仿宋" w:hAnsi="仿宋" w:eastAsia="仿宋"/>
                <w:sz w:val="28"/>
                <w:szCs w:val="28"/>
                <w:highlight w:val="none"/>
              </w:rPr>
            </w:pPr>
          </w:p>
        </w:tc>
        <w:tc>
          <w:tcPr>
            <w:tcW w:w="1198" w:type="dxa"/>
            <w:noWrap w:val="0"/>
            <w:vAlign w:val="center"/>
          </w:tcPr>
          <w:p w14:paraId="1B73FCF8">
            <w:pPr>
              <w:tabs>
                <w:tab w:val="left" w:pos="1337"/>
              </w:tabs>
              <w:jc w:val="center"/>
              <w:rPr>
                <w:rFonts w:hint="eastAsia" w:ascii="仿宋" w:hAnsi="仿宋" w:eastAsia="仿宋"/>
                <w:sz w:val="28"/>
                <w:szCs w:val="28"/>
                <w:highlight w:val="none"/>
              </w:rPr>
            </w:pPr>
          </w:p>
        </w:tc>
        <w:tc>
          <w:tcPr>
            <w:tcW w:w="632" w:type="dxa"/>
            <w:noWrap w:val="0"/>
            <w:vAlign w:val="center"/>
          </w:tcPr>
          <w:p w14:paraId="75EEB49E">
            <w:pPr>
              <w:tabs>
                <w:tab w:val="left" w:pos="1337"/>
              </w:tabs>
              <w:jc w:val="center"/>
              <w:rPr>
                <w:rFonts w:hint="eastAsia" w:ascii="仿宋" w:hAnsi="仿宋" w:eastAsia="仿宋"/>
                <w:sz w:val="28"/>
                <w:szCs w:val="28"/>
                <w:highlight w:val="none"/>
              </w:rPr>
            </w:pPr>
          </w:p>
        </w:tc>
        <w:tc>
          <w:tcPr>
            <w:tcW w:w="634" w:type="dxa"/>
            <w:noWrap w:val="0"/>
            <w:vAlign w:val="center"/>
          </w:tcPr>
          <w:p w14:paraId="3B9E93AF">
            <w:pPr>
              <w:tabs>
                <w:tab w:val="left" w:pos="1337"/>
              </w:tabs>
              <w:jc w:val="center"/>
              <w:rPr>
                <w:rFonts w:hint="eastAsia" w:ascii="仿宋" w:hAnsi="仿宋" w:eastAsia="仿宋"/>
                <w:sz w:val="28"/>
                <w:szCs w:val="28"/>
                <w:highlight w:val="none"/>
              </w:rPr>
            </w:pPr>
          </w:p>
        </w:tc>
        <w:tc>
          <w:tcPr>
            <w:tcW w:w="647" w:type="dxa"/>
            <w:noWrap w:val="0"/>
            <w:vAlign w:val="center"/>
          </w:tcPr>
          <w:p w14:paraId="71ECE100">
            <w:pPr>
              <w:tabs>
                <w:tab w:val="left" w:pos="1337"/>
              </w:tabs>
              <w:jc w:val="center"/>
              <w:rPr>
                <w:rFonts w:hint="eastAsia" w:ascii="仿宋" w:hAnsi="仿宋" w:eastAsia="仿宋"/>
                <w:sz w:val="28"/>
                <w:szCs w:val="28"/>
                <w:highlight w:val="none"/>
              </w:rPr>
            </w:pPr>
          </w:p>
        </w:tc>
        <w:tc>
          <w:tcPr>
            <w:tcW w:w="725" w:type="dxa"/>
            <w:noWrap w:val="0"/>
            <w:vAlign w:val="center"/>
          </w:tcPr>
          <w:p w14:paraId="26778EFF">
            <w:pPr>
              <w:tabs>
                <w:tab w:val="left" w:pos="1337"/>
              </w:tabs>
              <w:jc w:val="center"/>
              <w:rPr>
                <w:rFonts w:hint="eastAsia" w:ascii="仿宋" w:hAnsi="仿宋" w:eastAsia="仿宋"/>
                <w:sz w:val="28"/>
                <w:szCs w:val="28"/>
                <w:highlight w:val="none"/>
              </w:rPr>
            </w:pPr>
          </w:p>
        </w:tc>
        <w:tc>
          <w:tcPr>
            <w:tcW w:w="867" w:type="dxa"/>
            <w:noWrap w:val="0"/>
            <w:vAlign w:val="center"/>
          </w:tcPr>
          <w:p w14:paraId="5A57138E">
            <w:pPr>
              <w:tabs>
                <w:tab w:val="left" w:pos="1337"/>
              </w:tabs>
              <w:jc w:val="center"/>
              <w:rPr>
                <w:rFonts w:hint="eastAsia" w:ascii="仿宋" w:hAnsi="仿宋" w:eastAsia="仿宋"/>
                <w:sz w:val="28"/>
                <w:szCs w:val="28"/>
                <w:highlight w:val="none"/>
              </w:rPr>
            </w:pPr>
          </w:p>
        </w:tc>
      </w:tr>
      <w:tr w14:paraId="2984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3AF095C9">
            <w:pPr>
              <w:tabs>
                <w:tab w:val="left" w:pos="1337"/>
              </w:tabs>
              <w:jc w:val="center"/>
              <w:rPr>
                <w:rFonts w:hint="eastAsia" w:ascii="仿宋" w:hAnsi="仿宋" w:eastAsia="仿宋"/>
                <w:sz w:val="28"/>
                <w:szCs w:val="28"/>
                <w:highlight w:val="none"/>
              </w:rPr>
            </w:pPr>
          </w:p>
        </w:tc>
        <w:tc>
          <w:tcPr>
            <w:tcW w:w="1464" w:type="dxa"/>
            <w:noWrap w:val="0"/>
            <w:vAlign w:val="center"/>
          </w:tcPr>
          <w:p w14:paraId="45D521E9">
            <w:pPr>
              <w:tabs>
                <w:tab w:val="left" w:pos="1337"/>
              </w:tabs>
              <w:jc w:val="center"/>
              <w:rPr>
                <w:rFonts w:hint="eastAsia" w:ascii="仿宋" w:hAnsi="仿宋" w:eastAsia="仿宋"/>
                <w:sz w:val="28"/>
                <w:szCs w:val="28"/>
                <w:highlight w:val="none"/>
              </w:rPr>
            </w:pPr>
          </w:p>
        </w:tc>
        <w:tc>
          <w:tcPr>
            <w:tcW w:w="794" w:type="dxa"/>
            <w:noWrap w:val="0"/>
            <w:vAlign w:val="center"/>
          </w:tcPr>
          <w:p w14:paraId="5FB28A3D">
            <w:pPr>
              <w:tabs>
                <w:tab w:val="left" w:pos="1337"/>
              </w:tabs>
              <w:jc w:val="center"/>
              <w:rPr>
                <w:rFonts w:hint="eastAsia" w:ascii="仿宋" w:hAnsi="仿宋" w:eastAsia="仿宋"/>
                <w:sz w:val="28"/>
                <w:szCs w:val="28"/>
                <w:highlight w:val="none"/>
              </w:rPr>
            </w:pPr>
          </w:p>
        </w:tc>
        <w:tc>
          <w:tcPr>
            <w:tcW w:w="1794" w:type="dxa"/>
            <w:noWrap w:val="0"/>
            <w:vAlign w:val="center"/>
          </w:tcPr>
          <w:p w14:paraId="7A74AEB6">
            <w:pPr>
              <w:tabs>
                <w:tab w:val="left" w:pos="1337"/>
              </w:tabs>
              <w:jc w:val="center"/>
              <w:rPr>
                <w:rFonts w:hint="eastAsia" w:ascii="仿宋" w:hAnsi="仿宋" w:eastAsia="仿宋"/>
                <w:sz w:val="28"/>
                <w:szCs w:val="28"/>
                <w:highlight w:val="none"/>
              </w:rPr>
            </w:pPr>
          </w:p>
        </w:tc>
        <w:tc>
          <w:tcPr>
            <w:tcW w:w="1198" w:type="dxa"/>
            <w:noWrap w:val="0"/>
            <w:vAlign w:val="center"/>
          </w:tcPr>
          <w:p w14:paraId="047BEFAB">
            <w:pPr>
              <w:tabs>
                <w:tab w:val="left" w:pos="1337"/>
              </w:tabs>
              <w:jc w:val="center"/>
              <w:rPr>
                <w:rFonts w:hint="eastAsia" w:ascii="仿宋" w:hAnsi="仿宋" w:eastAsia="仿宋"/>
                <w:sz w:val="28"/>
                <w:szCs w:val="28"/>
                <w:highlight w:val="none"/>
              </w:rPr>
            </w:pPr>
          </w:p>
        </w:tc>
        <w:tc>
          <w:tcPr>
            <w:tcW w:w="632" w:type="dxa"/>
            <w:noWrap w:val="0"/>
            <w:vAlign w:val="center"/>
          </w:tcPr>
          <w:p w14:paraId="1498957E">
            <w:pPr>
              <w:tabs>
                <w:tab w:val="left" w:pos="1337"/>
              </w:tabs>
              <w:jc w:val="center"/>
              <w:rPr>
                <w:rFonts w:hint="eastAsia" w:ascii="仿宋" w:hAnsi="仿宋" w:eastAsia="仿宋"/>
                <w:sz w:val="28"/>
                <w:szCs w:val="28"/>
                <w:highlight w:val="none"/>
              </w:rPr>
            </w:pPr>
          </w:p>
        </w:tc>
        <w:tc>
          <w:tcPr>
            <w:tcW w:w="634" w:type="dxa"/>
            <w:noWrap w:val="0"/>
            <w:vAlign w:val="center"/>
          </w:tcPr>
          <w:p w14:paraId="0B22D4D5">
            <w:pPr>
              <w:tabs>
                <w:tab w:val="left" w:pos="1337"/>
              </w:tabs>
              <w:jc w:val="center"/>
              <w:rPr>
                <w:rFonts w:hint="eastAsia" w:ascii="仿宋" w:hAnsi="仿宋" w:eastAsia="仿宋"/>
                <w:sz w:val="28"/>
                <w:szCs w:val="28"/>
                <w:highlight w:val="none"/>
              </w:rPr>
            </w:pPr>
          </w:p>
        </w:tc>
        <w:tc>
          <w:tcPr>
            <w:tcW w:w="647" w:type="dxa"/>
            <w:noWrap w:val="0"/>
            <w:vAlign w:val="center"/>
          </w:tcPr>
          <w:p w14:paraId="536008E2">
            <w:pPr>
              <w:tabs>
                <w:tab w:val="left" w:pos="1337"/>
              </w:tabs>
              <w:jc w:val="center"/>
              <w:rPr>
                <w:rFonts w:hint="eastAsia" w:ascii="仿宋" w:hAnsi="仿宋" w:eastAsia="仿宋"/>
                <w:sz w:val="28"/>
                <w:szCs w:val="28"/>
                <w:highlight w:val="none"/>
              </w:rPr>
            </w:pPr>
          </w:p>
        </w:tc>
        <w:tc>
          <w:tcPr>
            <w:tcW w:w="725" w:type="dxa"/>
            <w:noWrap w:val="0"/>
            <w:vAlign w:val="center"/>
          </w:tcPr>
          <w:p w14:paraId="33D79A37">
            <w:pPr>
              <w:tabs>
                <w:tab w:val="left" w:pos="1337"/>
              </w:tabs>
              <w:jc w:val="center"/>
              <w:rPr>
                <w:rFonts w:hint="eastAsia" w:ascii="仿宋" w:hAnsi="仿宋" w:eastAsia="仿宋"/>
                <w:sz w:val="28"/>
                <w:szCs w:val="28"/>
                <w:highlight w:val="none"/>
              </w:rPr>
            </w:pPr>
          </w:p>
        </w:tc>
        <w:tc>
          <w:tcPr>
            <w:tcW w:w="867" w:type="dxa"/>
            <w:noWrap w:val="0"/>
            <w:vAlign w:val="center"/>
          </w:tcPr>
          <w:p w14:paraId="553C4F54">
            <w:pPr>
              <w:tabs>
                <w:tab w:val="left" w:pos="1337"/>
              </w:tabs>
              <w:jc w:val="center"/>
              <w:rPr>
                <w:rFonts w:hint="eastAsia" w:ascii="仿宋" w:hAnsi="仿宋" w:eastAsia="仿宋"/>
                <w:sz w:val="28"/>
                <w:szCs w:val="28"/>
                <w:highlight w:val="none"/>
              </w:rPr>
            </w:pPr>
          </w:p>
        </w:tc>
      </w:tr>
      <w:tr w14:paraId="42D7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5F99DD18">
            <w:pPr>
              <w:tabs>
                <w:tab w:val="left" w:pos="1337"/>
              </w:tabs>
              <w:jc w:val="center"/>
              <w:rPr>
                <w:rFonts w:hint="eastAsia" w:ascii="仿宋" w:hAnsi="仿宋" w:eastAsia="仿宋"/>
                <w:sz w:val="28"/>
                <w:szCs w:val="28"/>
                <w:highlight w:val="none"/>
              </w:rPr>
            </w:pPr>
          </w:p>
        </w:tc>
        <w:tc>
          <w:tcPr>
            <w:tcW w:w="1464" w:type="dxa"/>
            <w:noWrap w:val="0"/>
            <w:vAlign w:val="center"/>
          </w:tcPr>
          <w:p w14:paraId="3F310BD6">
            <w:pPr>
              <w:tabs>
                <w:tab w:val="left" w:pos="1337"/>
              </w:tabs>
              <w:jc w:val="center"/>
              <w:rPr>
                <w:rFonts w:hint="eastAsia" w:ascii="仿宋" w:hAnsi="仿宋" w:eastAsia="仿宋"/>
                <w:sz w:val="28"/>
                <w:szCs w:val="28"/>
                <w:highlight w:val="none"/>
              </w:rPr>
            </w:pPr>
          </w:p>
        </w:tc>
        <w:tc>
          <w:tcPr>
            <w:tcW w:w="794" w:type="dxa"/>
            <w:noWrap w:val="0"/>
            <w:vAlign w:val="center"/>
          </w:tcPr>
          <w:p w14:paraId="50909A93">
            <w:pPr>
              <w:tabs>
                <w:tab w:val="left" w:pos="1337"/>
              </w:tabs>
              <w:jc w:val="center"/>
              <w:rPr>
                <w:rFonts w:hint="eastAsia" w:ascii="仿宋" w:hAnsi="仿宋" w:eastAsia="仿宋"/>
                <w:sz w:val="28"/>
                <w:szCs w:val="28"/>
                <w:highlight w:val="none"/>
              </w:rPr>
            </w:pPr>
          </w:p>
        </w:tc>
        <w:tc>
          <w:tcPr>
            <w:tcW w:w="1794" w:type="dxa"/>
            <w:noWrap w:val="0"/>
            <w:vAlign w:val="center"/>
          </w:tcPr>
          <w:p w14:paraId="3B40EEB8">
            <w:pPr>
              <w:tabs>
                <w:tab w:val="left" w:pos="1337"/>
              </w:tabs>
              <w:jc w:val="center"/>
              <w:rPr>
                <w:rFonts w:hint="eastAsia" w:ascii="仿宋" w:hAnsi="仿宋" w:eastAsia="仿宋"/>
                <w:sz w:val="28"/>
                <w:szCs w:val="28"/>
                <w:highlight w:val="none"/>
              </w:rPr>
            </w:pPr>
          </w:p>
        </w:tc>
        <w:tc>
          <w:tcPr>
            <w:tcW w:w="1198" w:type="dxa"/>
            <w:noWrap w:val="0"/>
            <w:vAlign w:val="center"/>
          </w:tcPr>
          <w:p w14:paraId="493AEA64">
            <w:pPr>
              <w:tabs>
                <w:tab w:val="left" w:pos="1337"/>
              </w:tabs>
              <w:jc w:val="center"/>
              <w:rPr>
                <w:rFonts w:hint="eastAsia" w:ascii="仿宋" w:hAnsi="仿宋" w:eastAsia="仿宋"/>
                <w:sz w:val="28"/>
                <w:szCs w:val="28"/>
                <w:highlight w:val="none"/>
              </w:rPr>
            </w:pPr>
          </w:p>
        </w:tc>
        <w:tc>
          <w:tcPr>
            <w:tcW w:w="632" w:type="dxa"/>
            <w:noWrap w:val="0"/>
            <w:vAlign w:val="center"/>
          </w:tcPr>
          <w:p w14:paraId="202EEF7D">
            <w:pPr>
              <w:tabs>
                <w:tab w:val="left" w:pos="1337"/>
              </w:tabs>
              <w:jc w:val="center"/>
              <w:rPr>
                <w:rFonts w:hint="eastAsia" w:ascii="仿宋" w:hAnsi="仿宋" w:eastAsia="仿宋"/>
                <w:sz w:val="28"/>
                <w:szCs w:val="28"/>
                <w:highlight w:val="none"/>
              </w:rPr>
            </w:pPr>
          </w:p>
        </w:tc>
        <w:tc>
          <w:tcPr>
            <w:tcW w:w="634" w:type="dxa"/>
            <w:noWrap w:val="0"/>
            <w:vAlign w:val="center"/>
          </w:tcPr>
          <w:p w14:paraId="1C529CD0">
            <w:pPr>
              <w:tabs>
                <w:tab w:val="left" w:pos="1337"/>
              </w:tabs>
              <w:jc w:val="center"/>
              <w:rPr>
                <w:rFonts w:hint="eastAsia" w:ascii="仿宋" w:hAnsi="仿宋" w:eastAsia="仿宋"/>
                <w:sz w:val="28"/>
                <w:szCs w:val="28"/>
                <w:highlight w:val="none"/>
              </w:rPr>
            </w:pPr>
          </w:p>
        </w:tc>
        <w:tc>
          <w:tcPr>
            <w:tcW w:w="647" w:type="dxa"/>
            <w:noWrap w:val="0"/>
            <w:vAlign w:val="center"/>
          </w:tcPr>
          <w:p w14:paraId="346DC3E2">
            <w:pPr>
              <w:tabs>
                <w:tab w:val="left" w:pos="1337"/>
              </w:tabs>
              <w:jc w:val="center"/>
              <w:rPr>
                <w:rFonts w:hint="eastAsia" w:ascii="仿宋" w:hAnsi="仿宋" w:eastAsia="仿宋"/>
                <w:sz w:val="28"/>
                <w:szCs w:val="28"/>
                <w:highlight w:val="none"/>
              </w:rPr>
            </w:pPr>
          </w:p>
        </w:tc>
        <w:tc>
          <w:tcPr>
            <w:tcW w:w="725" w:type="dxa"/>
            <w:noWrap w:val="0"/>
            <w:vAlign w:val="center"/>
          </w:tcPr>
          <w:p w14:paraId="1EB656A5">
            <w:pPr>
              <w:tabs>
                <w:tab w:val="left" w:pos="1337"/>
              </w:tabs>
              <w:jc w:val="center"/>
              <w:rPr>
                <w:rFonts w:hint="eastAsia" w:ascii="仿宋" w:hAnsi="仿宋" w:eastAsia="仿宋"/>
                <w:sz w:val="28"/>
                <w:szCs w:val="28"/>
                <w:highlight w:val="none"/>
              </w:rPr>
            </w:pPr>
          </w:p>
        </w:tc>
        <w:tc>
          <w:tcPr>
            <w:tcW w:w="867" w:type="dxa"/>
            <w:noWrap w:val="0"/>
            <w:vAlign w:val="center"/>
          </w:tcPr>
          <w:p w14:paraId="178EE426">
            <w:pPr>
              <w:tabs>
                <w:tab w:val="left" w:pos="1337"/>
              </w:tabs>
              <w:jc w:val="center"/>
              <w:rPr>
                <w:rFonts w:hint="eastAsia" w:ascii="仿宋" w:hAnsi="仿宋" w:eastAsia="仿宋"/>
                <w:sz w:val="28"/>
                <w:szCs w:val="28"/>
                <w:highlight w:val="none"/>
              </w:rPr>
            </w:pPr>
          </w:p>
        </w:tc>
      </w:tr>
      <w:tr w14:paraId="2FFF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7883" w:type="dxa"/>
            <w:gridSpan w:val="8"/>
            <w:noWrap w:val="0"/>
            <w:vAlign w:val="center"/>
          </w:tcPr>
          <w:p w14:paraId="056309A1">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1592" w:type="dxa"/>
            <w:gridSpan w:val="2"/>
            <w:noWrap w:val="0"/>
            <w:vAlign w:val="center"/>
          </w:tcPr>
          <w:p w14:paraId="133187BE">
            <w:pPr>
              <w:tabs>
                <w:tab w:val="left" w:pos="1337"/>
              </w:tabs>
              <w:rPr>
                <w:rFonts w:hint="eastAsia" w:ascii="仿宋" w:hAnsi="仿宋" w:eastAsia="仿宋"/>
                <w:sz w:val="28"/>
                <w:szCs w:val="28"/>
                <w:highlight w:val="none"/>
              </w:rPr>
            </w:pPr>
          </w:p>
        </w:tc>
      </w:tr>
    </w:tbl>
    <w:p w14:paraId="0D76BA2B">
      <w:pPr>
        <w:pStyle w:val="13"/>
        <w:jc w:val="left"/>
        <w:rPr>
          <w:rStyle w:val="26"/>
          <w:rFonts w:hint="eastAsia" w:ascii="仿宋" w:hAnsi="仿宋" w:eastAsia="仿宋" w:cs="宋体"/>
          <w:b w:val="0"/>
          <w:kern w:val="0"/>
          <w:sz w:val="28"/>
          <w:highlight w:val="none"/>
        </w:rPr>
      </w:pPr>
    </w:p>
    <w:p w14:paraId="5D24E7AA">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6D4D2250">
      <w:pPr>
        <w:pStyle w:val="13"/>
        <w:jc w:val="left"/>
        <w:rPr>
          <w:rStyle w:val="26"/>
          <w:rFonts w:ascii="仿宋" w:hAnsi="仿宋" w:eastAsia="仿宋" w:cs="宋体"/>
          <w:b w:val="0"/>
          <w:kern w:val="0"/>
          <w:sz w:val="28"/>
          <w:highlight w:val="none"/>
        </w:rPr>
      </w:pPr>
    </w:p>
    <w:p w14:paraId="24CA39B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03EE1D91">
      <w:pPr>
        <w:pStyle w:val="13"/>
        <w:jc w:val="right"/>
        <w:rPr>
          <w:rStyle w:val="26"/>
          <w:rFonts w:hint="eastAsia" w:ascii="仿宋" w:hAnsi="仿宋" w:eastAsia="仿宋" w:cs="宋体"/>
          <w:b/>
          <w:bCs w:val="0"/>
          <w:kern w:val="0"/>
          <w:sz w:val="32"/>
          <w:szCs w:val="22"/>
          <w:highlight w:val="none"/>
        </w:rPr>
      </w:pPr>
      <w:r>
        <w:rPr>
          <w:rStyle w:val="26"/>
          <w:rFonts w:hint="eastAsia" w:ascii="仿宋" w:hAnsi="仿宋" w:eastAsia="仿宋" w:cs="宋体"/>
          <w:b w:val="0"/>
          <w:kern w:val="0"/>
          <w:sz w:val="28"/>
          <w:highlight w:val="none"/>
        </w:rPr>
        <w:t>年 月 日</w:t>
      </w:r>
    </w:p>
    <w:p w14:paraId="456B349F">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07CBF038">
      <w:pPr>
        <w:pStyle w:val="9"/>
        <w:rPr>
          <w:rFonts w:hint="eastAsia"/>
          <w:highlight w:val="none"/>
        </w:rPr>
      </w:pPr>
    </w:p>
    <w:p w14:paraId="31FEAB96">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货物配置与技术规格偏离表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499"/>
        <w:gridCol w:w="2245"/>
        <w:gridCol w:w="1872"/>
        <w:gridCol w:w="1560"/>
        <w:gridCol w:w="1597"/>
      </w:tblGrid>
      <w:tr w14:paraId="2BF2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913" w:type="dxa"/>
            <w:noWrap w:val="0"/>
            <w:vAlign w:val="center"/>
          </w:tcPr>
          <w:p w14:paraId="3A4DB47F">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序</w:t>
            </w:r>
            <w:r>
              <w:rPr>
                <w:rFonts w:ascii="仿宋" w:hAnsi="仿宋" w:eastAsia="仿宋"/>
                <w:b/>
                <w:bCs/>
                <w:sz w:val="28"/>
                <w:szCs w:val="28"/>
                <w:highlight w:val="none"/>
              </w:rPr>
              <w:t>号</w:t>
            </w:r>
          </w:p>
        </w:tc>
        <w:tc>
          <w:tcPr>
            <w:tcW w:w="1499" w:type="dxa"/>
            <w:noWrap w:val="0"/>
            <w:vAlign w:val="center"/>
          </w:tcPr>
          <w:p w14:paraId="29215490">
            <w:pPr>
              <w:pStyle w:val="17"/>
              <w:ind w:firstLine="0" w:firstLineChars="0"/>
              <w:jc w:val="center"/>
              <w:rPr>
                <w:rFonts w:hint="eastAsia" w:ascii="仿宋" w:hAnsi="仿宋" w:eastAsia="仿宋"/>
                <w:b/>
                <w:bCs/>
                <w:sz w:val="28"/>
                <w:szCs w:val="28"/>
                <w:highlight w:val="none"/>
              </w:rPr>
            </w:pPr>
            <w:r>
              <w:rPr>
                <w:rFonts w:ascii="仿宋" w:hAnsi="仿宋" w:eastAsia="仿宋"/>
                <w:b/>
                <w:bCs/>
                <w:sz w:val="28"/>
                <w:szCs w:val="28"/>
                <w:highlight w:val="none"/>
              </w:rPr>
              <w:t>货</w:t>
            </w:r>
            <w:r>
              <w:rPr>
                <w:rFonts w:hint="eastAsia" w:ascii="仿宋" w:hAnsi="仿宋" w:eastAsia="仿宋"/>
                <w:b/>
                <w:bCs/>
                <w:sz w:val="28"/>
                <w:szCs w:val="28"/>
                <w:highlight w:val="none"/>
              </w:rPr>
              <w:t>物名</w:t>
            </w:r>
            <w:r>
              <w:rPr>
                <w:rFonts w:ascii="仿宋" w:hAnsi="仿宋" w:eastAsia="仿宋"/>
                <w:b/>
                <w:bCs/>
                <w:sz w:val="28"/>
                <w:szCs w:val="28"/>
                <w:highlight w:val="none"/>
              </w:rPr>
              <w:t>称</w:t>
            </w:r>
          </w:p>
        </w:tc>
        <w:tc>
          <w:tcPr>
            <w:tcW w:w="2245" w:type="dxa"/>
            <w:noWrap w:val="0"/>
            <w:vAlign w:val="center"/>
          </w:tcPr>
          <w:p w14:paraId="2BCABB4F">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正偏离/负偏离</w:t>
            </w:r>
          </w:p>
        </w:tc>
        <w:tc>
          <w:tcPr>
            <w:tcW w:w="1872" w:type="dxa"/>
            <w:noWrap w:val="0"/>
            <w:vAlign w:val="center"/>
          </w:tcPr>
          <w:p w14:paraId="6342BB42">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招标文件技</w:t>
            </w:r>
            <w:r>
              <w:rPr>
                <w:rFonts w:ascii="仿宋" w:hAnsi="仿宋" w:eastAsia="仿宋"/>
                <w:b/>
                <w:bCs/>
                <w:sz w:val="28"/>
                <w:szCs w:val="28"/>
                <w:highlight w:val="none"/>
              </w:rPr>
              <w:t>术规</w:t>
            </w:r>
            <w:r>
              <w:rPr>
                <w:rFonts w:hint="eastAsia" w:ascii="仿宋" w:hAnsi="仿宋" w:eastAsia="仿宋"/>
                <w:b/>
                <w:bCs/>
                <w:sz w:val="28"/>
                <w:szCs w:val="28"/>
                <w:highlight w:val="none"/>
              </w:rPr>
              <w:t>范要求</w:t>
            </w:r>
          </w:p>
        </w:tc>
        <w:tc>
          <w:tcPr>
            <w:tcW w:w="1560" w:type="dxa"/>
            <w:noWrap w:val="0"/>
            <w:vAlign w:val="center"/>
          </w:tcPr>
          <w:p w14:paraId="6AEDF70C">
            <w:pPr>
              <w:pStyle w:val="17"/>
              <w:ind w:firstLine="0" w:firstLineChars="0"/>
              <w:jc w:val="center"/>
              <w:rPr>
                <w:rFonts w:hint="eastAsia" w:ascii="仿宋" w:hAnsi="仿宋" w:eastAsia="仿宋"/>
                <w:b/>
                <w:bCs/>
                <w:sz w:val="28"/>
                <w:szCs w:val="28"/>
                <w:highlight w:val="none"/>
              </w:rPr>
            </w:pPr>
            <w:r>
              <w:rPr>
                <w:rFonts w:ascii="仿宋" w:hAnsi="仿宋" w:eastAsia="仿宋"/>
                <w:b/>
                <w:bCs/>
                <w:sz w:val="28"/>
                <w:szCs w:val="28"/>
                <w:highlight w:val="none"/>
              </w:rPr>
              <w:t>投标</w:t>
            </w:r>
            <w:r>
              <w:rPr>
                <w:rFonts w:hint="eastAsia" w:ascii="仿宋" w:hAnsi="仿宋" w:eastAsia="仿宋"/>
                <w:b/>
                <w:bCs/>
                <w:sz w:val="28"/>
                <w:szCs w:val="28"/>
                <w:highlight w:val="none"/>
              </w:rPr>
              <w:t>文件</w:t>
            </w:r>
            <w:r>
              <w:rPr>
                <w:rFonts w:ascii="仿宋" w:hAnsi="仿宋" w:eastAsia="仿宋"/>
                <w:b/>
                <w:bCs/>
                <w:sz w:val="28"/>
                <w:szCs w:val="28"/>
                <w:highlight w:val="none"/>
              </w:rPr>
              <w:t>对应规</w:t>
            </w:r>
            <w:r>
              <w:rPr>
                <w:rFonts w:hint="eastAsia" w:ascii="仿宋" w:hAnsi="仿宋" w:eastAsia="仿宋"/>
                <w:b/>
                <w:bCs/>
                <w:sz w:val="28"/>
                <w:szCs w:val="28"/>
                <w:highlight w:val="none"/>
              </w:rPr>
              <w:t>范</w:t>
            </w:r>
          </w:p>
        </w:tc>
        <w:tc>
          <w:tcPr>
            <w:tcW w:w="1597" w:type="dxa"/>
            <w:noWrap w:val="0"/>
            <w:vAlign w:val="center"/>
          </w:tcPr>
          <w:p w14:paraId="757FBA18">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偏离原因</w:t>
            </w:r>
          </w:p>
        </w:tc>
      </w:tr>
      <w:tr w14:paraId="4D8C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081C4979">
            <w:pPr>
              <w:pStyle w:val="17"/>
              <w:ind w:firstLine="0" w:firstLineChars="0"/>
              <w:rPr>
                <w:rFonts w:hint="eastAsia" w:ascii="仿宋" w:hAnsi="仿宋" w:eastAsia="仿宋"/>
                <w:sz w:val="28"/>
                <w:szCs w:val="28"/>
                <w:highlight w:val="none"/>
              </w:rPr>
            </w:pPr>
          </w:p>
        </w:tc>
        <w:tc>
          <w:tcPr>
            <w:tcW w:w="1499" w:type="dxa"/>
            <w:noWrap w:val="0"/>
            <w:vAlign w:val="center"/>
          </w:tcPr>
          <w:p w14:paraId="0F4A1543">
            <w:pPr>
              <w:pStyle w:val="17"/>
              <w:ind w:firstLine="0" w:firstLineChars="0"/>
              <w:rPr>
                <w:rFonts w:hint="eastAsia" w:ascii="仿宋" w:hAnsi="仿宋" w:eastAsia="仿宋"/>
                <w:sz w:val="28"/>
                <w:szCs w:val="28"/>
                <w:highlight w:val="none"/>
              </w:rPr>
            </w:pPr>
          </w:p>
        </w:tc>
        <w:tc>
          <w:tcPr>
            <w:tcW w:w="2245" w:type="dxa"/>
            <w:noWrap w:val="0"/>
            <w:vAlign w:val="center"/>
          </w:tcPr>
          <w:p w14:paraId="61A3E150">
            <w:pPr>
              <w:pStyle w:val="17"/>
              <w:ind w:firstLine="0" w:firstLineChars="0"/>
              <w:rPr>
                <w:rFonts w:hint="eastAsia" w:ascii="仿宋" w:hAnsi="仿宋" w:eastAsia="仿宋"/>
                <w:sz w:val="28"/>
                <w:szCs w:val="28"/>
                <w:highlight w:val="none"/>
              </w:rPr>
            </w:pPr>
          </w:p>
        </w:tc>
        <w:tc>
          <w:tcPr>
            <w:tcW w:w="1872" w:type="dxa"/>
            <w:noWrap w:val="0"/>
            <w:vAlign w:val="center"/>
          </w:tcPr>
          <w:p w14:paraId="3929F366">
            <w:pPr>
              <w:pStyle w:val="17"/>
              <w:ind w:firstLine="0" w:firstLineChars="0"/>
              <w:rPr>
                <w:rFonts w:hint="eastAsia" w:ascii="仿宋" w:hAnsi="仿宋" w:eastAsia="仿宋"/>
                <w:sz w:val="28"/>
                <w:szCs w:val="28"/>
                <w:highlight w:val="none"/>
              </w:rPr>
            </w:pPr>
          </w:p>
        </w:tc>
        <w:tc>
          <w:tcPr>
            <w:tcW w:w="1560" w:type="dxa"/>
            <w:noWrap w:val="0"/>
            <w:vAlign w:val="center"/>
          </w:tcPr>
          <w:p w14:paraId="4EC68E80">
            <w:pPr>
              <w:pStyle w:val="17"/>
              <w:ind w:firstLine="0" w:firstLineChars="0"/>
              <w:rPr>
                <w:rFonts w:hint="eastAsia" w:ascii="仿宋" w:hAnsi="仿宋" w:eastAsia="仿宋"/>
                <w:sz w:val="28"/>
                <w:szCs w:val="28"/>
                <w:highlight w:val="none"/>
              </w:rPr>
            </w:pPr>
          </w:p>
        </w:tc>
        <w:tc>
          <w:tcPr>
            <w:tcW w:w="1597" w:type="dxa"/>
            <w:noWrap w:val="0"/>
            <w:vAlign w:val="center"/>
          </w:tcPr>
          <w:p w14:paraId="2699BD83">
            <w:pPr>
              <w:pStyle w:val="17"/>
              <w:ind w:firstLine="0" w:firstLineChars="0"/>
              <w:rPr>
                <w:rFonts w:hint="eastAsia" w:ascii="仿宋" w:hAnsi="仿宋" w:eastAsia="仿宋"/>
                <w:sz w:val="28"/>
                <w:szCs w:val="28"/>
                <w:highlight w:val="none"/>
              </w:rPr>
            </w:pPr>
          </w:p>
        </w:tc>
      </w:tr>
      <w:tr w14:paraId="6CE2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4AF20B39">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7CBDA321">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435E01FD">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170059D2">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580FF70F">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465E8F75">
            <w:pPr>
              <w:adjustRightInd w:val="0"/>
              <w:spacing w:line="360" w:lineRule="auto"/>
              <w:jc w:val="center"/>
              <w:rPr>
                <w:rFonts w:hint="eastAsia" w:ascii="仿宋" w:hAnsi="仿宋" w:eastAsia="仿宋"/>
                <w:sz w:val="28"/>
                <w:szCs w:val="28"/>
                <w:highlight w:val="none"/>
              </w:rPr>
            </w:pPr>
          </w:p>
        </w:tc>
      </w:tr>
      <w:tr w14:paraId="25DD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2EEBBB9D">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6ED148F">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6B512ED0">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644BB79B">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4A45C6A5">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14026503">
            <w:pPr>
              <w:adjustRightInd w:val="0"/>
              <w:spacing w:line="360" w:lineRule="auto"/>
              <w:jc w:val="center"/>
              <w:rPr>
                <w:rFonts w:hint="eastAsia" w:ascii="仿宋" w:hAnsi="仿宋" w:eastAsia="仿宋"/>
                <w:sz w:val="28"/>
                <w:szCs w:val="28"/>
                <w:highlight w:val="none"/>
              </w:rPr>
            </w:pPr>
          </w:p>
        </w:tc>
      </w:tr>
      <w:tr w14:paraId="5D33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4C434725">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2FEB760F">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1B6C1C38">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0ECCE15A">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282AB4F7">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3E913BF5">
            <w:pPr>
              <w:adjustRightInd w:val="0"/>
              <w:spacing w:line="360" w:lineRule="auto"/>
              <w:jc w:val="center"/>
              <w:rPr>
                <w:rFonts w:hint="eastAsia" w:ascii="仿宋" w:hAnsi="仿宋" w:eastAsia="仿宋"/>
                <w:sz w:val="28"/>
                <w:szCs w:val="28"/>
                <w:highlight w:val="none"/>
              </w:rPr>
            </w:pPr>
          </w:p>
        </w:tc>
      </w:tr>
      <w:tr w14:paraId="32A1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30E035B5">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B0A2825">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0B53FC6F">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7100D2E5">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39F84269">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5E0B6464">
            <w:pPr>
              <w:adjustRightInd w:val="0"/>
              <w:spacing w:line="360" w:lineRule="auto"/>
              <w:jc w:val="center"/>
              <w:rPr>
                <w:rFonts w:hint="eastAsia" w:ascii="仿宋" w:hAnsi="仿宋" w:eastAsia="仿宋"/>
                <w:sz w:val="28"/>
                <w:szCs w:val="28"/>
                <w:highlight w:val="none"/>
              </w:rPr>
            </w:pPr>
          </w:p>
        </w:tc>
      </w:tr>
      <w:tr w14:paraId="645E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3D8192DC">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18BF4CB4">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3B9565AB">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66C5FAD7">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203C550E">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3E058D9A">
            <w:pPr>
              <w:adjustRightInd w:val="0"/>
              <w:spacing w:line="360" w:lineRule="auto"/>
              <w:jc w:val="center"/>
              <w:rPr>
                <w:rFonts w:hint="eastAsia" w:ascii="仿宋" w:hAnsi="仿宋" w:eastAsia="仿宋"/>
                <w:sz w:val="28"/>
                <w:szCs w:val="28"/>
                <w:highlight w:val="none"/>
              </w:rPr>
            </w:pPr>
          </w:p>
        </w:tc>
      </w:tr>
      <w:tr w14:paraId="4251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2D4C49A9">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C66106C">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1775E747">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7C5C0008">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789F9900">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091C8665">
            <w:pPr>
              <w:adjustRightInd w:val="0"/>
              <w:spacing w:line="360" w:lineRule="auto"/>
              <w:jc w:val="center"/>
              <w:rPr>
                <w:rFonts w:hint="eastAsia" w:ascii="仿宋" w:hAnsi="仿宋" w:eastAsia="仿宋"/>
                <w:sz w:val="28"/>
                <w:szCs w:val="28"/>
                <w:highlight w:val="none"/>
              </w:rPr>
            </w:pPr>
          </w:p>
        </w:tc>
      </w:tr>
    </w:tbl>
    <w:p w14:paraId="48590C38">
      <w:pPr>
        <w:tabs>
          <w:tab w:val="left" w:pos="0"/>
          <w:tab w:val="left" w:pos="720"/>
          <w:tab w:val="left" w:pos="1440"/>
          <w:tab w:val="left" w:pos="2160"/>
          <w:tab w:val="left" w:pos="2880"/>
          <w:tab w:val="left" w:pos="3390"/>
          <w:tab w:val="left" w:pos="4320"/>
        </w:tabs>
        <w:autoSpaceDE w:val="0"/>
        <w:autoSpaceDN w:val="0"/>
        <w:adjustRightInd w:val="0"/>
        <w:spacing w:line="360" w:lineRule="auto"/>
        <w:jc w:val="right"/>
        <w:rPr>
          <w:rFonts w:hint="eastAsia" w:ascii="仿宋" w:hAnsi="仿宋" w:eastAsia="仿宋"/>
          <w:b/>
          <w:bCs/>
          <w:sz w:val="24"/>
          <w:highlight w:val="none"/>
        </w:rPr>
      </w:pPr>
      <w:r>
        <w:rPr>
          <w:rFonts w:hint="eastAsia" w:ascii="仿宋" w:hAnsi="仿宋" w:eastAsia="仿宋"/>
          <w:sz w:val="24"/>
          <w:highlight w:val="none"/>
          <w:u w:val="single"/>
        </w:rPr>
        <w:t xml:space="preserve">  </w:t>
      </w:r>
    </w:p>
    <w:p w14:paraId="3ECA19CD">
      <w:pPr>
        <w:pStyle w:val="17"/>
        <w:ind w:firstLine="0" w:firstLineChars="0"/>
        <w:rPr>
          <w:rFonts w:hint="eastAsia" w:ascii="仿宋" w:hAnsi="仿宋" w:eastAsia="仿宋"/>
          <w:sz w:val="28"/>
          <w:szCs w:val="24"/>
          <w:highlight w:val="none"/>
        </w:rPr>
      </w:pPr>
      <w:bookmarkStart w:id="4" w:name="OLE_LINK7"/>
      <w:r>
        <w:rPr>
          <w:rFonts w:hint="eastAsia" w:ascii="仿宋" w:hAnsi="仿宋" w:eastAsia="仿宋"/>
          <w:sz w:val="28"/>
          <w:szCs w:val="24"/>
          <w:highlight w:val="none"/>
        </w:rPr>
        <w:t>供应商名</w:t>
      </w:r>
      <w:r>
        <w:rPr>
          <w:rFonts w:ascii="仿宋" w:hAnsi="仿宋" w:eastAsia="仿宋"/>
          <w:sz w:val="28"/>
          <w:szCs w:val="24"/>
          <w:highlight w:val="none"/>
        </w:rPr>
        <w:t>称</w:t>
      </w:r>
      <w:r>
        <w:rPr>
          <w:rFonts w:hint="eastAsia" w:ascii="仿宋" w:hAnsi="仿宋" w:eastAsia="仿宋"/>
          <w:sz w:val="28"/>
          <w:szCs w:val="24"/>
          <w:highlight w:val="none"/>
        </w:rPr>
        <w:t>（</w:t>
      </w:r>
      <w:r>
        <w:rPr>
          <w:rFonts w:ascii="仿宋" w:hAnsi="仿宋" w:eastAsia="仿宋"/>
          <w:sz w:val="28"/>
          <w:szCs w:val="24"/>
          <w:highlight w:val="none"/>
        </w:rPr>
        <w:t>盖</w:t>
      </w:r>
      <w:r>
        <w:rPr>
          <w:rFonts w:hint="eastAsia" w:ascii="仿宋" w:hAnsi="仿宋" w:eastAsia="仿宋"/>
          <w:sz w:val="28"/>
          <w:szCs w:val="24"/>
          <w:highlight w:val="none"/>
        </w:rPr>
        <w:t>章）：</w:t>
      </w:r>
      <w:r>
        <w:rPr>
          <w:rFonts w:ascii="仿宋" w:hAnsi="仿宋" w:eastAsia="仿宋"/>
          <w:sz w:val="28"/>
          <w:szCs w:val="24"/>
          <w:highlight w:val="none"/>
        </w:rPr>
        <w:t xml:space="preserve">        </w:t>
      </w:r>
      <w:r>
        <w:rPr>
          <w:rFonts w:hint="eastAsia" w:ascii="仿宋" w:hAnsi="仿宋" w:eastAsia="仿宋"/>
          <w:sz w:val="28"/>
          <w:szCs w:val="24"/>
          <w:highlight w:val="none"/>
        </w:rPr>
        <w:t xml:space="preserve">法定代表人或委托代理人签字（或盖章）： </w:t>
      </w:r>
    </w:p>
    <w:p w14:paraId="73C36A16">
      <w:pPr>
        <w:spacing w:line="360" w:lineRule="auto"/>
        <w:jc w:val="right"/>
        <w:rPr>
          <w:rFonts w:hint="eastAsia" w:ascii="仿宋" w:hAnsi="仿宋" w:eastAsia="仿宋"/>
          <w:sz w:val="28"/>
          <w:highlight w:val="none"/>
        </w:rPr>
      </w:pPr>
      <w:r>
        <w:rPr>
          <w:rFonts w:hint="eastAsia" w:ascii="仿宋" w:hAnsi="仿宋" w:eastAsia="仿宋"/>
          <w:sz w:val="28"/>
          <w:highlight w:val="none"/>
        </w:rPr>
        <w:t>年</w:t>
      </w:r>
      <w:r>
        <w:rPr>
          <w:rFonts w:ascii="仿宋" w:hAnsi="仿宋" w:eastAsia="仿宋"/>
          <w:sz w:val="28"/>
          <w:highlight w:val="none"/>
        </w:rPr>
        <w:t xml:space="preserve">   </w:t>
      </w:r>
      <w:r>
        <w:rPr>
          <w:rFonts w:hint="eastAsia" w:ascii="仿宋" w:hAnsi="仿宋" w:eastAsia="仿宋"/>
          <w:sz w:val="28"/>
          <w:highlight w:val="none"/>
        </w:rPr>
        <w:t>月</w:t>
      </w:r>
      <w:r>
        <w:rPr>
          <w:rFonts w:ascii="仿宋" w:hAnsi="仿宋" w:eastAsia="仿宋"/>
          <w:sz w:val="28"/>
          <w:highlight w:val="none"/>
        </w:rPr>
        <w:t xml:space="preserve">   </w:t>
      </w:r>
      <w:r>
        <w:rPr>
          <w:rFonts w:hint="eastAsia" w:ascii="仿宋" w:hAnsi="仿宋" w:eastAsia="仿宋"/>
          <w:sz w:val="28"/>
          <w:highlight w:val="none"/>
        </w:rPr>
        <w:t>日</w:t>
      </w:r>
    </w:p>
    <w:bookmarkEnd w:id="4"/>
    <w:p w14:paraId="1236B6E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8"/>
          <w:highlight w:val="none"/>
        </w:rPr>
      </w:pPr>
      <w:r>
        <w:rPr>
          <w:rFonts w:ascii="仿宋" w:hAnsi="仿宋" w:eastAsia="仿宋"/>
          <w:sz w:val="28"/>
          <w:highlight w:val="none"/>
        </w:rPr>
        <w:t>说</w:t>
      </w:r>
      <w:r>
        <w:rPr>
          <w:rFonts w:hint="eastAsia" w:ascii="仿宋" w:hAnsi="仿宋" w:eastAsia="仿宋"/>
          <w:sz w:val="28"/>
          <w:highlight w:val="none"/>
        </w:rPr>
        <w:t>明：</w:t>
      </w:r>
    </w:p>
    <w:p w14:paraId="30382BE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1. 如所报内容与磋商文件的要求存在技术正偏离，请填写备注 “ 正偏离 ” ；</w:t>
      </w:r>
    </w:p>
    <w:p w14:paraId="2A6DD1A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2. 如所报内容与磋商文件的要求不存在技术偏离，请填写备注 “ 无偏离 ” ；</w:t>
      </w:r>
    </w:p>
    <w:p w14:paraId="048BF4C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3. 如所报内容与磋商文件的要求存在技术负偏离，请填写备注 “ 负偏离 ”</w:t>
      </w:r>
    </w:p>
    <w:p w14:paraId="5B8C19D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仿宋" w:hAnsi="仿宋" w:eastAsia="仿宋"/>
          <w:sz w:val="28"/>
          <w:highlight w:val="none"/>
          <w:lang w:val="en-US" w:eastAsia="zh-CN"/>
        </w:rPr>
      </w:pPr>
      <w:r>
        <w:rPr>
          <w:rFonts w:hint="eastAsia" w:ascii="仿宋" w:hAnsi="仿宋" w:eastAsia="仿宋"/>
          <w:sz w:val="28"/>
          <w:highlight w:val="none"/>
          <w:lang w:val="en-US" w:eastAsia="zh-CN"/>
        </w:rPr>
        <w:t>4.注：技术参数要求提供证明材料的须在表格后逐项列明并提供证明材料，未提供或未按要求提供的视为技术参数负偏离。</w:t>
      </w:r>
    </w:p>
    <w:p w14:paraId="4EAE747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p>
    <w:p w14:paraId="0CE80A1F">
      <w:pPr>
        <w:keepNext w:val="0"/>
        <w:keepLines w:val="0"/>
        <w:pageBreakBefore w:val="0"/>
        <w:widowControl w:val="0"/>
        <w:kinsoku/>
        <w:wordWrap/>
        <w:overflowPunct/>
        <w:topLinePunct w:val="0"/>
        <w:autoSpaceDE/>
        <w:autoSpaceDN/>
        <w:bidi w:val="0"/>
        <w:adjustRightInd/>
        <w:snapToGrid/>
        <w:spacing w:line="320" w:lineRule="exact"/>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48C42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b/>
          <w:bCs/>
          <w:sz w:val="28"/>
          <w:highlight w:val="none"/>
          <w:lang w:val="en-US" w:eastAsia="zh-CN"/>
        </w:rPr>
      </w:pPr>
      <w:r>
        <w:rPr>
          <w:rFonts w:hint="eastAsia" w:ascii="仿宋" w:hAnsi="仿宋" w:eastAsia="仿宋" w:cs="Times New Roman"/>
          <w:b/>
          <w:bCs/>
          <w:sz w:val="28"/>
          <w:highlight w:val="none"/>
        </w:rPr>
        <w:t>备品备件、易损件、耗材、专用工具价格表</w:t>
      </w:r>
    </w:p>
    <w:p w14:paraId="1684AD95">
      <w:pPr>
        <w:rPr>
          <w:rFonts w:hint="default" w:ascii="仿宋" w:hAnsi="仿宋" w:eastAsia="仿宋"/>
          <w:b/>
          <w:sz w:val="24"/>
          <w:highlight w:val="none"/>
          <w:u w:val="none"/>
          <w:lang w:val="en-US" w:eastAsia="zh-CN"/>
        </w:rPr>
      </w:pPr>
      <w:r>
        <w:rPr>
          <w:rFonts w:hint="eastAsia" w:ascii="仿宋" w:hAnsi="仿宋" w:eastAsia="仿宋"/>
          <w:b/>
          <w:sz w:val="24"/>
          <w:highlight w:val="none"/>
        </w:rPr>
        <w:t>项目编号：</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r>
        <w:rPr>
          <w:rFonts w:ascii="仿宋" w:hAnsi="仿宋" w:eastAsia="仿宋"/>
          <w:b/>
          <w:sz w:val="24"/>
          <w:highlight w:val="none"/>
          <w:u w:val="none"/>
        </w:rPr>
        <w:t xml:space="preserve">    </w:t>
      </w:r>
    </w:p>
    <w:p w14:paraId="323EBC4A">
      <w:pPr>
        <w:rPr>
          <w:rFonts w:ascii="仿宋" w:hAnsi="仿宋" w:eastAsia="仿宋"/>
          <w:sz w:val="24"/>
          <w:highlight w:val="none"/>
          <w:u w:val="single"/>
        </w:rPr>
      </w:pPr>
    </w:p>
    <w:p w14:paraId="51FE4FBF">
      <w:pPr>
        <w:rPr>
          <w:rFonts w:ascii="仿宋" w:hAnsi="仿宋" w:eastAsia="仿宋"/>
          <w:sz w:val="24"/>
          <w:highlight w:val="none"/>
        </w:rPr>
      </w:pPr>
      <w:r>
        <w:rPr>
          <w:rFonts w:hint="eastAsia" w:ascii="仿宋" w:hAnsi="仿宋" w:eastAsia="仿宋"/>
          <w:b/>
          <w:sz w:val="24"/>
          <w:highlight w:val="none"/>
        </w:rPr>
        <w:t>项目名称：</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040"/>
        <w:gridCol w:w="1392"/>
        <w:gridCol w:w="1392"/>
        <w:gridCol w:w="720"/>
        <w:gridCol w:w="684"/>
        <w:gridCol w:w="720"/>
        <w:gridCol w:w="1056"/>
        <w:gridCol w:w="937"/>
      </w:tblGrid>
      <w:tr w14:paraId="776B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794" w:type="dxa"/>
            <w:noWrap w:val="0"/>
            <w:vAlign w:val="center"/>
          </w:tcPr>
          <w:p w14:paraId="62576AB8">
            <w:pPr>
              <w:jc w:val="center"/>
              <w:rPr>
                <w:rFonts w:hint="eastAsia" w:ascii="仿宋" w:hAnsi="仿宋" w:eastAsia="仿宋"/>
                <w:sz w:val="28"/>
                <w:highlight w:val="none"/>
              </w:rPr>
            </w:pPr>
            <w:r>
              <w:rPr>
                <w:rFonts w:hint="eastAsia" w:ascii="仿宋" w:hAnsi="仿宋" w:eastAsia="仿宋"/>
                <w:sz w:val="28"/>
                <w:highlight w:val="none"/>
              </w:rPr>
              <w:t>序号</w:t>
            </w:r>
          </w:p>
        </w:tc>
        <w:tc>
          <w:tcPr>
            <w:tcW w:w="2040" w:type="dxa"/>
            <w:noWrap w:val="0"/>
            <w:vAlign w:val="center"/>
          </w:tcPr>
          <w:p w14:paraId="33FD72B9">
            <w:pPr>
              <w:jc w:val="center"/>
              <w:rPr>
                <w:rFonts w:hint="eastAsia" w:ascii="仿宋" w:hAnsi="仿宋" w:eastAsia="仿宋"/>
                <w:sz w:val="28"/>
                <w:highlight w:val="none"/>
              </w:rPr>
            </w:pPr>
            <w:r>
              <w:rPr>
                <w:rFonts w:hint="eastAsia" w:ascii="仿宋" w:hAnsi="仿宋" w:eastAsia="仿宋"/>
                <w:sz w:val="28"/>
                <w:highlight w:val="none"/>
              </w:rPr>
              <w:t>备品备件/易损件/耗材/专用工具/名称</w:t>
            </w:r>
          </w:p>
        </w:tc>
        <w:tc>
          <w:tcPr>
            <w:tcW w:w="1392" w:type="dxa"/>
            <w:noWrap w:val="0"/>
            <w:vAlign w:val="center"/>
          </w:tcPr>
          <w:p w14:paraId="2D8C2CF3">
            <w:pPr>
              <w:jc w:val="center"/>
              <w:rPr>
                <w:rFonts w:hint="eastAsia" w:ascii="仿宋" w:hAnsi="仿宋" w:eastAsia="仿宋"/>
                <w:sz w:val="28"/>
                <w:highlight w:val="none"/>
              </w:rPr>
            </w:pPr>
            <w:r>
              <w:rPr>
                <w:rFonts w:hint="eastAsia" w:ascii="仿宋" w:hAnsi="仿宋" w:eastAsia="仿宋"/>
                <w:sz w:val="28"/>
                <w:highlight w:val="none"/>
              </w:rPr>
              <w:t>生产企业</w:t>
            </w:r>
          </w:p>
        </w:tc>
        <w:tc>
          <w:tcPr>
            <w:tcW w:w="1392" w:type="dxa"/>
            <w:noWrap w:val="0"/>
            <w:vAlign w:val="center"/>
          </w:tcPr>
          <w:p w14:paraId="22957C45">
            <w:pPr>
              <w:jc w:val="center"/>
              <w:rPr>
                <w:rFonts w:hint="eastAsia" w:ascii="仿宋" w:hAnsi="仿宋" w:eastAsia="仿宋"/>
                <w:sz w:val="28"/>
                <w:highlight w:val="none"/>
              </w:rPr>
            </w:pPr>
            <w:r>
              <w:rPr>
                <w:rFonts w:hint="eastAsia" w:ascii="仿宋" w:hAnsi="仿宋" w:eastAsia="仿宋"/>
                <w:sz w:val="28"/>
                <w:highlight w:val="none"/>
              </w:rPr>
              <w:t>型号规格</w:t>
            </w:r>
          </w:p>
        </w:tc>
        <w:tc>
          <w:tcPr>
            <w:tcW w:w="720" w:type="dxa"/>
            <w:noWrap w:val="0"/>
            <w:vAlign w:val="center"/>
          </w:tcPr>
          <w:p w14:paraId="7B77C88E">
            <w:pPr>
              <w:jc w:val="center"/>
              <w:rPr>
                <w:rFonts w:hint="eastAsia" w:ascii="仿宋" w:hAnsi="仿宋" w:eastAsia="仿宋"/>
                <w:sz w:val="28"/>
                <w:highlight w:val="none"/>
              </w:rPr>
            </w:pPr>
            <w:r>
              <w:rPr>
                <w:rFonts w:hint="eastAsia" w:ascii="仿宋" w:hAnsi="仿宋" w:eastAsia="仿宋"/>
                <w:sz w:val="28"/>
                <w:highlight w:val="none"/>
              </w:rPr>
              <w:t>数量</w:t>
            </w:r>
          </w:p>
        </w:tc>
        <w:tc>
          <w:tcPr>
            <w:tcW w:w="684" w:type="dxa"/>
            <w:noWrap w:val="0"/>
            <w:vAlign w:val="center"/>
          </w:tcPr>
          <w:p w14:paraId="27885D04">
            <w:pPr>
              <w:jc w:val="center"/>
              <w:rPr>
                <w:rFonts w:hint="eastAsia" w:ascii="仿宋" w:hAnsi="仿宋" w:eastAsia="仿宋"/>
                <w:sz w:val="28"/>
                <w:highlight w:val="none"/>
              </w:rPr>
            </w:pPr>
            <w:r>
              <w:rPr>
                <w:rFonts w:hint="eastAsia" w:ascii="仿宋" w:hAnsi="仿宋" w:eastAsia="仿宋"/>
                <w:sz w:val="28"/>
                <w:highlight w:val="none"/>
              </w:rPr>
              <w:t>单位</w:t>
            </w:r>
          </w:p>
        </w:tc>
        <w:tc>
          <w:tcPr>
            <w:tcW w:w="720" w:type="dxa"/>
            <w:noWrap w:val="0"/>
            <w:vAlign w:val="center"/>
          </w:tcPr>
          <w:p w14:paraId="3B2E0145">
            <w:pPr>
              <w:jc w:val="center"/>
              <w:rPr>
                <w:rFonts w:hint="eastAsia" w:ascii="仿宋" w:hAnsi="仿宋" w:eastAsia="仿宋"/>
                <w:sz w:val="28"/>
                <w:highlight w:val="none"/>
              </w:rPr>
            </w:pPr>
            <w:r>
              <w:rPr>
                <w:rFonts w:hint="eastAsia" w:ascii="仿宋" w:hAnsi="仿宋" w:eastAsia="仿宋"/>
                <w:sz w:val="28"/>
                <w:highlight w:val="none"/>
              </w:rPr>
              <w:t>单价</w:t>
            </w:r>
          </w:p>
        </w:tc>
        <w:tc>
          <w:tcPr>
            <w:tcW w:w="1056" w:type="dxa"/>
            <w:noWrap w:val="0"/>
            <w:vAlign w:val="center"/>
          </w:tcPr>
          <w:p w14:paraId="639BFE7D">
            <w:pPr>
              <w:jc w:val="center"/>
              <w:rPr>
                <w:rFonts w:hint="eastAsia" w:ascii="仿宋" w:hAnsi="仿宋" w:eastAsia="仿宋"/>
                <w:sz w:val="28"/>
                <w:highlight w:val="none"/>
              </w:rPr>
            </w:pPr>
            <w:r>
              <w:rPr>
                <w:rFonts w:hint="eastAsia" w:ascii="仿宋" w:hAnsi="仿宋" w:eastAsia="仿宋"/>
                <w:sz w:val="28"/>
                <w:highlight w:val="none"/>
              </w:rPr>
              <w:t>总价（元）</w:t>
            </w:r>
          </w:p>
        </w:tc>
        <w:tc>
          <w:tcPr>
            <w:tcW w:w="937" w:type="dxa"/>
            <w:noWrap w:val="0"/>
            <w:vAlign w:val="center"/>
          </w:tcPr>
          <w:p w14:paraId="1F10726D">
            <w:pPr>
              <w:jc w:val="center"/>
              <w:rPr>
                <w:rFonts w:hint="eastAsia" w:ascii="仿宋" w:hAnsi="仿宋" w:eastAsia="仿宋"/>
                <w:sz w:val="28"/>
                <w:highlight w:val="none"/>
              </w:rPr>
            </w:pPr>
            <w:r>
              <w:rPr>
                <w:rFonts w:hint="eastAsia" w:ascii="仿宋" w:hAnsi="仿宋" w:eastAsia="仿宋"/>
                <w:sz w:val="28"/>
                <w:highlight w:val="none"/>
              </w:rPr>
              <w:t>备注</w:t>
            </w:r>
          </w:p>
        </w:tc>
      </w:tr>
      <w:tr w14:paraId="1127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7D094BD">
            <w:pPr>
              <w:rPr>
                <w:rFonts w:hint="eastAsia" w:ascii="仿宋" w:hAnsi="仿宋" w:eastAsia="仿宋"/>
                <w:sz w:val="24"/>
                <w:highlight w:val="none"/>
              </w:rPr>
            </w:pPr>
          </w:p>
        </w:tc>
        <w:tc>
          <w:tcPr>
            <w:tcW w:w="2040" w:type="dxa"/>
            <w:noWrap w:val="0"/>
            <w:vAlign w:val="center"/>
          </w:tcPr>
          <w:p w14:paraId="59577F5D">
            <w:pPr>
              <w:rPr>
                <w:rFonts w:hint="eastAsia" w:ascii="仿宋" w:hAnsi="仿宋" w:eastAsia="仿宋"/>
                <w:sz w:val="24"/>
                <w:highlight w:val="none"/>
              </w:rPr>
            </w:pPr>
          </w:p>
        </w:tc>
        <w:tc>
          <w:tcPr>
            <w:tcW w:w="1392" w:type="dxa"/>
            <w:noWrap w:val="0"/>
            <w:vAlign w:val="center"/>
          </w:tcPr>
          <w:p w14:paraId="7309E63B">
            <w:pPr>
              <w:rPr>
                <w:rFonts w:hint="eastAsia" w:ascii="仿宋" w:hAnsi="仿宋" w:eastAsia="仿宋"/>
                <w:sz w:val="24"/>
                <w:highlight w:val="none"/>
              </w:rPr>
            </w:pPr>
          </w:p>
        </w:tc>
        <w:tc>
          <w:tcPr>
            <w:tcW w:w="1392" w:type="dxa"/>
            <w:noWrap w:val="0"/>
            <w:vAlign w:val="center"/>
          </w:tcPr>
          <w:p w14:paraId="215E3EBD">
            <w:pPr>
              <w:rPr>
                <w:rFonts w:hint="eastAsia" w:ascii="仿宋" w:hAnsi="仿宋" w:eastAsia="仿宋"/>
                <w:sz w:val="24"/>
                <w:highlight w:val="none"/>
              </w:rPr>
            </w:pPr>
          </w:p>
        </w:tc>
        <w:tc>
          <w:tcPr>
            <w:tcW w:w="720" w:type="dxa"/>
            <w:noWrap w:val="0"/>
            <w:vAlign w:val="center"/>
          </w:tcPr>
          <w:p w14:paraId="6B27740E">
            <w:pPr>
              <w:rPr>
                <w:rFonts w:hint="eastAsia" w:ascii="仿宋" w:hAnsi="仿宋" w:eastAsia="仿宋"/>
                <w:sz w:val="24"/>
                <w:highlight w:val="none"/>
              </w:rPr>
            </w:pPr>
          </w:p>
        </w:tc>
        <w:tc>
          <w:tcPr>
            <w:tcW w:w="684" w:type="dxa"/>
            <w:noWrap w:val="0"/>
            <w:vAlign w:val="center"/>
          </w:tcPr>
          <w:p w14:paraId="14AD4189">
            <w:pPr>
              <w:rPr>
                <w:rFonts w:hint="eastAsia" w:ascii="仿宋" w:hAnsi="仿宋" w:eastAsia="仿宋"/>
                <w:sz w:val="24"/>
                <w:highlight w:val="none"/>
              </w:rPr>
            </w:pPr>
          </w:p>
        </w:tc>
        <w:tc>
          <w:tcPr>
            <w:tcW w:w="720" w:type="dxa"/>
            <w:noWrap w:val="0"/>
            <w:vAlign w:val="center"/>
          </w:tcPr>
          <w:p w14:paraId="19DFFB43">
            <w:pPr>
              <w:rPr>
                <w:rFonts w:hint="eastAsia" w:ascii="仿宋" w:hAnsi="仿宋" w:eastAsia="仿宋"/>
                <w:sz w:val="24"/>
                <w:highlight w:val="none"/>
              </w:rPr>
            </w:pPr>
          </w:p>
        </w:tc>
        <w:tc>
          <w:tcPr>
            <w:tcW w:w="1056" w:type="dxa"/>
            <w:noWrap w:val="0"/>
            <w:vAlign w:val="center"/>
          </w:tcPr>
          <w:p w14:paraId="78A5677E">
            <w:pPr>
              <w:rPr>
                <w:rFonts w:hint="eastAsia" w:ascii="仿宋" w:hAnsi="仿宋" w:eastAsia="仿宋"/>
                <w:sz w:val="24"/>
                <w:highlight w:val="none"/>
              </w:rPr>
            </w:pPr>
          </w:p>
        </w:tc>
        <w:tc>
          <w:tcPr>
            <w:tcW w:w="937" w:type="dxa"/>
            <w:noWrap w:val="0"/>
            <w:vAlign w:val="center"/>
          </w:tcPr>
          <w:p w14:paraId="3CC4041C">
            <w:pPr>
              <w:rPr>
                <w:rFonts w:hint="eastAsia" w:ascii="仿宋" w:hAnsi="仿宋" w:eastAsia="仿宋"/>
                <w:sz w:val="24"/>
                <w:highlight w:val="none"/>
              </w:rPr>
            </w:pPr>
          </w:p>
        </w:tc>
      </w:tr>
      <w:tr w14:paraId="5F0C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3CDA6293">
            <w:pPr>
              <w:rPr>
                <w:rFonts w:hint="eastAsia" w:ascii="仿宋" w:hAnsi="仿宋" w:eastAsia="仿宋"/>
                <w:sz w:val="24"/>
                <w:highlight w:val="none"/>
              </w:rPr>
            </w:pPr>
          </w:p>
        </w:tc>
        <w:tc>
          <w:tcPr>
            <w:tcW w:w="2040" w:type="dxa"/>
            <w:noWrap w:val="0"/>
            <w:vAlign w:val="center"/>
          </w:tcPr>
          <w:p w14:paraId="31FFF543">
            <w:pPr>
              <w:rPr>
                <w:rFonts w:hint="eastAsia" w:ascii="仿宋" w:hAnsi="仿宋" w:eastAsia="仿宋"/>
                <w:sz w:val="24"/>
                <w:highlight w:val="none"/>
              </w:rPr>
            </w:pPr>
          </w:p>
        </w:tc>
        <w:tc>
          <w:tcPr>
            <w:tcW w:w="1392" w:type="dxa"/>
            <w:noWrap w:val="0"/>
            <w:vAlign w:val="center"/>
          </w:tcPr>
          <w:p w14:paraId="162CF373">
            <w:pPr>
              <w:rPr>
                <w:rFonts w:hint="eastAsia" w:ascii="仿宋" w:hAnsi="仿宋" w:eastAsia="仿宋"/>
                <w:sz w:val="24"/>
                <w:highlight w:val="none"/>
              </w:rPr>
            </w:pPr>
          </w:p>
        </w:tc>
        <w:tc>
          <w:tcPr>
            <w:tcW w:w="1392" w:type="dxa"/>
            <w:noWrap w:val="0"/>
            <w:vAlign w:val="center"/>
          </w:tcPr>
          <w:p w14:paraId="7EE84649">
            <w:pPr>
              <w:rPr>
                <w:rFonts w:hint="eastAsia" w:ascii="仿宋" w:hAnsi="仿宋" w:eastAsia="仿宋"/>
                <w:sz w:val="24"/>
                <w:highlight w:val="none"/>
              </w:rPr>
            </w:pPr>
          </w:p>
        </w:tc>
        <w:tc>
          <w:tcPr>
            <w:tcW w:w="720" w:type="dxa"/>
            <w:noWrap w:val="0"/>
            <w:vAlign w:val="center"/>
          </w:tcPr>
          <w:p w14:paraId="58EC75EC">
            <w:pPr>
              <w:rPr>
                <w:rFonts w:hint="eastAsia" w:ascii="仿宋" w:hAnsi="仿宋" w:eastAsia="仿宋"/>
                <w:sz w:val="24"/>
                <w:highlight w:val="none"/>
              </w:rPr>
            </w:pPr>
          </w:p>
        </w:tc>
        <w:tc>
          <w:tcPr>
            <w:tcW w:w="684" w:type="dxa"/>
            <w:noWrap w:val="0"/>
            <w:vAlign w:val="center"/>
          </w:tcPr>
          <w:p w14:paraId="3121D5CC">
            <w:pPr>
              <w:rPr>
                <w:rFonts w:hint="eastAsia" w:ascii="仿宋" w:hAnsi="仿宋" w:eastAsia="仿宋"/>
                <w:sz w:val="24"/>
                <w:highlight w:val="none"/>
              </w:rPr>
            </w:pPr>
          </w:p>
        </w:tc>
        <w:tc>
          <w:tcPr>
            <w:tcW w:w="720" w:type="dxa"/>
            <w:noWrap w:val="0"/>
            <w:vAlign w:val="center"/>
          </w:tcPr>
          <w:p w14:paraId="2DE69AEE">
            <w:pPr>
              <w:rPr>
                <w:rFonts w:hint="eastAsia" w:ascii="仿宋" w:hAnsi="仿宋" w:eastAsia="仿宋"/>
                <w:sz w:val="24"/>
                <w:highlight w:val="none"/>
              </w:rPr>
            </w:pPr>
          </w:p>
        </w:tc>
        <w:tc>
          <w:tcPr>
            <w:tcW w:w="1056" w:type="dxa"/>
            <w:noWrap w:val="0"/>
            <w:vAlign w:val="center"/>
          </w:tcPr>
          <w:p w14:paraId="3F7AB4F7">
            <w:pPr>
              <w:rPr>
                <w:rFonts w:hint="eastAsia" w:ascii="仿宋" w:hAnsi="仿宋" w:eastAsia="仿宋"/>
                <w:sz w:val="24"/>
                <w:highlight w:val="none"/>
              </w:rPr>
            </w:pPr>
          </w:p>
        </w:tc>
        <w:tc>
          <w:tcPr>
            <w:tcW w:w="937" w:type="dxa"/>
            <w:noWrap w:val="0"/>
            <w:vAlign w:val="center"/>
          </w:tcPr>
          <w:p w14:paraId="27A5D3DF">
            <w:pPr>
              <w:rPr>
                <w:rFonts w:hint="eastAsia" w:ascii="仿宋" w:hAnsi="仿宋" w:eastAsia="仿宋"/>
                <w:sz w:val="24"/>
                <w:highlight w:val="none"/>
              </w:rPr>
            </w:pPr>
          </w:p>
        </w:tc>
      </w:tr>
      <w:tr w14:paraId="7FD7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EFD0D3C">
            <w:pPr>
              <w:rPr>
                <w:rFonts w:hint="eastAsia" w:ascii="仿宋" w:hAnsi="仿宋" w:eastAsia="仿宋"/>
                <w:sz w:val="24"/>
                <w:highlight w:val="none"/>
              </w:rPr>
            </w:pPr>
          </w:p>
        </w:tc>
        <w:tc>
          <w:tcPr>
            <w:tcW w:w="2040" w:type="dxa"/>
            <w:noWrap w:val="0"/>
            <w:vAlign w:val="center"/>
          </w:tcPr>
          <w:p w14:paraId="49C72387">
            <w:pPr>
              <w:rPr>
                <w:rFonts w:hint="eastAsia" w:ascii="仿宋" w:hAnsi="仿宋" w:eastAsia="仿宋"/>
                <w:sz w:val="24"/>
                <w:highlight w:val="none"/>
              </w:rPr>
            </w:pPr>
          </w:p>
        </w:tc>
        <w:tc>
          <w:tcPr>
            <w:tcW w:w="1392" w:type="dxa"/>
            <w:noWrap w:val="0"/>
            <w:vAlign w:val="center"/>
          </w:tcPr>
          <w:p w14:paraId="6C550DC5">
            <w:pPr>
              <w:rPr>
                <w:rFonts w:hint="eastAsia" w:ascii="仿宋" w:hAnsi="仿宋" w:eastAsia="仿宋"/>
                <w:sz w:val="24"/>
                <w:highlight w:val="none"/>
              </w:rPr>
            </w:pPr>
          </w:p>
        </w:tc>
        <w:tc>
          <w:tcPr>
            <w:tcW w:w="1392" w:type="dxa"/>
            <w:noWrap w:val="0"/>
            <w:vAlign w:val="center"/>
          </w:tcPr>
          <w:p w14:paraId="1602D8C5">
            <w:pPr>
              <w:rPr>
                <w:rFonts w:hint="eastAsia" w:ascii="仿宋" w:hAnsi="仿宋" w:eastAsia="仿宋"/>
                <w:sz w:val="24"/>
                <w:highlight w:val="none"/>
              </w:rPr>
            </w:pPr>
          </w:p>
        </w:tc>
        <w:tc>
          <w:tcPr>
            <w:tcW w:w="720" w:type="dxa"/>
            <w:noWrap w:val="0"/>
            <w:vAlign w:val="center"/>
          </w:tcPr>
          <w:p w14:paraId="337BD382">
            <w:pPr>
              <w:rPr>
                <w:rFonts w:hint="eastAsia" w:ascii="仿宋" w:hAnsi="仿宋" w:eastAsia="仿宋"/>
                <w:sz w:val="24"/>
                <w:highlight w:val="none"/>
              </w:rPr>
            </w:pPr>
          </w:p>
        </w:tc>
        <w:tc>
          <w:tcPr>
            <w:tcW w:w="684" w:type="dxa"/>
            <w:noWrap w:val="0"/>
            <w:vAlign w:val="center"/>
          </w:tcPr>
          <w:p w14:paraId="3EEFF16E">
            <w:pPr>
              <w:rPr>
                <w:rFonts w:hint="eastAsia" w:ascii="仿宋" w:hAnsi="仿宋" w:eastAsia="仿宋"/>
                <w:sz w:val="24"/>
                <w:highlight w:val="none"/>
              </w:rPr>
            </w:pPr>
          </w:p>
        </w:tc>
        <w:tc>
          <w:tcPr>
            <w:tcW w:w="720" w:type="dxa"/>
            <w:noWrap w:val="0"/>
            <w:vAlign w:val="center"/>
          </w:tcPr>
          <w:p w14:paraId="2F7084A9">
            <w:pPr>
              <w:rPr>
                <w:rFonts w:hint="eastAsia" w:ascii="仿宋" w:hAnsi="仿宋" w:eastAsia="仿宋"/>
                <w:sz w:val="24"/>
                <w:highlight w:val="none"/>
              </w:rPr>
            </w:pPr>
          </w:p>
        </w:tc>
        <w:tc>
          <w:tcPr>
            <w:tcW w:w="1056" w:type="dxa"/>
            <w:noWrap w:val="0"/>
            <w:vAlign w:val="center"/>
          </w:tcPr>
          <w:p w14:paraId="7F853D27">
            <w:pPr>
              <w:rPr>
                <w:rFonts w:hint="eastAsia" w:ascii="仿宋" w:hAnsi="仿宋" w:eastAsia="仿宋"/>
                <w:sz w:val="24"/>
                <w:highlight w:val="none"/>
              </w:rPr>
            </w:pPr>
          </w:p>
        </w:tc>
        <w:tc>
          <w:tcPr>
            <w:tcW w:w="937" w:type="dxa"/>
            <w:noWrap w:val="0"/>
            <w:vAlign w:val="center"/>
          </w:tcPr>
          <w:p w14:paraId="65463FB3">
            <w:pPr>
              <w:rPr>
                <w:rFonts w:hint="eastAsia" w:ascii="仿宋" w:hAnsi="仿宋" w:eastAsia="仿宋"/>
                <w:sz w:val="24"/>
                <w:highlight w:val="none"/>
              </w:rPr>
            </w:pPr>
          </w:p>
        </w:tc>
      </w:tr>
      <w:tr w14:paraId="64A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FDF04BD">
            <w:pPr>
              <w:rPr>
                <w:rFonts w:hint="eastAsia" w:ascii="仿宋" w:hAnsi="仿宋" w:eastAsia="仿宋"/>
                <w:sz w:val="24"/>
                <w:highlight w:val="none"/>
              </w:rPr>
            </w:pPr>
          </w:p>
        </w:tc>
        <w:tc>
          <w:tcPr>
            <w:tcW w:w="2040" w:type="dxa"/>
            <w:noWrap w:val="0"/>
            <w:vAlign w:val="center"/>
          </w:tcPr>
          <w:p w14:paraId="596ADB98">
            <w:pPr>
              <w:rPr>
                <w:rFonts w:hint="eastAsia" w:ascii="仿宋" w:hAnsi="仿宋" w:eastAsia="仿宋"/>
                <w:sz w:val="24"/>
                <w:highlight w:val="none"/>
              </w:rPr>
            </w:pPr>
          </w:p>
        </w:tc>
        <w:tc>
          <w:tcPr>
            <w:tcW w:w="1392" w:type="dxa"/>
            <w:noWrap w:val="0"/>
            <w:vAlign w:val="center"/>
          </w:tcPr>
          <w:p w14:paraId="01E653B9">
            <w:pPr>
              <w:rPr>
                <w:rFonts w:hint="eastAsia" w:ascii="仿宋" w:hAnsi="仿宋" w:eastAsia="仿宋"/>
                <w:sz w:val="24"/>
                <w:highlight w:val="none"/>
              </w:rPr>
            </w:pPr>
          </w:p>
        </w:tc>
        <w:tc>
          <w:tcPr>
            <w:tcW w:w="1392" w:type="dxa"/>
            <w:noWrap w:val="0"/>
            <w:vAlign w:val="center"/>
          </w:tcPr>
          <w:p w14:paraId="785DCE6E">
            <w:pPr>
              <w:rPr>
                <w:rFonts w:hint="eastAsia" w:ascii="仿宋" w:hAnsi="仿宋" w:eastAsia="仿宋"/>
                <w:sz w:val="24"/>
                <w:highlight w:val="none"/>
              </w:rPr>
            </w:pPr>
          </w:p>
        </w:tc>
        <w:tc>
          <w:tcPr>
            <w:tcW w:w="720" w:type="dxa"/>
            <w:noWrap w:val="0"/>
            <w:vAlign w:val="center"/>
          </w:tcPr>
          <w:p w14:paraId="08A756D5">
            <w:pPr>
              <w:rPr>
                <w:rFonts w:hint="eastAsia" w:ascii="仿宋" w:hAnsi="仿宋" w:eastAsia="仿宋"/>
                <w:sz w:val="24"/>
                <w:highlight w:val="none"/>
              </w:rPr>
            </w:pPr>
          </w:p>
        </w:tc>
        <w:tc>
          <w:tcPr>
            <w:tcW w:w="684" w:type="dxa"/>
            <w:noWrap w:val="0"/>
            <w:vAlign w:val="center"/>
          </w:tcPr>
          <w:p w14:paraId="0C99A8F1">
            <w:pPr>
              <w:rPr>
                <w:rFonts w:hint="eastAsia" w:ascii="仿宋" w:hAnsi="仿宋" w:eastAsia="仿宋"/>
                <w:sz w:val="24"/>
                <w:highlight w:val="none"/>
              </w:rPr>
            </w:pPr>
          </w:p>
        </w:tc>
        <w:tc>
          <w:tcPr>
            <w:tcW w:w="720" w:type="dxa"/>
            <w:noWrap w:val="0"/>
            <w:vAlign w:val="center"/>
          </w:tcPr>
          <w:p w14:paraId="60932294">
            <w:pPr>
              <w:rPr>
                <w:rFonts w:hint="eastAsia" w:ascii="仿宋" w:hAnsi="仿宋" w:eastAsia="仿宋"/>
                <w:sz w:val="24"/>
                <w:highlight w:val="none"/>
              </w:rPr>
            </w:pPr>
          </w:p>
        </w:tc>
        <w:tc>
          <w:tcPr>
            <w:tcW w:w="1056" w:type="dxa"/>
            <w:noWrap w:val="0"/>
            <w:vAlign w:val="center"/>
          </w:tcPr>
          <w:p w14:paraId="04A6FE7B">
            <w:pPr>
              <w:rPr>
                <w:rFonts w:hint="eastAsia" w:ascii="仿宋" w:hAnsi="仿宋" w:eastAsia="仿宋"/>
                <w:sz w:val="24"/>
                <w:highlight w:val="none"/>
              </w:rPr>
            </w:pPr>
          </w:p>
        </w:tc>
        <w:tc>
          <w:tcPr>
            <w:tcW w:w="937" w:type="dxa"/>
            <w:noWrap w:val="0"/>
            <w:vAlign w:val="center"/>
          </w:tcPr>
          <w:p w14:paraId="1354DEFA">
            <w:pPr>
              <w:rPr>
                <w:rFonts w:hint="eastAsia" w:ascii="仿宋" w:hAnsi="仿宋" w:eastAsia="仿宋"/>
                <w:sz w:val="24"/>
                <w:highlight w:val="none"/>
              </w:rPr>
            </w:pPr>
          </w:p>
        </w:tc>
      </w:tr>
      <w:tr w14:paraId="0D79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3CD5AC6">
            <w:pPr>
              <w:rPr>
                <w:rFonts w:hint="eastAsia" w:ascii="仿宋" w:hAnsi="仿宋" w:eastAsia="仿宋"/>
                <w:sz w:val="24"/>
                <w:highlight w:val="none"/>
              </w:rPr>
            </w:pPr>
          </w:p>
        </w:tc>
        <w:tc>
          <w:tcPr>
            <w:tcW w:w="2040" w:type="dxa"/>
            <w:noWrap w:val="0"/>
            <w:vAlign w:val="center"/>
          </w:tcPr>
          <w:p w14:paraId="6021F3B4">
            <w:pPr>
              <w:rPr>
                <w:rFonts w:hint="eastAsia" w:ascii="仿宋" w:hAnsi="仿宋" w:eastAsia="仿宋"/>
                <w:sz w:val="24"/>
                <w:highlight w:val="none"/>
              </w:rPr>
            </w:pPr>
          </w:p>
        </w:tc>
        <w:tc>
          <w:tcPr>
            <w:tcW w:w="1392" w:type="dxa"/>
            <w:noWrap w:val="0"/>
            <w:vAlign w:val="center"/>
          </w:tcPr>
          <w:p w14:paraId="2184790A">
            <w:pPr>
              <w:rPr>
                <w:rFonts w:hint="eastAsia" w:ascii="仿宋" w:hAnsi="仿宋" w:eastAsia="仿宋"/>
                <w:sz w:val="24"/>
                <w:highlight w:val="none"/>
              </w:rPr>
            </w:pPr>
          </w:p>
        </w:tc>
        <w:tc>
          <w:tcPr>
            <w:tcW w:w="1392" w:type="dxa"/>
            <w:noWrap w:val="0"/>
            <w:vAlign w:val="center"/>
          </w:tcPr>
          <w:p w14:paraId="5B752DF8">
            <w:pPr>
              <w:rPr>
                <w:rFonts w:hint="eastAsia" w:ascii="仿宋" w:hAnsi="仿宋" w:eastAsia="仿宋"/>
                <w:sz w:val="24"/>
                <w:highlight w:val="none"/>
              </w:rPr>
            </w:pPr>
          </w:p>
        </w:tc>
        <w:tc>
          <w:tcPr>
            <w:tcW w:w="720" w:type="dxa"/>
            <w:noWrap w:val="0"/>
            <w:vAlign w:val="center"/>
          </w:tcPr>
          <w:p w14:paraId="683B275D">
            <w:pPr>
              <w:rPr>
                <w:rFonts w:hint="eastAsia" w:ascii="仿宋" w:hAnsi="仿宋" w:eastAsia="仿宋"/>
                <w:sz w:val="24"/>
                <w:highlight w:val="none"/>
              </w:rPr>
            </w:pPr>
          </w:p>
        </w:tc>
        <w:tc>
          <w:tcPr>
            <w:tcW w:w="684" w:type="dxa"/>
            <w:noWrap w:val="0"/>
            <w:vAlign w:val="center"/>
          </w:tcPr>
          <w:p w14:paraId="47161548">
            <w:pPr>
              <w:rPr>
                <w:rFonts w:hint="eastAsia" w:ascii="仿宋" w:hAnsi="仿宋" w:eastAsia="仿宋"/>
                <w:sz w:val="24"/>
                <w:highlight w:val="none"/>
              </w:rPr>
            </w:pPr>
          </w:p>
        </w:tc>
        <w:tc>
          <w:tcPr>
            <w:tcW w:w="720" w:type="dxa"/>
            <w:noWrap w:val="0"/>
            <w:vAlign w:val="center"/>
          </w:tcPr>
          <w:p w14:paraId="2E188CA4">
            <w:pPr>
              <w:rPr>
                <w:rFonts w:hint="eastAsia" w:ascii="仿宋" w:hAnsi="仿宋" w:eastAsia="仿宋"/>
                <w:sz w:val="24"/>
                <w:highlight w:val="none"/>
              </w:rPr>
            </w:pPr>
          </w:p>
        </w:tc>
        <w:tc>
          <w:tcPr>
            <w:tcW w:w="1056" w:type="dxa"/>
            <w:noWrap w:val="0"/>
            <w:vAlign w:val="center"/>
          </w:tcPr>
          <w:p w14:paraId="1CF74815">
            <w:pPr>
              <w:rPr>
                <w:rFonts w:hint="eastAsia" w:ascii="仿宋" w:hAnsi="仿宋" w:eastAsia="仿宋"/>
                <w:sz w:val="24"/>
                <w:highlight w:val="none"/>
              </w:rPr>
            </w:pPr>
          </w:p>
        </w:tc>
        <w:tc>
          <w:tcPr>
            <w:tcW w:w="937" w:type="dxa"/>
            <w:noWrap w:val="0"/>
            <w:vAlign w:val="center"/>
          </w:tcPr>
          <w:p w14:paraId="02438D2F">
            <w:pPr>
              <w:rPr>
                <w:rFonts w:hint="eastAsia" w:ascii="仿宋" w:hAnsi="仿宋" w:eastAsia="仿宋"/>
                <w:sz w:val="24"/>
                <w:highlight w:val="none"/>
              </w:rPr>
            </w:pPr>
          </w:p>
        </w:tc>
      </w:tr>
      <w:tr w14:paraId="5D18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4A0D175">
            <w:pPr>
              <w:rPr>
                <w:rFonts w:hint="eastAsia" w:ascii="仿宋" w:hAnsi="仿宋" w:eastAsia="仿宋"/>
                <w:sz w:val="24"/>
                <w:highlight w:val="none"/>
              </w:rPr>
            </w:pPr>
          </w:p>
        </w:tc>
        <w:tc>
          <w:tcPr>
            <w:tcW w:w="2040" w:type="dxa"/>
            <w:noWrap w:val="0"/>
            <w:vAlign w:val="center"/>
          </w:tcPr>
          <w:p w14:paraId="2BE01DB3">
            <w:pPr>
              <w:rPr>
                <w:rFonts w:hint="eastAsia" w:ascii="仿宋" w:hAnsi="仿宋" w:eastAsia="仿宋"/>
                <w:sz w:val="24"/>
                <w:highlight w:val="none"/>
              </w:rPr>
            </w:pPr>
          </w:p>
        </w:tc>
        <w:tc>
          <w:tcPr>
            <w:tcW w:w="1392" w:type="dxa"/>
            <w:noWrap w:val="0"/>
            <w:vAlign w:val="center"/>
          </w:tcPr>
          <w:p w14:paraId="24C8FDFA">
            <w:pPr>
              <w:rPr>
                <w:rFonts w:hint="eastAsia" w:ascii="仿宋" w:hAnsi="仿宋" w:eastAsia="仿宋"/>
                <w:sz w:val="24"/>
                <w:highlight w:val="none"/>
              </w:rPr>
            </w:pPr>
          </w:p>
        </w:tc>
        <w:tc>
          <w:tcPr>
            <w:tcW w:w="1392" w:type="dxa"/>
            <w:noWrap w:val="0"/>
            <w:vAlign w:val="center"/>
          </w:tcPr>
          <w:p w14:paraId="5F0BCE77">
            <w:pPr>
              <w:rPr>
                <w:rFonts w:hint="eastAsia" w:ascii="仿宋" w:hAnsi="仿宋" w:eastAsia="仿宋"/>
                <w:sz w:val="24"/>
                <w:highlight w:val="none"/>
              </w:rPr>
            </w:pPr>
          </w:p>
        </w:tc>
        <w:tc>
          <w:tcPr>
            <w:tcW w:w="720" w:type="dxa"/>
            <w:noWrap w:val="0"/>
            <w:vAlign w:val="center"/>
          </w:tcPr>
          <w:p w14:paraId="4AE26D79">
            <w:pPr>
              <w:rPr>
                <w:rFonts w:hint="eastAsia" w:ascii="仿宋" w:hAnsi="仿宋" w:eastAsia="仿宋"/>
                <w:sz w:val="24"/>
                <w:highlight w:val="none"/>
              </w:rPr>
            </w:pPr>
          </w:p>
        </w:tc>
        <w:tc>
          <w:tcPr>
            <w:tcW w:w="684" w:type="dxa"/>
            <w:noWrap w:val="0"/>
            <w:vAlign w:val="center"/>
          </w:tcPr>
          <w:p w14:paraId="4278C458">
            <w:pPr>
              <w:rPr>
                <w:rFonts w:hint="eastAsia" w:ascii="仿宋" w:hAnsi="仿宋" w:eastAsia="仿宋"/>
                <w:sz w:val="24"/>
                <w:highlight w:val="none"/>
              </w:rPr>
            </w:pPr>
          </w:p>
        </w:tc>
        <w:tc>
          <w:tcPr>
            <w:tcW w:w="720" w:type="dxa"/>
            <w:noWrap w:val="0"/>
            <w:vAlign w:val="center"/>
          </w:tcPr>
          <w:p w14:paraId="56A9319C">
            <w:pPr>
              <w:rPr>
                <w:rFonts w:hint="eastAsia" w:ascii="仿宋" w:hAnsi="仿宋" w:eastAsia="仿宋"/>
                <w:sz w:val="24"/>
                <w:highlight w:val="none"/>
              </w:rPr>
            </w:pPr>
          </w:p>
        </w:tc>
        <w:tc>
          <w:tcPr>
            <w:tcW w:w="1056" w:type="dxa"/>
            <w:noWrap w:val="0"/>
            <w:vAlign w:val="center"/>
          </w:tcPr>
          <w:p w14:paraId="775C0C68">
            <w:pPr>
              <w:rPr>
                <w:rFonts w:hint="eastAsia" w:ascii="仿宋" w:hAnsi="仿宋" w:eastAsia="仿宋"/>
                <w:sz w:val="24"/>
                <w:highlight w:val="none"/>
              </w:rPr>
            </w:pPr>
          </w:p>
        </w:tc>
        <w:tc>
          <w:tcPr>
            <w:tcW w:w="937" w:type="dxa"/>
            <w:noWrap w:val="0"/>
            <w:vAlign w:val="center"/>
          </w:tcPr>
          <w:p w14:paraId="54645F3B">
            <w:pPr>
              <w:rPr>
                <w:rFonts w:hint="eastAsia" w:ascii="仿宋" w:hAnsi="仿宋" w:eastAsia="仿宋"/>
                <w:sz w:val="24"/>
                <w:highlight w:val="none"/>
              </w:rPr>
            </w:pPr>
          </w:p>
        </w:tc>
      </w:tr>
      <w:tr w14:paraId="7867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15C4E100">
            <w:pPr>
              <w:rPr>
                <w:rFonts w:hint="eastAsia" w:ascii="仿宋" w:hAnsi="仿宋" w:eastAsia="仿宋"/>
                <w:sz w:val="24"/>
                <w:highlight w:val="none"/>
              </w:rPr>
            </w:pPr>
          </w:p>
        </w:tc>
        <w:tc>
          <w:tcPr>
            <w:tcW w:w="2040" w:type="dxa"/>
            <w:noWrap w:val="0"/>
            <w:vAlign w:val="center"/>
          </w:tcPr>
          <w:p w14:paraId="567C24D5">
            <w:pPr>
              <w:rPr>
                <w:rFonts w:hint="eastAsia" w:ascii="仿宋" w:hAnsi="仿宋" w:eastAsia="仿宋"/>
                <w:sz w:val="24"/>
                <w:highlight w:val="none"/>
              </w:rPr>
            </w:pPr>
          </w:p>
        </w:tc>
        <w:tc>
          <w:tcPr>
            <w:tcW w:w="1392" w:type="dxa"/>
            <w:noWrap w:val="0"/>
            <w:vAlign w:val="center"/>
          </w:tcPr>
          <w:p w14:paraId="4D3E8D48">
            <w:pPr>
              <w:rPr>
                <w:rFonts w:hint="eastAsia" w:ascii="仿宋" w:hAnsi="仿宋" w:eastAsia="仿宋"/>
                <w:sz w:val="24"/>
                <w:highlight w:val="none"/>
              </w:rPr>
            </w:pPr>
          </w:p>
        </w:tc>
        <w:tc>
          <w:tcPr>
            <w:tcW w:w="1392" w:type="dxa"/>
            <w:noWrap w:val="0"/>
            <w:vAlign w:val="center"/>
          </w:tcPr>
          <w:p w14:paraId="56131128">
            <w:pPr>
              <w:rPr>
                <w:rFonts w:hint="eastAsia" w:ascii="仿宋" w:hAnsi="仿宋" w:eastAsia="仿宋"/>
                <w:sz w:val="24"/>
                <w:highlight w:val="none"/>
              </w:rPr>
            </w:pPr>
          </w:p>
        </w:tc>
        <w:tc>
          <w:tcPr>
            <w:tcW w:w="720" w:type="dxa"/>
            <w:noWrap w:val="0"/>
            <w:vAlign w:val="center"/>
          </w:tcPr>
          <w:p w14:paraId="22B1B659">
            <w:pPr>
              <w:rPr>
                <w:rFonts w:hint="eastAsia" w:ascii="仿宋" w:hAnsi="仿宋" w:eastAsia="仿宋"/>
                <w:sz w:val="24"/>
                <w:highlight w:val="none"/>
              </w:rPr>
            </w:pPr>
          </w:p>
        </w:tc>
        <w:tc>
          <w:tcPr>
            <w:tcW w:w="684" w:type="dxa"/>
            <w:noWrap w:val="0"/>
            <w:vAlign w:val="center"/>
          </w:tcPr>
          <w:p w14:paraId="0D68FA0E">
            <w:pPr>
              <w:rPr>
                <w:rFonts w:hint="eastAsia" w:ascii="仿宋" w:hAnsi="仿宋" w:eastAsia="仿宋"/>
                <w:sz w:val="24"/>
                <w:highlight w:val="none"/>
              </w:rPr>
            </w:pPr>
          </w:p>
        </w:tc>
        <w:tc>
          <w:tcPr>
            <w:tcW w:w="720" w:type="dxa"/>
            <w:noWrap w:val="0"/>
            <w:vAlign w:val="center"/>
          </w:tcPr>
          <w:p w14:paraId="3C706961">
            <w:pPr>
              <w:rPr>
                <w:rFonts w:hint="eastAsia" w:ascii="仿宋" w:hAnsi="仿宋" w:eastAsia="仿宋"/>
                <w:sz w:val="24"/>
                <w:highlight w:val="none"/>
              </w:rPr>
            </w:pPr>
          </w:p>
        </w:tc>
        <w:tc>
          <w:tcPr>
            <w:tcW w:w="1056" w:type="dxa"/>
            <w:noWrap w:val="0"/>
            <w:vAlign w:val="center"/>
          </w:tcPr>
          <w:p w14:paraId="0775F4E3">
            <w:pPr>
              <w:rPr>
                <w:rFonts w:hint="eastAsia" w:ascii="仿宋" w:hAnsi="仿宋" w:eastAsia="仿宋"/>
                <w:sz w:val="24"/>
                <w:highlight w:val="none"/>
              </w:rPr>
            </w:pPr>
          </w:p>
        </w:tc>
        <w:tc>
          <w:tcPr>
            <w:tcW w:w="937" w:type="dxa"/>
            <w:noWrap w:val="0"/>
            <w:vAlign w:val="center"/>
          </w:tcPr>
          <w:p w14:paraId="4ED72981">
            <w:pPr>
              <w:rPr>
                <w:rFonts w:hint="eastAsia" w:ascii="仿宋" w:hAnsi="仿宋" w:eastAsia="仿宋"/>
                <w:sz w:val="24"/>
                <w:highlight w:val="none"/>
              </w:rPr>
            </w:pPr>
          </w:p>
        </w:tc>
      </w:tr>
      <w:tr w14:paraId="464E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7A5F97CE">
            <w:pPr>
              <w:rPr>
                <w:rFonts w:hint="eastAsia" w:ascii="仿宋" w:hAnsi="仿宋" w:eastAsia="仿宋"/>
                <w:sz w:val="24"/>
                <w:highlight w:val="none"/>
              </w:rPr>
            </w:pPr>
          </w:p>
        </w:tc>
        <w:tc>
          <w:tcPr>
            <w:tcW w:w="2040" w:type="dxa"/>
            <w:noWrap w:val="0"/>
            <w:vAlign w:val="center"/>
          </w:tcPr>
          <w:p w14:paraId="10EE3C6A">
            <w:pPr>
              <w:rPr>
                <w:rFonts w:hint="eastAsia" w:ascii="仿宋" w:hAnsi="仿宋" w:eastAsia="仿宋"/>
                <w:sz w:val="24"/>
                <w:highlight w:val="none"/>
              </w:rPr>
            </w:pPr>
          </w:p>
        </w:tc>
        <w:tc>
          <w:tcPr>
            <w:tcW w:w="1392" w:type="dxa"/>
            <w:noWrap w:val="0"/>
            <w:vAlign w:val="center"/>
          </w:tcPr>
          <w:p w14:paraId="45C0AB4E">
            <w:pPr>
              <w:rPr>
                <w:rFonts w:hint="eastAsia" w:ascii="仿宋" w:hAnsi="仿宋" w:eastAsia="仿宋"/>
                <w:sz w:val="24"/>
                <w:highlight w:val="none"/>
              </w:rPr>
            </w:pPr>
          </w:p>
        </w:tc>
        <w:tc>
          <w:tcPr>
            <w:tcW w:w="1392" w:type="dxa"/>
            <w:noWrap w:val="0"/>
            <w:vAlign w:val="center"/>
          </w:tcPr>
          <w:p w14:paraId="634CD099">
            <w:pPr>
              <w:rPr>
                <w:rFonts w:hint="eastAsia" w:ascii="仿宋" w:hAnsi="仿宋" w:eastAsia="仿宋"/>
                <w:sz w:val="24"/>
                <w:highlight w:val="none"/>
              </w:rPr>
            </w:pPr>
          </w:p>
        </w:tc>
        <w:tc>
          <w:tcPr>
            <w:tcW w:w="720" w:type="dxa"/>
            <w:noWrap w:val="0"/>
            <w:vAlign w:val="center"/>
          </w:tcPr>
          <w:p w14:paraId="30B8D607">
            <w:pPr>
              <w:rPr>
                <w:rFonts w:hint="eastAsia" w:ascii="仿宋" w:hAnsi="仿宋" w:eastAsia="仿宋"/>
                <w:sz w:val="24"/>
                <w:highlight w:val="none"/>
              </w:rPr>
            </w:pPr>
          </w:p>
        </w:tc>
        <w:tc>
          <w:tcPr>
            <w:tcW w:w="684" w:type="dxa"/>
            <w:noWrap w:val="0"/>
            <w:vAlign w:val="center"/>
          </w:tcPr>
          <w:p w14:paraId="6EC5FAF9">
            <w:pPr>
              <w:rPr>
                <w:rFonts w:hint="eastAsia" w:ascii="仿宋" w:hAnsi="仿宋" w:eastAsia="仿宋"/>
                <w:sz w:val="24"/>
                <w:highlight w:val="none"/>
              </w:rPr>
            </w:pPr>
          </w:p>
        </w:tc>
        <w:tc>
          <w:tcPr>
            <w:tcW w:w="720" w:type="dxa"/>
            <w:noWrap w:val="0"/>
            <w:vAlign w:val="center"/>
          </w:tcPr>
          <w:p w14:paraId="0AED9F5B">
            <w:pPr>
              <w:rPr>
                <w:rFonts w:hint="eastAsia" w:ascii="仿宋" w:hAnsi="仿宋" w:eastAsia="仿宋"/>
                <w:sz w:val="24"/>
                <w:highlight w:val="none"/>
              </w:rPr>
            </w:pPr>
          </w:p>
        </w:tc>
        <w:tc>
          <w:tcPr>
            <w:tcW w:w="1056" w:type="dxa"/>
            <w:noWrap w:val="0"/>
            <w:vAlign w:val="center"/>
          </w:tcPr>
          <w:p w14:paraId="3E4C5D70">
            <w:pPr>
              <w:rPr>
                <w:rFonts w:hint="eastAsia" w:ascii="仿宋" w:hAnsi="仿宋" w:eastAsia="仿宋"/>
                <w:sz w:val="24"/>
                <w:highlight w:val="none"/>
              </w:rPr>
            </w:pPr>
          </w:p>
        </w:tc>
        <w:tc>
          <w:tcPr>
            <w:tcW w:w="937" w:type="dxa"/>
            <w:noWrap w:val="0"/>
            <w:vAlign w:val="center"/>
          </w:tcPr>
          <w:p w14:paraId="6F611133">
            <w:pPr>
              <w:rPr>
                <w:rFonts w:hint="eastAsia" w:ascii="仿宋" w:hAnsi="仿宋" w:eastAsia="仿宋"/>
                <w:sz w:val="24"/>
                <w:highlight w:val="none"/>
              </w:rPr>
            </w:pPr>
          </w:p>
        </w:tc>
      </w:tr>
      <w:tr w14:paraId="6B6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2B867D9">
            <w:pPr>
              <w:rPr>
                <w:rFonts w:hint="eastAsia" w:ascii="仿宋" w:hAnsi="仿宋" w:eastAsia="仿宋"/>
                <w:sz w:val="24"/>
                <w:highlight w:val="none"/>
              </w:rPr>
            </w:pPr>
          </w:p>
        </w:tc>
        <w:tc>
          <w:tcPr>
            <w:tcW w:w="2040" w:type="dxa"/>
            <w:noWrap w:val="0"/>
            <w:vAlign w:val="center"/>
          </w:tcPr>
          <w:p w14:paraId="4100D92B">
            <w:pPr>
              <w:rPr>
                <w:rFonts w:hint="eastAsia" w:ascii="仿宋" w:hAnsi="仿宋" w:eastAsia="仿宋"/>
                <w:sz w:val="24"/>
                <w:highlight w:val="none"/>
              </w:rPr>
            </w:pPr>
          </w:p>
        </w:tc>
        <w:tc>
          <w:tcPr>
            <w:tcW w:w="1392" w:type="dxa"/>
            <w:noWrap w:val="0"/>
            <w:vAlign w:val="center"/>
          </w:tcPr>
          <w:p w14:paraId="5C4555C5">
            <w:pPr>
              <w:rPr>
                <w:rFonts w:hint="eastAsia" w:ascii="仿宋" w:hAnsi="仿宋" w:eastAsia="仿宋"/>
                <w:sz w:val="24"/>
                <w:highlight w:val="none"/>
              </w:rPr>
            </w:pPr>
          </w:p>
        </w:tc>
        <w:tc>
          <w:tcPr>
            <w:tcW w:w="1392" w:type="dxa"/>
            <w:noWrap w:val="0"/>
            <w:vAlign w:val="center"/>
          </w:tcPr>
          <w:p w14:paraId="3A9D1143">
            <w:pPr>
              <w:rPr>
                <w:rFonts w:hint="eastAsia" w:ascii="仿宋" w:hAnsi="仿宋" w:eastAsia="仿宋"/>
                <w:sz w:val="24"/>
                <w:highlight w:val="none"/>
              </w:rPr>
            </w:pPr>
          </w:p>
        </w:tc>
        <w:tc>
          <w:tcPr>
            <w:tcW w:w="720" w:type="dxa"/>
            <w:noWrap w:val="0"/>
            <w:vAlign w:val="center"/>
          </w:tcPr>
          <w:p w14:paraId="755B6CB7">
            <w:pPr>
              <w:rPr>
                <w:rFonts w:hint="eastAsia" w:ascii="仿宋" w:hAnsi="仿宋" w:eastAsia="仿宋"/>
                <w:sz w:val="24"/>
                <w:highlight w:val="none"/>
              </w:rPr>
            </w:pPr>
          </w:p>
        </w:tc>
        <w:tc>
          <w:tcPr>
            <w:tcW w:w="684" w:type="dxa"/>
            <w:noWrap w:val="0"/>
            <w:vAlign w:val="center"/>
          </w:tcPr>
          <w:p w14:paraId="62DACD05">
            <w:pPr>
              <w:rPr>
                <w:rFonts w:hint="eastAsia" w:ascii="仿宋" w:hAnsi="仿宋" w:eastAsia="仿宋"/>
                <w:sz w:val="24"/>
                <w:highlight w:val="none"/>
              </w:rPr>
            </w:pPr>
          </w:p>
        </w:tc>
        <w:tc>
          <w:tcPr>
            <w:tcW w:w="720" w:type="dxa"/>
            <w:noWrap w:val="0"/>
            <w:vAlign w:val="center"/>
          </w:tcPr>
          <w:p w14:paraId="54E85FE2">
            <w:pPr>
              <w:rPr>
                <w:rFonts w:hint="eastAsia" w:ascii="仿宋" w:hAnsi="仿宋" w:eastAsia="仿宋"/>
                <w:sz w:val="24"/>
                <w:highlight w:val="none"/>
              </w:rPr>
            </w:pPr>
          </w:p>
        </w:tc>
        <w:tc>
          <w:tcPr>
            <w:tcW w:w="1056" w:type="dxa"/>
            <w:noWrap w:val="0"/>
            <w:vAlign w:val="center"/>
          </w:tcPr>
          <w:p w14:paraId="1F7CB3BD">
            <w:pPr>
              <w:rPr>
                <w:rFonts w:hint="eastAsia" w:ascii="仿宋" w:hAnsi="仿宋" w:eastAsia="仿宋"/>
                <w:sz w:val="24"/>
                <w:highlight w:val="none"/>
              </w:rPr>
            </w:pPr>
          </w:p>
        </w:tc>
        <w:tc>
          <w:tcPr>
            <w:tcW w:w="937" w:type="dxa"/>
            <w:noWrap w:val="0"/>
            <w:vAlign w:val="center"/>
          </w:tcPr>
          <w:p w14:paraId="12759396">
            <w:pPr>
              <w:rPr>
                <w:rFonts w:hint="eastAsia" w:ascii="仿宋" w:hAnsi="仿宋" w:eastAsia="仿宋"/>
                <w:sz w:val="24"/>
                <w:highlight w:val="none"/>
              </w:rPr>
            </w:pPr>
          </w:p>
        </w:tc>
      </w:tr>
      <w:tr w14:paraId="3D4F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F6BCBAE">
            <w:pPr>
              <w:rPr>
                <w:rFonts w:hint="eastAsia" w:ascii="仿宋" w:hAnsi="仿宋" w:eastAsia="仿宋"/>
                <w:sz w:val="24"/>
                <w:highlight w:val="none"/>
              </w:rPr>
            </w:pPr>
          </w:p>
        </w:tc>
        <w:tc>
          <w:tcPr>
            <w:tcW w:w="2040" w:type="dxa"/>
            <w:noWrap w:val="0"/>
            <w:vAlign w:val="center"/>
          </w:tcPr>
          <w:p w14:paraId="568BD254">
            <w:pPr>
              <w:rPr>
                <w:rFonts w:hint="eastAsia" w:ascii="仿宋" w:hAnsi="仿宋" w:eastAsia="仿宋"/>
                <w:sz w:val="24"/>
                <w:highlight w:val="none"/>
              </w:rPr>
            </w:pPr>
          </w:p>
        </w:tc>
        <w:tc>
          <w:tcPr>
            <w:tcW w:w="1392" w:type="dxa"/>
            <w:noWrap w:val="0"/>
            <w:vAlign w:val="center"/>
          </w:tcPr>
          <w:p w14:paraId="2AE62A9C">
            <w:pPr>
              <w:rPr>
                <w:rFonts w:hint="eastAsia" w:ascii="仿宋" w:hAnsi="仿宋" w:eastAsia="仿宋"/>
                <w:sz w:val="24"/>
                <w:highlight w:val="none"/>
              </w:rPr>
            </w:pPr>
          </w:p>
        </w:tc>
        <w:tc>
          <w:tcPr>
            <w:tcW w:w="1392" w:type="dxa"/>
            <w:noWrap w:val="0"/>
            <w:vAlign w:val="center"/>
          </w:tcPr>
          <w:p w14:paraId="24F41E71">
            <w:pPr>
              <w:rPr>
                <w:rFonts w:hint="eastAsia" w:ascii="仿宋" w:hAnsi="仿宋" w:eastAsia="仿宋"/>
                <w:sz w:val="24"/>
                <w:highlight w:val="none"/>
              </w:rPr>
            </w:pPr>
          </w:p>
        </w:tc>
        <w:tc>
          <w:tcPr>
            <w:tcW w:w="720" w:type="dxa"/>
            <w:noWrap w:val="0"/>
            <w:vAlign w:val="center"/>
          </w:tcPr>
          <w:p w14:paraId="7986B7B7">
            <w:pPr>
              <w:rPr>
                <w:rFonts w:hint="eastAsia" w:ascii="仿宋" w:hAnsi="仿宋" w:eastAsia="仿宋"/>
                <w:sz w:val="24"/>
                <w:highlight w:val="none"/>
              </w:rPr>
            </w:pPr>
          </w:p>
        </w:tc>
        <w:tc>
          <w:tcPr>
            <w:tcW w:w="684" w:type="dxa"/>
            <w:noWrap w:val="0"/>
            <w:vAlign w:val="center"/>
          </w:tcPr>
          <w:p w14:paraId="2F9A0BA3">
            <w:pPr>
              <w:rPr>
                <w:rFonts w:hint="eastAsia" w:ascii="仿宋" w:hAnsi="仿宋" w:eastAsia="仿宋"/>
                <w:sz w:val="24"/>
                <w:highlight w:val="none"/>
              </w:rPr>
            </w:pPr>
          </w:p>
        </w:tc>
        <w:tc>
          <w:tcPr>
            <w:tcW w:w="720" w:type="dxa"/>
            <w:noWrap w:val="0"/>
            <w:vAlign w:val="center"/>
          </w:tcPr>
          <w:p w14:paraId="30120BBD">
            <w:pPr>
              <w:rPr>
                <w:rFonts w:hint="eastAsia" w:ascii="仿宋" w:hAnsi="仿宋" w:eastAsia="仿宋"/>
                <w:sz w:val="24"/>
                <w:highlight w:val="none"/>
              </w:rPr>
            </w:pPr>
          </w:p>
        </w:tc>
        <w:tc>
          <w:tcPr>
            <w:tcW w:w="1056" w:type="dxa"/>
            <w:noWrap w:val="0"/>
            <w:vAlign w:val="center"/>
          </w:tcPr>
          <w:p w14:paraId="22C059B9">
            <w:pPr>
              <w:rPr>
                <w:rFonts w:hint="eastAsia" w:ascii="仿宋" w:hAnsi="仿宋" w:eastAsia="仿宋"/>
                <w:sz w:val="24"/>
                <w:highlight w:val="none"/>
              </w:rPr>
            </w:pPr>
          </w:p>
        </w:tc>
        <w:tc>
          <w:tcPr>
            <w:tcW w:w="937" w:type="dxa"/>
            <w:noWrap w:val="0"/>
            <w:vAlign w:val="center"/>
          </w:tcPr>
          <w:p w14:paraId="44D74940">
            <w:pPr>
              <w:rPr>
                <w:rFonts w:hint="eastAsia" w:ascii="仿宋" w:hAnsi="仿宋" w:eastAsia="仿宋"/>
                <w:sz w:val="24"/>
                <w:highlight w:val="none"/>
              </w:rPr>
            </w:pPr>
          </w:p>
        </w:tc>
      </w:tr>
      <w:tr w14:paraId="0D4E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834" w:type="dxa"/>
            <w:gridSpan w:val="2"/>
            <w:noWrap w:val="0"/>
            <w:vAlign w:val="center"/>
          </w:tcPr>
          <w:p w14:paraId="67BAA521">
            <w:pPr>
              <w:jc w:val="center"/>
              <w:rPr>
                <w:rFonts w:hint="eastAsia" w:ascii="仿宋" w:hAnsi="仿宋" w:eastAsia="仿宋"/>
                <w:b/>
                <w:sz w:val="24"/>
                <w:highlight w:val="none"/>
              </w:rPr>
            </w:pPr>
            <w:r>
              <w:rPr>
                <w:rFonts w:hint="eastAsia" w:ascii="仿宋" w:hAnsi="仿宋" w:eastAsia="仿宋"/>
                <w:b/>
                <w:sz w:val="24"/>
                <w:highlight w:val="none"/>
              </w:rPr>
              <w:t>合计</w:t>
            </w:r>
          </w:p>
        </w:tc>
        <w:tc>
          <w:tcPr>
            <w:tcW w:w="6901" w:type="dxa"/>
            <w:gridSpan w:val="7"/>
            <w:noWrap w:val="0"/>
            <w:vAlign w:val="center"/>
          </w:tcPr>
          <w:p w14:paraId="2602B43F">
            <w:pPr>
              <w:rPr>
                <w:rFonts w:hint="eastAsia" w:ascii="仿宋" w:hAnsi="仿宋" w:eastAsia="仿宋"/>
                <w:b/>
                <w:sz w:val="24"/>
                <w:highlight w:val="none"/>
              </w:rPr>
            </w:pPr>
            <w:r>
              <w:rPr>
                <w:rFonts w:hint="eastAsia" w:ascii="仿宋" w:hAnsi="仿宋" w:eastAsia="仿宋"/>
                <w:b/>
                <w:sz w:val="24"/>
                <w:highlight w:val="none"/>
              </w:rPr>
              <w:t xml:space="preserve">大写： </w:t>
            </w:r>
            <w:r>
              <w:rPr>
                <w:rFonts w:ascii="仿宋" w:hAnsi="仿宋" w:eastAsia="仿宋"/>
                <w:b/>
                <w:sz w:val="24"/>
                <w:highlight w:val="none"/>
              </w:rPr>
              <w:t xml:space="preserve">                     （</w:t>
            </w:r>
            <w:r>
              <w:rPr>
                <w:rFonts w:hint="eastAsia" w:ascii="仿宋" w:hAnsi="仿宋" w:eastAsia="仿宋"/>
                <w:b/>
                <w:sz w:val="24"/>
                <w:highlight w:val="none"/>
              </w:rPr>
              <w:t xml:space="preserve">小写： </w:t>
            </w:r>
            <w:r>
              <w:rPr>
                <w:rFonts w:ascii="仿宋" w:hAnsi="仿宋" w:eastAsia="仿宋"/>
                <w:b/>
                <w:sz w:val="24"/>
                <w:highlight w:val="none"/>
              </w:rPr>
              <w:t xml:space="preserve">              </w:t>
            </w:r>
            <w:r>
              <w:rPr>
                <w:rFonts w:hint="eastAsia" w:ascii="仿宋" w:hAnsi="仿宋" w:eastAsia="仿宋"/>
                <w:b/>
                <w:sz w:val="24"/>
                <w:highlight w:val="none"/>
              </w:rPr>
              <w:t>）</w:t>
            </w:r>
          </w:p>
        </w:tc>
      </w:tr>
    </w:tbl>
    <w:p w14:paraId="1E1C48F2">
      <w:pPr>
        <w:rPr>
          <w:rFonts w:ascii="仿宋" w:hAnsi="仿宋" w:eastAsia="仿宋"/>
          <w:b/>
          <w:sz w:val="28"/>
          <w:highlight w:val="none"/>
        </w:rPr>
      </w:pPr>
      <w:r>
        <w:rPr>
          <w:rFonts w:hint="eastAsia" w:ascii="仿宋" w:hAnsi="仿宋" w:eastAsia="仿宋"/>
          <w:b/>
          <w:sz w:val="28"/>
          <w:highlight w:val="none"/>
        </w:rPr>
        <w:t>说明：本表费用不包含在总报价中。注明耗材(如有)价格几年不变。</w:t>
      </w:r>
    </w:p>
    <w:p w14:paraId="23FCFB5F">
      <w:pPr>
        <w:rPr>
          <w:rFonts w:ascii="仿宋" w:hAnsi="仿宋" w:eastAsia="仿宋"/>
          <w:sz w:val="28"/>
          <w:highlight w:val="none"/>
        </w:rPr>
      </w:pPr>
    </w:p>
    <w:p w14:paraId="398A615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仿宋" w:hAnsi="仿宋" w:eastAsia="仿宋"/>
          <w:sz w:val="28"/>
          <w:szCs w:val="28"/>
          <w:highlight w:val="none"/>
        </w:rPr>
      </w:pPr>
      <w:r>
        <w:rPr>
          <w:rFonts w:hint="eastAsia" w:ascii="仿宋" w:hAnsi="仿宋" w:eastAsia="仿宋"/>
          <w:sz w:val="28"/>
          <w:szCs w:val="28"/>
          <w:highlight w:val="none"/>
        </w:rPr>
        <w:t>供应商（公章）：</w:t>
      </w:r>
      <w:r>
        <w:rPr>
          <w:rFonts w:ascii="仿宋" w:hAnsi="仿宋" w:eastAsia="仿宋"/>
          <w:sz w:val="28"/>
          <w:szCs w:val="28"/>
          <w:highlight w:val="none"/>
          <w:u w:val="single"/>
        </w:rPr>
        <w:t xml:space="preserve">            </w:t>
      </w:r>
      <w:r>
        <w:rPr>
          <w:rFonts w:ascii="仿宋" w:hAnsi="仿宋" w:eastAsia="仿宋"/>
          <w:sz w:val="28"/>
          <w:szCs w:val="28"/>
          <w:highlight w:val="none"/>
        </w:rPr>
        <w:t xml:space="preserve"> </w:t>
      </w:r>
    </w:p>
    <w:p w14:paraId="70470D7B">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仿宋" w:hAnsi="仿宋" w:eastAsia="仿宋"/>
          <w:color w:val="FF0000"/>
          <w:sz w:val="28"/>
          <w:highlight w:val="none"/>
        </w:rPr>
      </w:pPr>
      <w:r>
        <w:rPr>
          <w:rFonts w:hint="eastAsia" w:ascii="仿宋" w:hAnsi="仿宋" w:eastAsia="仿宋"/>
          <w:color w:val="FF0000"/>
          <w:sz w:val="28"/>
          <w:highlight w:val="none"/>
        </w:rPr>
        <w:t xml:space="preserve"> </w:t>
      </w:r>
    </w:p>
    <w:p w14:paraId="5EB4DCC3">
      <w:pPr>
        <w:rPr>
          <w:rFonts w:ascii="仿宋" w:hAnsi="仿宋" w:eastAsia="仿宋"/>
          <w:sz w:val="28"/>
          <w:highlight w:val="none"/>
        </w:rPr>
      </w:pPr>
      <w:r>
        <w:rPr>
          <w:rFonts w:hint="eastAsia" w:ascii="仿宋" w:hAnsi="仿宋" w:eastAsia="仿宋"/>
          <w:sz w:val="28"/>
          <w:szCs w:val="28"/>
          <w:highlight w:val="none"/>
        </w:rPr>
        <w:t>法定代表人或授</w:t>
      </w:r>
      <w:r>
        <w:rPr>
          <w:rFonts w:ascii="仿宋" w:hAnsi="仿宋" w:eastAsia="仿宋"/>
          <w:sz w:val="28"/>
          <w:szCs w:val="28"/>
          <w:highlight w:val="none"/>
        </w:rPr>
        <w:t>权</w:t>
      </w:r>
      <w:r>
        <w:rPr>
          <w:rFonts w:hint="eastAsia" w:ascii="仿宋" w:hAnsi="仿宋" w:eastAsia="仿宋"/>
          <w:sz w:val="28"/>
          <w:szCs w:val="28"/>
          <w:highlight w:val="none"/>
        </w:rPr>
        <w:t>代理人（签字或签章）：</w:t>
      </w:r>
      <w:r>
        <w:rPr>
          <w:rFonts w:hint="eastAsia" w:ascii="仿宋" w:hAnsi="仿宋" w:eastAsia="仿宋"/>
          <w:sz w:val="28"/>
          <w:szCs w:val="28"/>
          <w:highlight w:val="none"/>
          <w:u w:val="single"/>
        </w:rPr>
        <w:t xml:space="preserve">    </w:t>
      </w:r>
    </w:p>
    <w:p w14:paraId="2A2352AA">
      <w:pPr>
        <w:jc w:val="right"/>
        <w:rPr>
          <w:rStyle w:val="26"/>
          <w:rFonts w:hint="eastAsia" w:ascii="仿宋" w:hAnsi="仿宋" w:eastAsia="仿宋" w:cs="宋体"/>
          <w:b/>
          <w:bCs w:val="0"/>
          <w:kern w:val="0"/>
          <w:sz w:val="28"/>
          <w:szCs w:val="28"/>
          <w:highlight w:val="none"/>
          <w:lang w:val="en-US" w:eastAsia="zh-CN"/>
        </w:rPr>
      </w:pPr>
      <w:r>
        <w:rPr>
          <w:rFonts w:hint="eastAsia" w:ascii="仿宋" w:hAnsi="仿宋" w:eastAsia="仿宋"/>
          <w:sz w:val="28"/>
          <w:highlight w:val="none"/>
        </w:rPr>
        <w:t xml:space="preserve">年 </w:t>
      </w:r>
      <w:r>
        <w:rPr>
          <w:rFonts w:ascii="仿宋" w:hAnsi="仿宋" w:eastAsia="仿宋"/>
          <w:sz w:val="28"/>
          <w:highlight w:val="none"/>
        </w:rPr>
        <w:t xml:space="preserve">  </w:t>
      </w:r>
      <w:r>
        <w:rPr>
          <w:rFonts w:hint="eastAsia" w:ascii="仿宋" w:hAnsi="仿宋" w:eastAsia="仿宋"/>
          <w:sz w:val="28"/>
          <w:highlight w:val="none"/>
        </w:rPr>
        <w:t xml:space="preserve">月 </w:t>
      </w:r>
      <w:r>
        <w:rPr>
          <w:rFonts w:ascii="仿宋" w:hAnsi="仿宋" w:eastAsia="仿宋"/>
          <w:sz w:val="28"/>
          <w:highlight w:val="none"/>
        </w:rPr>
        <w:t xml:space="preserve">  </w:t>
      </w:r>
      <w:r>
        <w:rPr>
          <w:rFonts w:hint="eastAsia" w:ascii="仿宋" w:hAnsi="仿宋" w:eastAsia="仿宋"/>
          <w:sz w:val="28"/>
          <w:highlight w:val="none"/>
        </w:rPr>
        <w:t>日</w:t>
      </w:r>
    </w:p>
    <w:p w14:paraId="1884233A">
      <w:pP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br w:type="page"/>
      </w:r>
    </w:p>
    <w:p w14:paraId="482B0A3E">
      <w:pPr>
        <w:jc w:val="cente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资格、资质证明文件</w:t>
      </w:r>
    </w:p>
    <w:p w14:paraId="6C525266">
      <w:pPr>
        <w:pStyle w:val="13"/>
        <w:jc w:val="center"/>
        <w:rPr>
          <w:rStyle w:val="26"/>
          <w:rFonts w:hint="eastAsia" w:ascii="仿宋" w:hAnsi="仿宋" w:eastAsia="仿宋" w:cs="宋体"/>
          <w:b/>
          <w:bCs w:val="0"/>
          <w:kern w:val="0"/>
          <w:sz w:val="32"/>
          <w:szCs w:val="22"/>
          <w:highlight w:val="none"/>
          <w:lang w:val="en-US" w:eastAsia="zh-CN"/>
        </w:rPr>
      </w:pPr>
      <w:bookmarkStart w:id="5" w:name="_Toc318788779"/>
      <w:r>
        <w:rPr>
          <w:rStyle w:val="26"/>
          <w:rFonts w:hint="eastAsia" w:ascii="仿宋" w:hAnsi="仿宋" w:eastAsia="仿宋" w:cs="宋体"/>
          <w:b/>
          <w:bCs w:val="0"/>
          <w:kern w:val="0"/>
          <w:sz w:val="32"/>
          <w:szCs w:val="22"/>
          <w:highlight w:val="none"/>
          <w:lang w:val="en-US" w:eastAsia="zh-CN"/>
        </w:rPr>
        <w:t>供应商</w:t>
      </w:r>
      <w:bookmarkEnd w:id="5"/>
      <w:r>
        <w:rPr>
          <w:rStyle w:val="26"/>
          <w:rFonts w:hint="eastAsia" w:ascii="仿宋" w:hAnsi="仿宋" w:eastAsia="仿宋" w:cs="宋体"/>
          <w:b/>
          <w:bCs w:val="0"/>
          <w:kern w:val="0"/>
          <w:sz w:val="32"/>
          <w:szCs w:val="22"/>
          <w:highlight w:val="none"/>
          <w:lang w:val="en-US" w:eastAsia="zh-CN"/>
        </w:rPr>
        <w:t>基本情况表</w:t>
      </w:r>
    </w:p>
    <w:tbl>
      <w:tblPr>
        <w:tblStyle w:val="23"/>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6"/>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备注：本表后应附供应商营业执照、医疗器械经营许可证(或医疗器械经营备案凭证)或医疗器械生产许可证、医疗器械注册证等资格审查材料。所填写内容应准确无误。</w:t>
      </w:r>
    </w:p>
    <w:p w14:paraId="2E6F2B18">
      <w:pP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br w:type="page"/>
      </w:r>
    </w:p>
    <w:p w14:paraId="03C046AA">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法定代表人身份证明</w:t>
      </w:r>
    </w:p>
    <w:p w14:paraId="18AE336B">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（后附法定代表人身份证</w:t>
      </w:r>
      <w:r>
        <w:rPr>
          <w:rStyle w:val="26"/>
          <w:rFonts w:hint="eastAsia" w:ascii="仿宋" w:hAnsi="仿宋" w:eastAsia="仿宋" w:cs="宋体"/>
          <w:b w:val="0"/>
          <w:kern w:val="0"/>
          <w:sz w:val="28"/>
          <w:highlight w:val="none"/>
          <w:lang w:val="en-US" w:eastAsia="zh-CN"/>
        </w:rPr>
        <w:t>复印件</w:t>
      </w:r>
      <w:r>
        <w:rPr>
          <w:rStyle w:val="26"/>
          <w:rFonts w:hint="eastAsia" w:ascii="仿宋" w:hAnsi="仿宋" w:eastAsia="仿宋" w:cs="宋体"/>
          <w:b w:val="0"/>
          <w:kern w:val="0"/>
          <w:sz w:val="28"/>
          <w:highlight w:val="none"/>
        </w:rPr>
        <w:t>）</w:t>
      </w:r>
    </w:p>
    <w:p w14:paraId="03F0322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p>
    <w:p w14:paraId="1806836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单位性质：</w:t>
      </w:r>
    </w:p>
    <w:p w14:paraId="78256278">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地址：</w:t>
      </w:r>
    </w:p>
    <w:p w14:paraId="57AE85A6">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成立时间：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 xml:space="preserve">月 </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日</w:t>
      </w:r>
    </w:p>
    <w:p w14:paraId="616898E0">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经营期限：</w:t>
      </w:r>
    </w:p>
    <w:p w14:paraId="7C9AB330">
      <w:pPr>
        <w:pStyle w:val="13"/>
        <w:rPr>
          <w:rStyle w:val="26"/>
          <w:rFonts w:ascii="仿宋" w:hAnsi="仿宋" w:eastAsia="仿宋" w:cs="宋体"/>
          <w:b w:val="0"/>
          <w:kern w:val="0"/>
          <w:sz w:val="28"/>
          <w:highlight w:val="none"/>
          <w:u w:val="single"/>
        </w:rPr>
      </w:pPr>
      <w:r>
        <w:rPr>
          <w:rStyle w:val="26"/>
          <w:rFonts w:hint="eastAsia" w:ascii="仿宋" w:hAnsi="仿宋" w:eastAsia="仿宋" w:cs="宋体"/>
          <w:b w:val="0"/>
          <w:kern w:val="0"/>
          <w:sz w:val="28"/>
          <w:highlight w:val="none"/>
        </w:rPr>
        <w:t>姓名： 性别： 年龄： 职务：</w:t>
      </w:r>
    </w:p>
    <w:p w14:paraId="6C39443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系（供应商名称）的法定代表人。</w:t>
      </w:r>
    </w:p>
    <w:p w14:paraId="706D6AA4">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特此证明。</w:t>
      </w:r>
    </w:p>
    <w:p w14:paraId="48F24490">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1AB3C04D">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6F1CA1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E5C5D55">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lang w:val="en-US" w:eastAsia="zh-CN"/>
        </w:rPr>
        <w:t>授权委托书</w:t>
      </w:r>
    </w:p>
    <w:p w14:paraId="4F651E74">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本人</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系</w:t>
      </w:r>
      <w:r>
        <w:rPr>
          <w:rStyle w:val="26"/>
          <w:rFonts w:hint="eastAsia" w:ascii="仿宋" w:hAnsi="仿宋" w:eastAsia="仿宋" w:cs="宋体"/>
          <w:b w:val="0"/>
          <w:kern w:val="0"/>
          <w:sz w:val="28"/>
          <w:highlight w:val="none"/>
          <w:u w:val="single"/>
        </w:rPr>
        <w:t>（供应商名称）</w:t>
      </w:r>
      <w:r>
        <w:rPr>
          <w:rStyle w:val="26"/>
          <w:rFonts w:hint="eastAsia" w:ascii="仿宋" w:hAnsi="仿宋" w:eastAsia="仿宋" w:cs="宋体"/>
          <w:b w:val="0"/>
          <w:kern w:val="0"/>
          <w:sz w:val="28"/>
          <w:highlight w:val="none"/>
        </w:rPr>
        <w:t>的法定代表人，现委托</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委托期限：</w:t>
      </w:r>
    </w:p>
    <w:p w14:paraId="3C10D4C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代理人无转委托权。</w:t>
      </w:r>
    </w:p>
    <w:p w14:paraId="69563ECF">
      <w:pPr>
        <w:pStyle w:val="13"/>
        <w:ind w:right="1120"/>
        <w:jc w:val="center"/>
        <w:rPr>
          <w:rStyle w:val="26"/>
          <w:rFonts w:ascii="仿宋" w:hAnsi="仿宋" w:eastAsia="仿宋" w:cs="宋体"/>
          <w:b w:val="0"/>
          <w:kern w:val="0"/>
          <w:sz w:val="28"/>
          <w:highlight w:val="none"/>
        </w:rPr>
      </w:pPr>
    </w:p>
    <w:p w14:paraId="344BE6AD">
      <w:pPr>
        <w:pStyle w:val="13"/>
        <w:ind w:right="1120"/>
        <w:jc w:val="both"/>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2B60F103">
      <w:pPr>
        <w:pStyle w:val="13"/>
        <w:jc w:val="right"/>
        <w:rPr>
          <w:rStyle w:val="26"/>
          <w:rFonts w:ascii="仿宋" w:hAnsi="仿宋" w:eastAsia="仿宋" w:cs="宋体"/>
          <w:b w:val="0"/>
          <w:kern w:val="0"/>
          <w:sz w:val="28"/>
          <w:highlight w:val="none"/>
        </w:rPr>
      </w:pPr>
    </w:p>
    <w:p w14:paraId="53BBF3B0">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 （</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5FE2A52A">
      <w:pPr>
        <w:pStyle w:val="13"/>
        <w:ind w:right="1120" w:firstLine="3640" w:firstLineChars="1300"/>
        <w:rPr>
          <w:rStyle w:val="26"/>
          <w:rFonts w:ascii="仿宋" w:hAnsi="仿宋" w:eastAsia="仿宋" w:cs="宋体"/>
          <w:b w:val="0"/>
          <w:kern w:val="0"/>
          <w:sz w:val="28"/>
          <w:highlight w:val="none"/>
        </w:rPr>
      </w:pPr>
    </w:p>
    <w:p w14:paraId="3AEFE17D">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身份证号码：</w:t>
      </w:r>
    </w:p>
    <w:p w14:paraId="0AF7D3DC">
      <w:pPr>
        <w:pStyle w:val="13"/>
        <w:jc w:val="right"/>
        <w:rPr>
          <w:rStyle w:val="26"/>
          <w:rFonts w:ascii="仿宋" w:hAnsi="仿宋" w:eastAsia="仿宋" w:cs="宋体"/>
          <w:b w:val="0"/>
          <w:kern w:val="0"/>
          <w:sz w:val="28"/>
          <w:highlight w:val="none"/>
        </w:rPr>
      </w:pPr>
    </w:p>
    <w:p w14:paraId="226BAFA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A5BDB57">
      <w:pPr>
        <w:spacing w:line="360" w:lineRule="auto"/>
        <w:ind w:firstLine="560" w:firstLineChars="200"/>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注：后附法定代表人及授权代理人身份证</w:t>
      </w:r>
      <w:r>
        <w:rPr>
          <w:rStyle w:val="26"/>
          <w:rFonts w:hint="eastAsia" w:ascii="仿宋" w:hAnsi="仿宋" w:eastAsia="仿宋" w:cs="宋体"/>
          <w:b w:val="0"/>
          <w:kern w:val="0"/>
          <w:sz w:val="28"/>
          <w:highlight w:val="none"/>
          <w:lang w:val="en-US" w:eastAsia="zh-CN"/>
        </w:rPr>
        <w:t>复印件</w:t>
      </w:r>
    </w:p>
    <w:p w14:paraId="1F5059C7">
      <w:pPr>
        <w:pStyle w:val="10"/>
        <w:spacing w:before="960" w:beforeLines="400"/>
        <w:ind w:left="0" w:leftChars="0" w:firstLine="0" w:firstLineChars="0"/>
        <w:jc w:val="center"/>
        <w:rPr>
          <w:rFonts w:hint="eastAsia" w:ascii="仿宋" w:hAnsi="仿宋" w:eastAsia="仿宋" w:cs="仿宋"/>
          <w:sz w:val="30"/>
          <w:szCs w:val="30"/>
          <w:highlight w:val="none"/>
        </w:rPr>
      </w:pPr>
      <w:r>
        <w:rPr>
          <w:rStyle w:val="26"/>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6" w:name="_Toc468954834"/>
      <w:bookmarkStart w:id="7" w:name="_Toc468954705"/>
      <w:bookmarkStart w:id="8" w:name="_Toc469471047"/>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6"/>
      <w:bookmarkEnd w:id="7"/>
      <w:bookmarkEnd w:id="8"/>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20"/>
        <w:widowControl w:val="0"/>
        <w:spacing w:after="0" w:line="360" w:lineRule="auto"/>
        <w:jc w:val="center"/>
        <w:outlineLvl w:val="0"/>
        <w:rPr>
          <w:rFonts w:hint="eastAsia" w:ascii="仿宋" w:hAnsi="仿宋" w:eastAsia="仿宋" w:cs="仿宋"/>
          <w:bCs/>
          <w:sz w:val="24"/>
          <w:szCs w:val="24"/>
          <w:highlight w:val="none"/>
        </w:rPr>
      </w:pPr>
    </w:p>
    <w:p w14:paraId="59B92A9E">
      <w:pPr>
        <w:pStyle w:val="20"/>
        <w:widowControl w:val="0"/>
        <w:spacing w:after="0" w:line="360" w:lineRule="auto"/>
        <w:jc w:val="center"/>
        <w:outlineLvl w:val="0"/>
        <w:rPr>
          <w:rFonts w:hint="eastAsia" w:ascii="仿宋" w:hAnsi="仿宋" w:eastAsia="仿宋" w:cs="仿宋"/>
          <w:bCs/>
          <w:sz w:val="24"/>
          <w:szCs w:val="24"/>
          <w:highlight w:val="none"/>
        </w:rPr>
      </w:pPr>
    </w:p>
    <w:p w14:paraId="4A4DC144">
      <w:pPr>
        <w:pStyle w:val="20"/>
        <w:widowControl w:val="0"/>
        <w:spacing w:after="0" w:line="360" w:lineRule="auto"/>
        <w:jc w:val="center"/>
        <w:outlineLvl w:val="0"/>
        <w:rPr>
          <w:rFonts w:hint="eastAsia" w:ascii="仿宋" w:hAnsi="仿宋" w:eastAsia="仿宋" w:cs="仿宋"/>
          <w:bCs/>
          <w:sz w:val="24"/>
          <w:szCs w:val="24"/>
          <w:highlight w:val="none"/>
        </w:rPr>
      </w:pPr>
    </w:p>
    <w:p w14:paraId="727BEFCD">
      <w:pPr>
        <w:pStyle w:val="20"/>
        <w:widowControl w:val="0"/>
        <w:spacing w:after="0" w:line="360" w:lineRule="auto"/>
        <w:jc w:val="center"/>
        <w:outlineLvl w:val="0"/>
        <w:rPr>
          <w:rFonts w:hint="eastAsia" w:ascii="仿宋" w:hAnsi="仿宋" w:eastAsia="仿宋" w:cs="仿宋"/>
          <w:bCs/>
          <w:sz w:val="24"/>
          <w:szCs w:val="24"/>
          <w:highlight w:val="none"/>
        </w:rPr>
      </w:pPr>
    </w:p>
    <w:p w14:paraId="1BFB6416">
      <w:pPr>
        <w:pStyle w:val="20"/>
        <w:widowControl w:val="0"/>
        <w:spacing w:after="0" w:line="360" w:lineRule="auto"/>
        <w:jc w:val="center"/>
        <w:outlineLvl w:val="0"/>
        <w:rPr>
          <w:rFonts w:hint="eastAsia" w:ascii="仿宋" w:hAnsi="仿宋" w:eastAsia="仿宋" w:cs="仿宋"/>
          <w:bCs/>
          <w:sz w:val="24"/>
          <w:szCs w:val="24"/>
          <w:highlight w:val="none"/>
        </w:rPr>
      </w:pPr>
    </w:p>
    <w:p w14:paraId="15626111">
      <w:pPr>
        <w:pStyle w:val="20"/>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9" w:name="_Toc468954835"/>
      <w:bookmarkStart w:id="10" w:name="_Toc469471048"/>
      <w:bookmarkStart w:id="11" w:name="_Toc468954706"/>
      <w:r>
        <w:rPr>
          <w:rFonts w:hint="eastAsia" w:ascii="仿宋" w:hAnsi="仿宋" w:eastAsia="仿宋" w:cs="仿宋"/>
          <w:color w:val="000000"/>
          <w:sz w:val="28"/>
          <w:szCs w:val="28"/>
          <w:highlight w:val="none"/>
        </w:rPr>
        <w:t>供应商：（公章）</w:t>
      </w:r>
      <w:bookmarkEnd w:id="9"/>
      <w:bookmarkEnd w:id="10"/>
      <w:bookmarkEnd w:id="11"/>
    </w:p>
    <w:p w14:paraId="3713E53C">
      <w:pPr>
        <w:spacing w:line="360" w:lineRule="auto"/>
        <w:jc w:val="right"/>
        <w:rPr>
          <w:rFonts w:hint="eastAsia" w:ascii="仿宋" w:hAnsi="仿宋" w:eastAsia="仿宋" w:cs="仿宋"/>
          <w:color w:val="000000"/>
          <w:sz w:val="28"/>
          <w:szCs w:val="28"/>
          <w:highlight w:val="none"/>
        </w:rPr>
      </w:pPr>
      <w:bookmarkStart w:id="12" w:name="_Toc468954836"/>
      <w:bookmarkStart w:id="13" w:name="_Toc469471049"/>
      <w:bookmarkStart w:id="14" w:name="_Toc468954707"/>
      <w:r>
        <w:rPr>
          <w:rFonts w:hint="eastAsia" w:ascii="仿宋" w:hAnsi="仿宋" w:eastAsia="仿宋" w:cs="仿宋"/>
          <w:color w:val="000000"/>
          <w:sz w:val="28"/>
          <w:szCs w:val="28"/>
          <w:highlight w:val="none"/>
        </w:rPr>
        <w:t>法定代表人或委托代理人：（签字或盖章）</w:t>
      </w:r>
      <w:bookmarkEnd w:id="12"/>
      <w:bookmarkEnd w:id="13"/>
      <w:bookmarkEnd w:id="14"/>
    </w:p>
    <w:p w14:paraId="6D596D31">
      <w:pPr>
        <w:spacing w:line="360" w:lineRule="auto"/>
        <w:jc w:val="right"/>
        <w:rPr>
          <w:rFonts w:hint="eastAsia" w:ascii="新宋体" w:hAnsi="新宋体" w:eastAsia="新宋体" w:cs="新宋体"/>
          <w:color w:val="000000"/>
          <w:sz w:val="28"/>
          <w:szCs w:val="28"/>
          <w:highlight w:val="none"/>
        </w:rPr>
      </w:pPr>
      <w:bookmarkStart w:id="15" w:name="_Toc469471050"/>
      <w:bookmarkStart w:id="16" w:name="_Toc468954837"/>
      <w:bookmarkStart w:id="17" w:name="_Toc468954708"/>
      <w:r>
        <w:rPr>
          <w:rFonts w:hint="eastAsia" w:ascii="仿宋" w:hAnsi="仿宋" w:eastAsia="仿宋" w:cs="仿宋"/>
          <w:color w:val="000000"/>
          <w:sz w:val="28"/>
          <w:szCs w:val="28"/>
          <w:highlight w:val="none"/>
        </w:rPr>
        <w:t>日 期：  年   月   日</w:t>
      </w:r>
      <w:bookmarkEnd w:id="15"/>
      <w:bookmarkEnd w:id="16"/>
      <w:bookmarkEnd w:id="17"/>
    </w:p>
    <w:p w14:paraId="6EA9F8CE">
      <w:pPr>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br w:type="page"/>
      </w:r>
    </w:p>
    <w:p w14:paraId="3102F4C7">
      <w:pPr>
        <w:rPr>
          <w:rStyle w:val="26"/>
          <w:rFonts w:hint="eastAsia" w:ascii="仿宋" w:hAnsi="仿宋" w:eastAsia="仿宋" w:cs="宋体"/>
          <w:b w:val="0"/>
          <w:kern w:val="0"/>
          <w:sz w:val="28"/>
          <w:highlight w:val="none"/>
          <w:lang w:val="en-US" w:eastAsia="zh-CN"/>
        </w:rPr>
      </w:pPr>
    </w:p>
    <w:p w14:paraId="618925FE">
      <w:pPr>
        <w:pStyle w:val="13"/>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供应商缴纳税收和社会保障资金等证明告知承诺书</w:t>
      </w:r>
    </w:p>
    <w:p w14:paraId="3ACC1280">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本公司（联合体）郑重承诺：</w:t>
      </w:r>
    </w:p>
    <w:p w14:paraId="255F943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1、承诺具有良好的商业信誉和健全的财务会计制度；</w:t>
      </w:r>
    </w:p>
    <w:p w14:paraId="399CD28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2、承诺依法缴纳税收和社会保障资金的良好记录；</w:t>
      </w:r>
    </w:p>
    <w:p w14:paraId="2AEE088A">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3、承诺参加政府采购活动前三年内，在经营活动中没有重大违法记录。</w:t>
      </w:r>
    </w:p>
    <w:p w14:paraId="61759E86">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我公司对上述承诺内容的真实性负责，如虚假承诺，将依法承担相应法律责任。</w:t>
      </w:r>
    </w:p>
    <w:p w14:paraId="491B9AA0">
      <w:pPr>
        <w:pStyle w:val="13"/>
        <w:jc w:val="right"/>
        <w:rPr>
          <w:rStyle w:val="26"/>
          <w:rFonts w:ascii="仿宋" w:hAnsi="仿宋" w:eastAsia="仿宋" w:cs="宋体"/>
          <w:b w:val="0"/>
          <w:kern w:val="0"/>
          <w:sz w:val="28"/>
          <w:highlight w:val="none"/>
        </w:rPr>
      </w:pPr>
    </w:p>
    <w:p w14:paraId="17CDD052">
      <w:pPr>
        <w:pStyle w:val="13"/>
        <w:jc w:val="right"/>
        <w:rPr>
          <w:rStyle w:val="26"/>
          <w:rFonts w:ascii="仿宋" w:hAnsi="仿宋" w:eastAsia="仿宋" w:cs="宋体"/>
          <w:b w:val="0"/>
          <w:kern w:val="0"/>
          <w:sz w:val="28"/>
          <w:highlight w:val="none"/>
        </w:rPr>
      </w:pPr>
    </w:p>
    <w:p w14:paraId="36B9D531">
      <w:pPr>
        <w:pStyle w:val="13"/>
        <w:jc w:val="right"/>
        <w:rPr>
          <w:rStyle w:val="26"/>
          <w:rFonts w:ascii="仿宋" w:hAnsi="仿宋" w:eastAsia="仿宋" w:cs="宋体"/>
          <w:b w:val="0"/>
          <w:kern w:val="0"/>
          <w:sz w:val="28"/>
          <w:highlight w:val="none"/>
        </w:rPr>
      </w:pPr>
    </w:p>
    <w:p w14:paraId="2E1CED1A">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承诺单位：__________________（</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7F62897F">
      <w:pPr>
        <w:pStyle w:val="13"/>
        <w:jc w:val="right"/>
        <w:rPr>
          <w:rStyle w:val="26"/>
          <w:rFonts w:ascii="仿宋" w:hAnsi="仿宋" w:eastAsia="仿宋" w:cs="宋体"/>
          <w:b w:val="0"/>
          <w:kern w:val="0"/>
          <w:sz w:val="28"/>
          <w:highlight w:val="none"/>
        </w:rPr>
      </w:pPr>
    </w:p>
    <w:p w14:paraId="6CADE23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法定代表人或委托代理人：__________________（</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32BA91A1">
      <w:pPr>
        <w:pStyle w:val="13"/>
        <w:jc w:val="right"/>
        <w:rPr>
          <w:rStyle w:val="26"/>
          <w:rFonts w:ascii="仿宋" w:hAnsi="仿宋" w:eastAsia="仿宋" w:cs="宋体"/>
          <w:b w:val="0"/>
          <w:kern w:val="0"/>
          <w:sz w:val="28"/>
          <w:highlight w:val="none"/>
        </w:rPr>
      </w:pPr>
    </w:p>
    <w:p w14:paraId="5199F3F4">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日 期：_____ 年___ 月 ___日</w:t>
      </w:r>
    </w:p>
    <w:p w14:paraId="44FA0A0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37F54C94">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履行合同的设备及技术能力证明表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单位名称</w:t>
            </w:r>
          </w:p>
        </w:tc>
        <w:tc>
          <w:tcPr>
            <w:tcW w:w="7930" w:type="dxa"/>
            <w:gridSpan w:val="5"/>
            <w:vAlign w:val="center"/>
          </w:tcPr>
          <w:p w14:paraId="7AAA438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技术人员数量</w:t>
            </w:r>
          </w:p>
        </w:tc>
        <w:tc>
          <w:tcPr>
            <w:tcW w:w="1586" w:type="dxa"/>
            <w:vAlign w:val="center"/>
          </w:tcPr>
          <w:p w14:paraId="5C20B5BD">
            <w:pPr>
              <w:pStyle w:val="13"/>
              <w:jc w:val="center"/>
              <w:rPr>
                <w:rStyle w:val="26"/>
                <w:rFonts w:ascii="仿宋" w:hAnsi="仿宋" w:eastAsia="仿宋" w:cs="宋体"/>
                <w:b w:val="0"/>
                <w:kern w:val="0"/>
                <w:sz w:val="28"/>
                <w:highlight w:val="none"/>
              </w:rPr>
            </w:pPr>
          </w:p>
        </w:tc>
        <w:tc>
          <w:tcPr>
            <w:tcW w:w="1586" w:type="dxa"/>
            <w:vAlign w:val="center"/>
          </w:tcPr>
          <w:p w14:paraId="2B3F2DD8">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管理人员数量</w:t>
            </w:r>
          </w:p>
        </w:tc>
        <w:tc>
          <w:tcPr>
            <w:tcW w:w="1586" w:type="dxa"/>
            <w:vAlign w:val="center"/>
          </w:tcPr>
          <w:p w14:paraId="4A4F336E">
            <w:pPr>
              <w:pStyle w:val="13"/>
              <w:jc w:val="center"/>
              <w:rPr>
                <w:rStyle w:val="26"/>
                <w:rFonts w:ascii="仿宋" w:hAnsi="仿宋" w:eastAsia="仿宋" w:cs="宋体"/>
                <w:b w:val="0"/>
                <w:kern w:val="0"/>
                <w:sz w:val="28"/>
                <w:highlight w:val="none"/>
              </w:rPr>
            </w:pPr>
          </w:p>
        </w:tc>
        <w:tc>
          <w:tcPr>
            <w:tcW w:w="1590" w:type="dxa"/>
            <w:vAlign w:val="center"/>
          </w:tcPr>
          <w:p w14:paraId="425D976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生产人员数量</w:t>
            </w:r>
          </w:p>
        </w:tc>
        <w:tc>
          <w:tcPr>
            <w:tcW w:w="1582" w:type="dxa"/>
            <w:vAlign w:val="center"/>
          </w:tcPr>
          <w:p w14:paraId="1F76268C">
            <w:pPr>
              <w:pStyle w:val="13"/>
              <w:jc w:val="center"/>
              <w:rPr>
                <w:rStyle w:val="26"/>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129146F">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7EA53789">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AD839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3"/>
              <w:jc w:val="center"/>
              <w:rPr>
                <w:rStyle w:val="26"/>
                <w:rFonts w:ascii="仿宋" w:hAnsi="仿宋" w:eastAsia="仿宋" w:cs="宋体"/>
                <w:b w:val="0"/>
                <w:kern w:val="0"/>
                <w:sz w:val="28"/>
                <w:highlight w:val="none"/>
              </w:rPr>
            </w:pPr>
          </w:p>
        </w:tc>
        <w:tc>
          <w:tcPr>
            <w:tcW w:w="1586" w:type="dxa"/>
            <w:vAlign w:val="center"/>
          </w:tcPr>
          <w:p w14:paraId="7359C92D">
            <w:pPr>
              <w:pStyle w:val="13"/>
              <w:jc w:val="center"/>
              <w:rPr>
                <w:rStyle w:val="26"/>
                <w:rFonts w:ascii="仿宋" w:hAnsi="仿宋" w:eastAsia="仿宋" w:cs="宋体"/>
                <w:b w:val="0"/>
                <w:kern w:val="0"/>
                <w:sz w:val="28"/>
                <w:highlight w:val="none"/>
              </w:rPr>
            </w:pPr>
          </w:p>
        </w:tc>
        <w:tc>
          <w:tcPr>
            <w:tcW w:w="4762" w:type="dxa"/>
            <w:gridSpan w:val="3"/>
            <w:vAlign w:val="center"/>
          </w:tcPr>
          <w:p w14:paraId="585F852F">
            <w:pPr>
              <w:pStyle w:val="13"/>
              <w:jc w:val="center"/>
              <w:rPr>
                <w:rStyle w:val="26"/>
                <w:rFonts w:ascii="仿宋" w:hAnsi="仿宋" w:eastAsia="仿宋" w:cs="宋体"/>
                <w:b w:val="0"/>
                <w:kern w:val="0"/>
                <w:sz w:val="28"/>
                <w:highlight w:val="none"/>
              </w:rPr>
            </w:pPr>
          </w:p>
        </w:tc>
        <w:tc>
          <w:tcPr>
            <w:tcW w:w="1582" w:type="dxa"/>
            <w:vAlign w:val="center"/>
          </w:tcPr>
          <w:p w14:paraId="468CB188">
            <w:pPr>
              <w:pStyle w:val="13"/>
              <w:jc w:val="center"/>
              <w:rPr>
                <w:rStyle w:val="26"/>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3"/>
              <w:jc w:val="center"/>
              <w:rPr>
                <w:rStyle w:val="26"/>
                <w:rFonts w:ascii="仿宋" w:hAnsi="仿宋" w:eastAsia="仿宋" w:cs="宋体"/>
                <w:b w:val="0"/>
                <w:kern w:val="0"/>
                <w:sz w:val="28"/>
                <w:highlight w:val="none"/>
              </w:rPr>
            </w:pPr>
          </w:p>
        </w:tc>
        <w:tc>
          <w:tcPr>
            <w:tcW w:w="1586" w:type="dxa"/>
            <w:vAlign w:val="center"/>
          </w:tcPr>
          <w:p w14:paraId="0413E62B">
            <w:pPr>
              <w:pStyle w:val="13"/>
              <w:jc w:val="center"/>
              <w:rPr>
                <w:rStyle w:val="26"/>
                <w:rFonts w:ascii="仿宋" w:hAnsi="仿宋" w:eastAsia="仿宋" w:cs="宋体"/>
                <w:b w:val="0"/>
                <w:kern w:val="0"/>
                <w:sz w:val="28"/>
                <w:highlight w:val="none"/>
              </w:rPr>
            </w:pPr>
          </w:p>
        </w:tc>
        <w:tc>
          <w:tcPr>
            <w:tcW w:w="4762" w:type="dxa"/>
            <w:gridSpan w:val="3"/>
            <w:vAlign w:val="center"/>
          </w:tcPr>
          <w:p w14:paraId="2F1EC931">
            <w:pPr>
              <w:pStyle w:val="13"/>
              <w:jc w:val="center"/>
              <w:rPr>
                <w:rStyle w:val="26"/>
                <w:rFonts w:ascii="仿宋" w:hAnsi="仿宋" w:eastAsia="仿宋" w:cs="宋体"/>
                <w:b w:val="0"/>
                <w:kern w:val="0"/>
                <w:sz w:val="28"/>
                <w:highlight w:val="none"/>
              </w:rPr>
            </w:pPr>
          </w:p>
        </w:tc>
        <w:tc>
          <w:tcPr>
            <w:tcW w:w="1582" w:type="dxa"/>
            <w:vAlign w:val="center"/>
          </w:tcPr>
          <w:p w14:paraId="441123A2">
            <w:pPr>
              <w:pStyle w:val="13"/>
              <w:jc w:val="center"/>
              <w:rPr>
                <w:rStyle w:val="26"/>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EDEF396">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47350A7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828A00">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3"/>
              <w:jc w:val="center"/>
              <w:rPr>
                <w:rStyle w:val="26"/>
                <w:rFonts w:ascii="仿宋" w:hAnsi="仿宋" w:eastAsia="仿宋" w:cs="宋体"/>
                <w:b w:val="0"/>
                <w:kern w:val="0"/>
                <w:sz w:val="28"/>
                <w:highlight w:val="none"/>
              </w:rPr>
            </w:pPr>
          </w:p>
        </w:tc>
        <w:tc>
          <w:tcPr>
            <w:tcW w:w="1586" w:type="dxa"/>
            <w:vAlign w:val="center"/>
          </w:tcPr>
          <w:p w14:paraId="7448A9B1">
            <w:pPr>
              <w:pStyle w:val="13"/>
              <w:jc w:val="center"/>
              <w:rPr>
                <w:rStyle w:val="26"/>
                <w:rFonts w:ascii="仿宋" w:hAnsi="仿宋" w:eastAsia="仿宋" w:cs="宋体"/>
                <w:b w:val="0"/>
                <w:kern w:val="0"/>
                <w:sz w:val="28"/>
                <w:highlight w:val="none"/>
              </w:rPr>
            </w:pPr>
          </w:p>
        </w:tc>
        <w:tc>
          <w:tcPr>
            <w:tcW w:w="4762" w:type="dxa"/>
            <w:gridSpan w:val="3"/>
            <w:vAlign w:val="center"/>
          </w:tcPr>
          <w:p w14:paraId="65BBFA60">
            <w:pPr>
              <w:pStyle w:val="13"/>
              <w:jc w:val="center"/>
              <w:rPr>
                <w:rStyle w:val="26"/>
                <w:rFonts w:ascii="仿宋" w:hAnsi="仿宋" w:eastAsia="仿宋" w:cs="宋体"/>
                <w:b w:val="0"/>
                <w:kern w:val="0"/>
                <w:sz w:val="28"/>
                <w:highlight w:val="none"/>
              </w:rPr>
            </w:pPr>
          </w:p>
        </w:tc>
        <w:tc>
          <w:tcPr>
            <w:tcW w:w="1582" w:type="dxa"/>
            <w:vAlign w:val="center"/>
          </w:tcPr>
          <w:p w14:paraId="7EA322AC">
            <w:pPr>
              <w:pStyle w:val="13"/>
              <w:jc w:val="center"/>
              <w:rPr>
                <w:rStyle w:val="26"/>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3"/>
              <w:jc w:val="center"/>
              <w:rPr>
                <w:rStyle w:val="26"/>
                <w:rFonts w:ascii="仿宋" w:hAnsi="仿宋" w:eastAsia="仿宋" w:cs="宋体"/>
                <w:b w:val="0"/>
                <w:kern w:val="0"/>
                <w:sz w:val="28"/>
                <w:highlight w:val="none"/>
              </w:rPr>
            </w:pPr>
          </w:p>
        </w:tc>
        <w:tc>
          <w:tcPr>
            <w:tcW w:w="1586" w:type="dxa"/>
            <w:vAlign w:val="center"/>
          </w:tcPr>
          <w:p w14:paraId="099B93BE">
            <w:pPr>
              <w:pStyle w:val="13"/>
              <w:jc w:val="center"/>
              <w:rPr>
                <w:rStyle w:val="26"/>
                <w:rFonts w:ascii="仿宋" w:hAnsi="仿宋" w:eastAsia="仿宋" w:cs="宋体"/>
                <w:b w:val="0"/>
                <w:kern w:val="0"/>
                <w:sz w:val="28"/>
                <w:highlight w:val="none"/>
              </w:rPr>
            </w:pPr>
          </w:p>
        </w:tc>
        <w:tc>
          <w:tcPr>
            <w:tcW w:w="4762" w:type="dxa"/>
            <w:gridSpan w:val="3"/>
            <w:vAlign w:val="center"/>
          </w:tcPr>
          <w:p w14:paraId="6045B03A">
            <w:pPr>
              <w:pStyle w:val="13"/>
              <w:jc w:val="center"/>
              <w:rPr>
                <w:rStyle w:val="26"/>
                <w:rFonts w:ascii="仿宋" w:hAnsi="仿宋" w:eastAsia="仿宋" w:cs="宋体"/>
                <w:b w:val="0"/>
                <w:kern w:val="0"/>
                <w:sz w:val="28"/>
                <w:highlight w:val="none"/>
              </w:rPr>
            </w:pPr>
          </w:p>
        </w:tc>
        <w:tc>
          <w:tcPr>
            <w:tcW w:w="1582" w:type="dxa"/>
            <w:vAlign w:val="center"/>
          </w:tcPr>
          <w:p w14:paraId="3150392F">
            <w:pPr>
              <w:pStyle w:val="13"/>
              <w:jc w:val="center"/>
              <w:rPr>
                <w:rStyle w:val="26"/>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3"/>
              <w:jc w:val="center"/>
              <w:rPr>
                <w:rStyle w:val="26"/>
                <w:rFonts w:ascii="仿宋" w:hAnsi="仿宋" w:eastAsia="仿宋" w:cs="宋体"/>
                <w:b w:val="0"/>
                <w:kern w:val="0"/>
                <w:sz w:val="28"/>
                <w:highlight w:val="none"/>
              </w:rPr>
            </w:pPr>
          </w:p>
        </w:tc>
      </w:tr>
    </w:tbl>
    <w:p w14:paraId="2BEA935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1、本表由供应商填写；</w:t>
      </w:r>
    </w:p>
    <w:p w14:paraId="6662F74D">
      <w:pPr>
        <w:pStyle w:val="13"/>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6"/>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8" w:name="_Toc187146970"/>
      <w:bookmarkStart w:id="19" w:name="_Toc252113258"/>
      <w:bookmarkStart w:id="20" w:name="_Toc101085381"/>
      <w:bookmarkStart w:id="21" w:name="_Toc318788780"/>
    </w:p>
    <w:bookmarkEnd w:id="18"/>
    <w:bookmarkEnd w:id="19"/>
    <w:bookmarkEnd w:id="20"/>
    <w:bookmarkEnd w:id="21"/>
    <w:p w14:paraId="4BF23A78">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承诺书</w:t>
      </w:r>
    </w:p>
    <w:p w14:paraId="79BE93C2">
      <w:pPr>
        <w:pStyle w:val="13"/>
        <w:jc w:val="center"/>
        <w:rPr>
          <w:rStyle w:val="26"/>
          <w:rFonts w:ascii="仿宋" w:hAnsi="仿宋" w:eastAsia="仿宋" w:cs="宋体"/>
          <w:b w:val="0"/>
          <w:kern w:val="0"/>
          <w:highlight w:val="none"/>
        </w:rPr>
      </w:pPr>
    </w:p>
    <w:p w14:paraId="5C6A863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我单位参加__________________________________ (项目名称)采购活动，保证以下事项：</w:t>
      </w:r>
    </w:p>
    <w:p w14:paraId="6A133E7A">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一、我单位不存在不良信用记录，</w:t>
      </w:r>
      <w:r>
        <w:rPr>
          <w:rStyle w:val="26"/>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6"/>
          <w:rFonts w:hint="eastAsia" w:ascii="仿宋" w:hAnsi="仿宋" w:eastAsia="仿宋" w:cs="宋体"/>
          <w:b w:val="0"/>
          <w:spacing w:val="-20"/>
          <w:kern w:val="0"/>
          <w:sz w:val="28"/>
          <w:highlight w:val="none"/>
        </w:rPr>
        <w:t>。</w:t>
      </w:r>
    </w:p>
    <w:p w14:paraId="34BF9C6F">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特此承诺</w:t>
      </w:r>
    </w:p>
    <w:p w14:paraId="1F05B520">
      <w:pPr>
        <w:pStyle w:val="13"/>
        <w:ind w:firstLine="280" w:firstLineChars="100"/>
        <w:jc w:val="left"/>
        <w:rPr>
          <w:rStyle w:val="26"/>
          <w:rFonts w:hint="eastAsia" w:ascii="仿宋" w:hAnsi="仿宋" w:eastAsia="仿宋" w:cs="宋体"/>
          <w:b w:val="0"/>
          <w:kern w:val="0"/>
          <w:sz w:val="28"/>
          <w:highlight w:val="none"/>
        </w:rPr>
      </w:pPr>
    </w:p>
    <w:p w14:paraId="2444DD08">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34FE6053">
      <w:pPr>
        <w:pStyle w:val="13"/>
        <w:ind w:firstLine="280" w:firstLineChars="100"/>
        <w:jc w:val="left"/>
        <w:rPr>
          <w:rStyle w:val="26"/>
          <w:rFonts w:hint="eastAsia" w:ascii="仿宋" w:hAnsi="仿宋" w:eastAsia="仿宋" w:cs="宋体"/>
          <w:b w:val="0"/>
          <w:kern w:val="0"/>
          <w:sz w:val="28"/>
          <w:highlight w:val="none"/>
        </w:rPr>
      </w:pPr>
    </w:p>
    <w:p w14:paraId="4F53BCDC">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26E85B2">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日 期：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年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月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日</w:t>
      </w:r>
    </w:p>
    <w:p w14:paraId="1771AB36">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C82A0ED">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附件一：残疾人福利性单位声明函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1A122B9B">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3D568917">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31D5D164">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B0D536">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134CD665">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7A32661">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42CFAEC0">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31549375">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附件二：中小企业声明函（如有）</w:t>
      </w:r>
    </w:p>
    <w:p w14:paraId="54F2BB18">
      <w:pPr>
        <w:keepNext w:val="0"/>
        <w:keepLines w:val="0"/>
        <w:pageBreakBefore w:val="0"/>
        <w:widowControl w:val="0"/>
        <w:kinsoku/>
        <w:wordWrap/>
        <w:overflowPunct/>
        <w:topLinePunct w:val="0"/>
        <w:autoSpaceDE/>
        <w:autoSpaceDN/>
        <w:bidi w:val="0"/>
        <w:adjustRightInd/>
        <w:snapToGrid/>
        <w:spacing w:before="227" w:line="360" w:lineRule="auto"/>
        <w:ind w:firstLine="0" w:firstLineChars="0"/>
        <w:jc w:val="center"/>
        <w:textAlignment w:val="auto"/>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中小企业声明函</w:t>
      </w:r>
      <w:r>
        <w:rPr>
          <w:rFonts w:hint="eastAsia" w:ascii="仿宋" w:hAnsi="仿宋" w:eastAsia="仿宋" w:cs="仿宋"/>
          <w:spacing w:val="0"/>
          <w:sz w:val="28"/>
          <w:szCs w:val="28"/>
          <w:highlight w:val="none"/>
          <w:lang w:val="en-US" w:eastAsia="zh-CN"/>
        </w:rPr>
        <w:t>(货物）</w:t>
      </w:r>
    </w:p>
    <w:p w14:paraId="1AEFB79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本公司（联合体）郑重声明，根据《政府采购促进中小企业发展管理办法》（财库﹝2020﹞46 号）的规定，本公司参加（单位名称）的（项目名称）采购活动，提供的货物全部由符合政策要求的中小企业制造。相关企业的具体情况如下：</w:t>
      </w:r>
    </w:p>
    <w:p w14:paraId="28FF933A">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1、</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0BF6B104">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2、</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5AE2A96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以上企业，不属于大企业的分支机构，不存在控股股东为大企业的情形，也不存在与大企业的负责人为同一人的情形。</w:t>
      </w:r>
    </w:p>
    <w:p w14:paraId="140E7AC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本企业对上述声明内容的真实性负责。如有虚假，将依法承担相应责任。</w:t>
      </w:r>
    </w:p>
    <w:p w14:paraId="70FA434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6881D1EB">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企业名称（电子签章）：</w:t>
      </w:r>
    </w:p>
    <w:p w14:paraId="6FA60BF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944856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w:t>
      </w:r>
    </w:p>
    <w:p w14:paraId="627E0E4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90D44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F5CD0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54AB84D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备注：1、从业人员、营业收入、资产总额填报上一年度数据，无上一年度数据的新成立企业可不填报。</w:t>
      </w:r>
    </w:p>
    <w:p w14:paraId="50D2FC49">
      <w:pPr>
        <w:keepNext w:val="0"/>
        <w:keepLines w:val="0"/>
        <w:pageBreakBefore w:val="0"/>
        <w:wordWrap/>
        <w:overflowPunct/>
        <w:topLinePunct w:val="0"/>
        <w:bidi w:val="0"/>
        <w:spacing w:line="400" w:lineRule="exact"/>
        <w:ind w:left="0" w:right="0" w:firstLine="1400" w:firstLineChars="500"/>
        <w:rPr>
          <w:rStyle w:val="26"/>
          <w:rFonts w:hint="eastAsia" w:ascii="仿宋" w:hAnsi="仿宋" w:eastAsia="仿宋" w:cs="宋体"/>
          <w:b w:val="0"/>
          <w:kern w:val="0"/>
          <w:sz w:val="28"/>
          <w:highlight w:val="none"/>
        </w:rPr>
      </w:pPr>
      <w:r>
        <w:rPr>
          <w:rFonts w:hint="eastAsia" w:ascii="仿宋" w:hAnsi="仿宋" w:eastAsia="仿宋" w:cs="仿宋"/>
          <w:color w:val="auto"/>
          <w:spacing w:val="0"/>
          <w:sz w:val="28"/>
          <w:szCs w:val="28"/>
          <w:highlight w:val="none"/>
        </w:rPr>
        <w:t>2、本项目为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E45518F">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AE75F07">
      <w:pPr>
        <w:pStyle w:val="13"/>
        <w:jc w:val="right"/>
        <w:rPr>
          <w:rStyle w:val="26"/>
          <w:rFonts w:hint="eastAsia" w:ascii="仿宋" w:hAnsi="仿宋" w:eastAsia="仿宋" w:cs="宋体"/>
          <w:b/>
          <w:bCs w:val="0"/>
          <w:kern w:val="0"/>
          <w:sz w:val="32"/>
          <w:szCs w:val="22"/>
          <w:highlight w:val="none"/>
        </w:rPr>
      </w:pPr>
    </w:p>
    <w:p w14:paraId="2ACF72A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经营业绩一览表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序号</w:t>
            </w:r>
          </w:p>
        </w:tc>
        <w:tc>
          <w:tcPr>
            <w:tcW w:w="1586" w:type="dxa"/>
            <w:vAlign w:val="center"/>
          </w:tcPr>
          <w:p w14:paraId="70EC450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名 称</w:t>
            </w:r>
          </w:p>
        </w:tc>
        <w:tc>
          <w:tcPr>
            <w:tcW w:w="1786" w:type="dxa"/>
            <w:vAlign w:val="center"/>
          </w:tcPr>
          <w:p w14:paraId="22591B59">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 xml:space="preserve">用 户 名 称 </w:t>
            </w:r>
          </w:p>
        </w:tc>
        <w:tc>
          <w:tcPr>
            <w:tcW w:w="1386" w:type="dxa"/>
            <w:vAlign w:val="center"/>
          </w:tcPr>
          <w:p w14:paraId="07575458">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 系人</w:t>
            </w:r>
          </w:p>
        </w:tc>
        <w:tc>
          <w:tcPr>
            <w:tcW w:w="1586" w:type="dxa"/>
            <w:vAlign w:val="center"/>
          </w:tcPr>
          <w:p w14:paraId="654C2C9E">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联系电话</w:t>
            </w:r>
          </w:p>
        </w:tc>
        <w:tc>
          <w:tcPr>
            <w:tcW w:w="1586" w:type="dxa"/>
            <w:vAlign w:val="center"/>
          </w:tcPr>
          <w:p w14:paraId="1C9C089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3"/>
              <w:jc w:val="center"/>
              <w:rPr>
                <w:rStyle w:val="26"/>
                <w:rFonts w:ascii="仿宋" w:hAnsi="仿宋" w:eastAsia="仿宋" w:cs="宋体"/>
                <w:b w:val="0"/>
                <w:kern w:val="0"/>
                <w:sz w:val="28"/>
                <w:highlight w:val="none"/>
              </w:rPr>
            </w:pPr>
          </w:p>
        </w:tc>
        <w:tc>
          <w:tcPr>
            <w:tcW w:w="1586" w:type="dxa"/>
            <w:vAlign w:val="center"/>
          </w:tcPr>
          <w:p w14:paraId="5001226A">
            <w:pPr>
              <w:pStyle w:val="13"/>
              <w:jc w:val="center"/>
              <w:rPr>
                <w:rStyle w:val="26"/>
                <w:rFonts w:ascii="仿宋" w:hAnsi="仿宋" w:eastAsia="仿宋" w:cs="宋体"/>
                <w:b w:val="0"/>
                <w:kern w:val="0"/>
                <w:sz w:val="28"/>
                <w:highlight w:val="none"/>
              </w:rPr>
            </w:pPr>
          </w:p>
        </w:tc>
        <w:tc>
          <w:tcPr>
            <w:tcW w:w="1786" w:type="dxa"/>
            <w:vAlign w:val="center"/>
          </w:tcPr>
          <w:p w14:paraId="36FE7030">
            <w:pPr>
              <w:pStyle w:val="13"/>
              <w:jc w:val="center"/>
              <w:rPr>
                <w:rStyle w:val="26"/>
                <w:rFonts w:ascii="仿宋" w:hAnsi="仿宋" w:eastAsia="仿宋" w:cs="宋体"/>
                <w:b w:val="0"/>
                <w:kern w:val="0"/>
                <w:sz w:val="28"/>
                <w:highlight w:val="none"/>
              </w:rPr>
            </w:pPr>
          </w:p>
        </w:tc>
        <w:tc>
          <w:tcPr>
            <w:tcW w:w="1386" w:type="dxa"/>
            <w:vAlign w:val="center"/>
          </w:tcPr>
          <w:p w14:paraId="2D31D291">
            <w:pPr>
              <w:pStyle w:val="13"/>
              <w:jc w:val="center"/>
              <w:rPr>
                <w:rStyle w:val="26"/>
                <w:rFonts w:ascii="仿宋" w:hAnsi="仿宋" w:eastAsia="仿宋" w:cs="宋体"/>
                <w:b w:val="0"/>
                <w:kern w:val="0"/>
                <w:sz w:val="28"/>
                <w:highlight w:val="none"/>
              </w:rPr>
            </w:pPr>
          </w:p>
        </w:tc>
        <w:tc>
          <w:tcPr>
            <w:tcW w:w="1586" w:type="dxa"/>
            <w:vAlign w:val="center"/>
          </w:tcPr>
          <w:p w14:paraId="65B3517F">
            <w:pPr>
              <w:pStyle w:val="13"/>
              <w:jc w:val="center"/>
              <w:rPr>
                <w:rStyle w:val="26"/>
                <w:rFonts w:ascii="仿宋" w:hAnsi="仿宋" w:eastAsia="仿宋" w:cs="宋体"/>
                <w:b w:val="0"/>
                <w:kern w:val="0"/>
                <w:sz w:val="28"/>
                <w:highlight w:val="none"/>
              </w:rPr>
            </w:pPr>
          </w:p>
        </w:tc>
        <w:tc>
          <w:tcPr>
            <w:tcW w:w="1586" w:type="dxa"/>
            <w:vAlign w:val="center"/>
          </w:tcPr>
          <w:p w14:paraId="1A5CC30E">
            <w:pPr>
              <w:pStyle w:val="13"/>
              <w:jc w:val="center"/>
              <w:rPr>
                <w:rStyle w:val="26"/>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3"/>
              <w:jc w:val="center"/>
              <w:rPr>
                <w:rStyle w:val="26"/>
                <w:rFonts w:ascii="仿宋" w:hAnsi="仿宋" w:eastAsia="仿宋" w:cs="宋体"/>
                <w:b w:val="0"/>
                <w:kern w:val="0"/>
                <w:sz w:val="28"/>
                <w:highlight w:val="none"/>
              </w:rPr>
            </w:pPr>
          </w:p>
        </w:tc>
        <w:tc>
          <w:tcPr>
            <w:tcW w:w="1586" w:type="dxa"/>
            <w:vAlign w:val="center"/>
          </w:tcPr>
          <w:p w14:paraId="6ADA5374">
            <w:pPr>
              <w:pStyle w:val="13"/>
              <w:jc w:val="center"/>
              <w:rPr>
                <w:rStyle w:val="26"/>
                <w:rFonts w:ascii="仿宋" w:hAnsi="仿宋" w:eastAsia="仿宋" w:cs="宋体"/>
                <w:b w:val="0"/>
                <w:kern w:val="0"/>
                <w:sz w:val="28"/>
                <w:highlight w:val="none"/>
              </w:rPr>
            </w:pPr>
          </w:p>
        </w:tc>
        <w:tc>
          <w:tcPr>
            <w:tcW w:w="1786" w:type="dxa"/>
            <w:vAlign w:val="center"/>
          </w:tcPr>
          <w:p w14:paraId="6A741B1D">
            <w:pPr>
              <w:pStyle w:val="13"/>
              <w:jc w:val="center"/>
              <w:rPr>
                <w:rStyle w:val="26"/>
                <w:rFonts w:ascii="仿宋" w:hAnsi="仿宋" w:eastAsia="仿宋" w:cs="宋体"/>
                <w:b w:val="0"/>
                <w:kern w:val="0"/>
                <w:sz w:val="28"/>
                <w:highlight w:val="none"/>
              </w:rPr>
            </w:pPr>
          </w:p>
        </w:tc>
        <w:tc>
          <w:tcPr>
            <w:tcW w:w="1386" w:type="dxa"/>
            <w:vAlign w:val="center"/>
          </w:tcPr>
          <w:p w14:paraId="4D823830">
            <w:pPr>
              <w:pStyle w:val="13"/>
              <w:jc w:val="center"/>
              <w:rPr>
                <w:rStyle w:val="26"/>
                <w:rFonts w:ascii="仿宋" w:hAnsi="仿宋" w:eastAsia="仿宋" w:cs="宋体"/>
                <w:b w:val="0"/>
                <w:kern w:val="0"/>
                <w:sz w:val="28"/>
                <w:highlight w:val="none"/>
              </w:rPr>
            </w:pPr>
          </w:p>
        </w:tc>
        <w:tc>
          <w:tcPr>
            <w:tcW w:w="1586" w:type="dxa"/>
            <w:vAlign w:val="center"/>
          </w:tcPr>
          <w:p w14:paraId="7E08CC6C">
            <w:pPr>
              <w:pStyle w:val="13"/>
              <w:jc w:val="center"/>
              <w:rPr>
                <w:rStyle w:val="26"/>
                <w:rFonts w:ascii="仿宋" w:hAnsi="仿宋" w:eastAsia="仿宋" w:cs="宋体"/>
                <w:b w:val="0"/>
                <w:kern w:val="0"/>
                <w:sz w:val="28"/>
                <w:highlight w:val="none"/>
              </w:rPr>
            </w:pPr>
          </w:p>
        </w:tc>
        <w:tc>
          <w:tcPr>
            <w:tcW w:w="1586" w:type="dxa"/>
            <w:vAlign w:val="center"/>
          </w:tcPr>
          <w:p w14:paraId="440685D4">
            <w:pPr>
              <w:pStyle w:val="13"/>
              <w:jc w:val="center"/>
              <w:rPr>
                <w:rStyle w:val="26"/>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3"/>
              <w:jc w:val="center"/>
              <w:rPr>
                <w:rStyle w:val="26"/>
                <w:rFonts w:ascii="仿宋" w:hAnsi="仿宋" w:eastAsia="仿宋" w:cs="宋体"/>
                <w:b w:val="0"/>
                <w:kern w:val="0"/>
                <w:sz w:val="28"/>
                <w:highlight w:val="none"/>
              </w:rPr>
            </w:pPr>
          </w:p>
        </w:tc>
        <w:tc>
          <w:tcPr>
            <w:tcW w:w="1586" w:type="dxa"/>
            <w:vAlign w:val="center"/>
          </w:tcPr>
          <w:p w14:paraId="02EC2125">
            <w:pPr>
              <w:pStyle w:val="13"/>
              <w:jc w:val="center"/>
              <w:rPr>
                <w:rStyle w:val="26"/>
                <w:rFonts w:ascii="仿宋" w:hAnsi="仿宋" w:eastAsia="仿宋" w:cs="宋体"/>
                <w:b w:val="0"/>
                <w:kern w:val="0"/>
                <w:sz w:val="28"/>
                <w:highlight w:val="none"/>
              </w:rPr>
            </w:pPr>
          </w:p>
        </w:tc>
        <w:tc>
          <w:tcPr>
            <w:tcW w:w="1786" w:type="dxa"/>
            <w:vAlign w:val="center"/>
          </w:tcPr>
          <w:p w14:paraId="7F1B5A36">
            <w:pPr>
              <w:pStyle w:val="13"/>
              <w:jc w:val="center"/>
              <w:rPr>
                <w:rStyle w:val="26"/>
                <w:rFonts w:ascii="仿宋" w:hAnsi="仿宋" w:eastAsia="仿宋" w:cs="宋体"/>
                <w:b w:val="0"/>
                <w:kern w:val="0"/>
                <w:sz w:val="28"/>
                <w:highlight w:val="none"/>
              </w:rPr>
            </w:pPr>
          </w:p>
        </w:tc>
        <w:tc>
          <w:tcPr>
            <w:tcW w:w="1386" w:type="dxa"/>
            <w:vAlign w:val="center"/>
          </w:tcPr>
          <w:p w14:paraId="41E9D170">
            <w:pPr>
              <w:pStyle w:val="13"/>
              <w:jc w:val="center"/>
              <w:rPr>
                <w:rStyle w:val="26"/>
                <w:rFonts w:ascii="仿宋" w:hAnsi="仿宋" w:eastAsia="仿宋" w:cs="宋体"/>
                <w:b w:val="0"/>
                <w:kern w:val="0"/>
                <w:sz w:val="28"/>
                <w:highlight w:val="none"/>
              </w:rPr>
            </w:pPr>
          </w:p>
        </w:tc>
        <w:tc>
          <w:tcPr>
            <w:tcW w:w="1586" w:type="dxa"/>
            <w:vAlign w:val="center"/>
          </w:tcPr>
          <w:p w14:paraId="16FF1CC8">
            <w:pPr>
              <w:pStyle w:val="13"/>
              <w:jc w:val="center"/>
              <w:rPr>
                <w:rStyle w:val="26"/>
                <w:rFonts w:ascii="仿宋" w:hAnsi="仿宋" w:eastAsia="仿宋" w:cs="宋体"/>
                <w:b w:val="0"/>
                <w:kern w:val="0"/>
                <w:sz w:val="28"/>
                <w:highlight w:val="none"/>
              </w:rPr>
            </w:pPr>
          </w:p>
        </w:tc>
        <w:tc>
          <w:tcPr>
            <w:tcW w:w="1586" w:type="dxa"/>
            <w:vAlign w:val="center"/>
          </w:tcPr>
          <w:p w14:paraId="302D59B6">
            <w:pPr>
              <w:pStyle w:val="13"/>
              <w:jc w:val="center"/>
              <w:rPr>
                <w:rStyle w:val="26"/>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13"/>
              <w:jc w:val="center"/>
              <w:rPr>
                <w:rStyle w:val="26"/>
                <w:rFonts w:ascii="仿宋" w:hAnsi="仿宋" w:eastAsia="仿宋" w:cs="宋体"/>
                <w:b w:val="0"/>
                <w:kern w:val="0"/>
                <w:sz w:val="28"/>
                <w:highlight w:val="none"/>
              </w:rPr>
            </w:pPr>
          </w:p>
        </w:tc>
        <w:tc>
          <w:tcPr>
            <w:tcW w:w="1586" w:type="dxa"/>
            <w:vAlign w:val="center"/>
          </w:tcPr>
          <w:p w14:paraId="0F633EDD">
            <w:pPr>
              <w:pStyle w:val="13"/>
              <w:jc w:val="center"/>
              <w:rPr>
                <w:rStyle w:val="26"/>
                <w:rFonts w:ascii="仿宋" w:hAnsi="仿宋" w:eastAsia="仿宋" w:cs="宋体"/>
                <w:b w:val="0"/>
                <w:kern w:val="0"/>
                <w:sz w:val="28"/>
                <w:highlight w:val="none"/>
              </w:rPr>
            </w:pPr>
          </w:p>
        </w:tc>
        <w:tc>
          <w:tcPr>
            <w:tcW w:w="1786" w:type="dxa"/>
            <w:vAlign w:val="center"/>
          </w:tcPr>
          <w:p w14:paraId="0DEAB0DC">
            <w:pPr>
              <w:pStyle w:val="13"/>
              <w:jc w:val="center"/>
              <w:rPr>
                <w:rStyle w:val="26"/>
                <w:rFonts w:ascii="仿宋" w:hAnsi="仿宋" w:eastAsia="仿宋" w:cs="宋体"/>
                <w:b w:val="0"/>
                <w:kern w:val="0"/>
                <w:sz w:val="28"/>
                <w:highlight w:val="none"/>
              </w:rPr>
            </w:pPr>
          </w:p>
        </w:tc>
        <w:tc>
          <w:tcPr>
            <w:tcW w:w="1386" w:type="dxa"/>
            <w:vAlign w:val="center"/>
          </w:tcPr>
          <w:p w14:paraId="7619C667">
            <w:pPr>
              <w:pStyle w:val="13"/>
              <w:jc w:val="center"/>
              <w:rPr>
                <w:rStyle w:val="26"/>
                <w:rFonts w:ascii="仿宋" w:hAnsi="仿宋" w:eastAsia="仿宋" w:cs="宋体"/>
                <w:b w:val="0"/>
                <w:kern w:val="0"/>
                <w:sz w:val="28"/>
                <w:highlight w:val="none"/>
              </w:rPr>
            </w:pPr>
          </w:p>
        </w:tc>
        <w:tc>
          <w:tcPr>
            <w:tcW w:w="1586" w:type="dxa"/>
            <w:vAlign w:val="center"/>
          </w:tcPr>
          <w:p w14:paraId="11F886F4">
            <w:pPr>
              <w:pStyle w:val="13"/>
              <w:jc w:val="center"/>
              <w:rPr>
                <w:rStyle w:val="26"/>
                <w:rFonts w:ascii="仿宋" w:hAnsi="仿宋" w:eastAsia="仿宋" w:cs="宋体"/>
                <w:b w:val="0"/>
                <w:kern w:val="0"/>
                <w:sz w:val="28"/>
                <w:highlight w:val="none"/>
              </w:rPr>
            </w:pPr>
          </w:p>
        </w:tc>
        <w:tc>
          <w:tcPr>
            <w:tcW w:w="1586" w:type="dxa"/>
            <w:vAlign w:val="center"/>
          </w:tcPr>
          <w:p w14:paraId="0B85527F">
            <w:pPr>
              <w:pStyle w:val="13"/>
              <w:jc w:val="center"/>
              <w:rPr>
                <w:rStyle w:val="26"/>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3"/>
              <w:jc w:val="center"/>
              <w:rPr>
                <w:rStyle w:val="26"/>
                <w:rFonts w:ascii="仿宋" w:hAnsi="仿宋" w:eastAsia="仿宋" w:cs="宋体"/>
                <w:b w:val="0"/>
                <w:kern w:val="0"/>
                <w:sz w:val="28"/>
                <w:highlight w:val="none"/>
              </w:rPr>
            </w:pPr>
          </w:p>
        </w:tc>
        <w:tc>
          <w:tcPr>
            <w:tcW w:w="1586" w:type="dxa"/>
            <w:vAlign w:val="center"/>
          </w:tcPr>
          <w:p w14:paraId="5F9ECE0B">
            <w:pPr>
              <w:pStyle w:val="13"/>
              <w:jc w:val="center"/>
              <w:rPr>
                <w:rStyle w:val="26"/>
                <w:rFonts w:ascii="仿宋" w:hAnsi="仿宋" w:eastAsia="仿宋" w:cs="宋体"/>
                <w:b w:val="0"/>
                <w:kern w:val="0"/>
                <w:sz w:val="28"/>
                <w:highlight w:val="none"/>
              </w:rPr>
            </w:pPr>
          </w:p>
        </w:tc>
        <w:tc>
          <w:tcPr>
            <w:tcW w:w="1786" w:type="dxa"/>
            <w:vAlign w:val="center"/>
          </w:tcPr>
          <w:p w14:paraId="1449D075">
            <w:pPr>
              <w:pStyle w:val="13"/>
              <w:jc w:val="center"/>
              <w:rPr>
                <w:rStyle w:val="26"/>
                <w:rFonts w:ascii="仿宋" w:hAnsi="仿宋" w:eastAsia="仿宋" w:cs="宋体"/>
                <w:b w:val="0"/>
                <w:kern w:val="0"/>
                <w:sz w:val="28"/>
                <w:highlight w:val="none"/>
              </w:rPr>
            </w:pPr>
          </w:p>
        </w:tc>
        <w:tc>
          <w:tcPr>
            <w:tcW w:w="1386" w:type="dxa"/>
            <w:vAlign w:val="center"/>
          </w:tcPr>
          <w:p w14:paraId="0B9659AA">
            <w:pPr>
              <w:pStyle w:val="13"/>
              <w:jc w:val="center"/>
              <w:rPr>
                <w:rStyle w:val="26"/>
                <w:rFonts w:ascii="仿宋" w:hAnsi="仿宋" w:eastAsia="仿宋" w:cs="宋体"/>
                <w:b w:val="0"/>
                <w:kern w:val="0"/>
                <w:sz w:val="28"/>
                <w:highlight w:val="none"/>
              </w:rPr>
            </w:pPr>
          </w:p>
        </w:tc>
        <w:tc>
          <w:tcPr>
            <w:tcW w:w="1586" w:type="dxa"/>
            <w:vAlign w:val="center"/>
          </w:tcPr>
          <w:p w14:paraId="7F801BF0">
            <w:pPr>
              <w:pStyle w:val="13"/>
              <w:jc w:val="center"/>
              <w:rPr>
                <w:rStyle w:val="26"/>
                <w:rFonts w:ascii="仿宋" w:hAnsi="仿宋" w:eastAsia="仿宋" w:cs="宋体"/>
                <w:b w:val="0"/>
                <w:kern w:val="0"/>
                <w:sz w:val="28"/>
                <w:highlight w:val="none"/>
              </w:rPr>
            </w:pPr>
          </w:p>
        </w:tc>
        <w:tc>
          <w:tcPr>
            <w:tcW w:w="1586" w:type="dxa"/>
            <w:vAlign w:val="center"/>
          </w:tcPr>
          <w:p w14:paraId="6EE26408">
            <w:pPr>
              <w:pStyle w:val="13"/>
              <w:jc w:val="center"/>
              <w:rPr>
                <w:rStyle w:val="26"/>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3"/>
              <w:jc w:val="center"/>
              <w:rPr>
                <w:rStyle w:val="26"/>
                <w:rFonts w:ascii="仿宋" w:hAnsi="仿宋" w:eastAsia="仿宋" w:cs="宋体"/>
                <w:b w:val="0"/>
                <w:kern w:val="0"/>
                <w:sz w:val="28"/>
                <w:highlight w:val="none"/>
              </w:rPr>
            </w:pPr>
          </w:p>
        </w:tc>
        <w:tc>
          <w:tcPr>
            <w:tcW w:w="1586" w:type="dxa"/>
            <w:vAlign w:val="center"/>
          </w:tcPr>
          <w:p w14:paraId="5C4EA2E0">
            <w:pPr>
              <w:pStyle w:val="13"/>
              <w:jc w:val="center"/>
              <w:rPr>
                <w:rStyle w:val="26"/>
                <w:rFonts w:ascii="仿宋" w:hAnsi="仿宋" w:eastAsia="仿宋" w:cs="宋体"/>
                <w:b w:val="0"/>
                <w:kern w:val="0"/>
                <w:sz w:val="28"/>
                <w:highlight w:val="none"/>
              </w:rPr>
            </w:pPr>
          </w:p>
        </w:tc>
        <w:tc>
          <w:tcPr>
            <w:tcW w:w="1786" w:type="dxa"/>
            <w:vAlign w:val="center"/>
          </w:tcPr>
          <w:p w14:paraId="7B86902C">
            <w:pPr>
              <w:pStyle w:val="13"/>
              <w:jc w:val="center"/>
              <w:rPr>
                <w:rStyle w:val="26"/>
                <w:rFonts w:ascii="仿宋" w:hAnsi="仿宋" w:eastAsia="仿宋" w:cs="宋体"/>
                <w:b w:val="0"/>
                <w:kern w:val="0"/>
                <w:sz w:val="28"/>
                <w:highlight w:val="none"/>
              </w:rPr>
            </w:pPr>
          </w:p>
        </w:tc>
        <w:tc>
          <w:tcPr>
            <w:tcW w:w="1386" w:type="dxa"/>
            <w:vAlign w:val="center"/>
          </w:tcPr>
          <w:p w14:paraId="3D957B81">
            <w:pPr>
              <w:pStyle w:val="13"/>
              <w:jc w:val="center"/>
              <w:rPr>
                <w:rStyle w:val="26"/>
                <w:rFonts w:ascii="仿宋" w:hAnsi="仿宋" w:eastAsia="仿宋" w:cs="宋体"/>
                <w:b w:val="0"/>
                <w:kern w:val="0"/>
                <w:sz w:val="28"/>
                <w:highlight w:val="none"/>
              </w:rPr>
            </w:pPr>
          </w:p>
        </w:tc>
        <w:tc>
          <w:tcPr>
            <w:tcW w:w="1586" w:type="dxa"/>
            <w:vAlign w:val="center"/>
          </w:tcPr>
          <w:p w14:paraId="5BB4AB2D">
            <w:pPr>
              <w:pStyle w:val="13"/>
              <w:jc w:val="center"/>
              <w:rPr>
                <w:rStyle w:val="26"/>
                <w:rFonts w:ascii="仿宋" w:hAnsi="仿宋" w:eastAsia="仿宋" w:cs="宋体"/>
                <w:b w:val="0"/>
                <w:kern w:val="0"/>
                <w:sz w:val="28"/>
                <w:highlight w:val="none"/>
              </w:rPr>
            </w:pPr>
          </w:p>
        </w:tc>
        <w:tc>
          <w:tcPr>
            <w:tcW w:w="1586" w:type="dxa"/>
            <w:vAlign w:val="center"/>
          </w:tcPr>
          <w:p w14:paraId="357CBC45">
            <w:pPr>
              <w:pStyle w:val="13"/>
              <w:jc w:val="center"/>
              <w:rPr>
                <w:rStyle w:val="26"/>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3"/>
              <w:jc w:val="center"/>
              <w:rPr>
                <w:rStyle w:val="26"/>
                <w:rFonts w:ascii="仿宋" w:hAnsi="仿宋" w:eastAsia="仿宋" w:cs="宋体"/>
                <w:b w:val="0"/>
                <w:kern w:val="0"/>
                <w:sz w:val="28"/>
                <w:highlight w:val="none"/>
              </w:rPr>
            </w:pPr>
          </w:p>
        </w:tc>
        <w:tc>
          <w:tcPr>
            <w:tcW w:w="1586" w:type="dxa"/>
            <w:vAlign w:val="center"/>
          </w:tcPr>
          <w:p w14:paraId="2D8634B7">
            <w:pPr>
              <w:pStyle w:val="13"/>
              <w:jc w:val="center"/>
              <w:rPr>
                <w:rStyle w:val="26"/>
                <w:rFonts w:ascii="仿宋" w:hAnsi="仿宋" w:eastAsia="仿宋" w:cs="宋体"/>
                <w:b w:val="0"/>
                <w:kern w:val="0"/>
                <w:sz w:val="28"/>
                <w:highlight w:val="none"/>
              </w:rPr>
            </w:pPr>
          </w:p>
        </w:tc>
        <w:tc>
          <w:tcPr>
            <w:tcW w:w="1786" w:type="dxa"/>
            <w:vAlign w:val="center"/>
          </w:tcPr>
          <w:p w14:paraId="55795C62">
            <w:pPr>
              <w:pStyle w:val="13"/>
              <w:jc w:val="center"/>
              <w:rPr>
                <w:rStyle w:val="26"/>
                <w:rFonts w:ascii="仿宋" w:hAnsi="仿宋" w:eastAsia="仿宋" w:cs="宋体"/>
                <w:b w:val="0"/>
                <w:kern w:val="0"/>
                <w:sz w:val="28"/>
                <w:highlight w:val="none"/>
              </w:rPr>
            </w:pPr>
          </w:p>
        </w:tc>
        <w:tc>
          <w:tcPr>
            <w:tcW w:w="1386" w:type="dxa"/>
            <w:vAlign w:val="center"/>
          </w:tcPr>
          <w:p w14:paraId="5B4C22F9">
            <w:pPr>
              <w:pStyle w:val="13"/>
              <w:jc w:val="center"/>
              <w:rPr>
                <w:rStyle w:val="26"/>
                <w:rFonts w:ascii="仿宋" w:hAnsi="仿宋" w:eastAsia="仿宋" w:cs="宋体"/>
                <w:b w:val="0"/>
                <w:kern w:val="0"/>
                <w:sz w:val="28"/>
                <w:highlight w:val="none"/>
              </w:rPr>
            </w:pPr>
          </w:p>
        </w:tc>
        <w:tc>
          <w:tcPr>
            <w:tcW w:w="1586" w:type="dxa"/>
            <w:vAlign w:val="center"/>
          </w:tcPr>
          <w:p w14:paraId="32031505">
            <w:pPr>
              <w:pStyle w:val="13"/>
              <w:jc w:val="center"/>
              <w:rPr>
                <w:rStyle w:val="26"/>
                <w:rFonts w:ascii="仿宋" w:hAnsi="仿宋" w:eastAsia="仿宋" w:cs="宋体"/>
                <w:b w:val="0"/>
                <w:kern w:val="0"/>
                <w:sz w:val="28"/>
                <w:highlight w:val="none"/>
              </w:rPr>
            </w:pPr>
          </w:p>
        </w:tc>
        <w:tc>
          <w:tcPr>
            <w:tcW w:w="1586" w:type="dxa"/>
            <w:vAlign w:val="center"/>
          </w:tcPr>
          <w:p w14:paraId="5E63BAAA">
            <w:pPr>
              <w:pStyle w:val="13"/>
              <w:jc w:val="center"/>
              <w:rPr>
                <w:rStyle w:val="26"/>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3"/>
              <w:jc w:val="center"/>
              <w:rPr>
                <w:rStyle w:val="26"/>
                <w:rFonts w:ascii="仿宋" w:hAnsi="仿宋" w:eastAsia="仿宋" w:cs="宋体"/>
                <w:b w:val="0"/>
                <w:kern w:val="0"/>
                <w:sz w:val="28"/>
                <w:highlight w:val="none"/>
              </w:rPr>
            </w:pPr>
          </w:p>
        </w:tc>
        <w:tc>
          <w:tcPr>
            <w:tcW w:w="1586" w:type="dxa"/>
            <w:vAlign w:val="center"/>
          </w:tcPr>
          <w:p w14:paraId="4FBBDB0C">
            <w:pPr>
              <w:pStyle w:val="13"/>
              <w:jc w:val="center"/>
              <w:rPr>
                <w:rStyle w:val="26"/>
                <w:rFonts w:ascii="仿宋" w:hAnsi="仿宋" w:eastAsia="仿宋" w:cs="宋体"/>
                <w:b w:val="0"/>
                <w:kern w:val="0"/>
                <w:sz w:val="28"/>
                <w:highlight w:val="none"/>
              </w:rPr>
            </w:pPr>
          </w:p>
        </w:tc>
        <w:tc>
          <w:tcPr>
            <w:tcW w:w="1786" w:type="dxa"/>
            <w:vAlign w:val="center"/>
          </w:tcPr>
          <w:p w14:paraId="11DB4885">
            <w:pPr>
              <w:pStyle w:val="13"/>
              <w:jc w:val="center"/>
              <w:rPr>
                <w:rStyle w:val="26"/>
                <w:rFonts w:ascii="仿宋" w:hAnsi="仿宋" w:eastAsia="仿宋" w:cs="宋体"/>
                <w:b w:val="0"/>
                <w:kern w:val="0"/>
                <w:sz w:val="28"/>
                <w:highlight w:val="none"/>
              </w:rPr>
            </w:pPr>
          </w:p>
        </w:tc>
        <w:tc>
          <w:tcPr>
            <w:tcW w:w="1386" w:type="dxa"/>
            <w:vAlign w:val="center"/>
          </w:tcPr>
          <w:p w14:paraId="590BF0FD">
            <w:pPr>
              <w:pStyle w:val="13"/>
              <w:jc w:val="center"/>
              <w:rPr>
                <w:rStyle w:val="26"/>
                <w:rFonts w:ascii="仿宋" w:hAnsi="仿宋" w:eastAsia="仿宋" w:cs="宋体"/>
                <w:b w:val="0"/>
                <w:kern w:val="0"/>
                <w:sz w:val="28"/>
                <w:highlight w:val="none"/>
              </w:rPr>
            </w:pPr>
          </w:p>
        </w:tc>
        <w:tc>
          <w:tcPr>
            <w:tcW w:w="1586" w:type="dxa"/>
            <w:vAlign w:val="center"/>
          </w:tcPr>
          <w:p w14:paraId="087BB200">
            <w:pPr>
              <w:pStyle w:val="13"/>
              <w:jc w:val="center"/>
              <w:rPr>
                <w:rStyle w:val="26"/>
                <w:rFonts w:ascii="仿宋" w:hAnsi="仿宋" w:eastAsia="仿宋" w:cs="宋体"/>
                <w:b w:val="0"/>
                <w:kern w:val="0"/>
                <w:sz w:val="28"/>
                <w:highlight w:val="none"/>
              </w:rPr>
            </w:pPr>
          </w:p>
        </w:tc>
        <w:tc>
          <w:tcPr>
            <w:tcW w:w="1586" w:type="dxa"/>
            <w:vAlign w:val="center"/>
          </w:tcPr>
          <w:p w14:paraId="5D27E75E">
            <w:pPr>
              <w:pStyle w:val="13"/>
              <w:jc w:val="center"/>
              <w:rPr>
                <w:rStyle w:val="26"/>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3"/>
              <w:jc w:val="center"/>
              <w:rPr>
                <w:rStyle w:val="26"/>
                <w:rFonts w:ascii="仿宋" w:hAnsi="仿宋" w:eastAsia="仿宋" w:cs="宋体"/>
                <w:b w:val="0"/>
                <w:kern w:val="0"/>
                <w:sz w:val="28"/>
                <w:highlight w:val="none"/>
              </w:rPr>
            </w:pPr>
          </w:p>
        </w:tc>
        <w:tc>
          <w:tcPr>
            <w:tcW w:w="1586" w:type="dxa"/>
            <w:vAlign w:val="center"/>
          </w:tcPr>
          <w:p w14:paraId="172B1E49">
            <w:pPr>
              <w:pStyle w:val="13"/>
              <w:jc w:val="center"/>
              <w:rPr>
                <w:rStyle w:val="26"/>
                <w:rFonts w:ascii="仿宋" w:hAnsi="仿宋" w:eastAsia="仿宋" w:cs="宋体"/>
                <w:b w:val="0"/>
                <w:kern w:val="0"/>
                <w:sz w:val="28"/>
                <w:highlight w:val="none"/>
              </w:rPr>
            </w:pPr>
          </w:p>
        </w:tc>
        <w:tc>
          <w:tcPr>
            <w:tcW w:w="1786" w:type="dxa"/>
            <w:vAlign w:val="center"/>
          </w:tcPr>
          <w:p w14:paraId="176B1C75">
            <w:pPr>
              <w:pStyle w:val="13"/>
              <w:jc w:val="center"/>
              <w:rPr>
                <w:rStyle w:val="26"/>
                <w:rFonts w:ascii="仿宋" w:hAnsi="仿宋" w:eastAsia="仿宋" w:cs="宋体"/>
                <w:b w:val="0"/>
                <w:kern w:val="0"/>
                <w:sz w:val="28"/>
                <w:highlight w:val="none"/>
              </w:rPr>
            </w:pPr>
          </w:p>
        </w:tc>
        <w:tc>
          <w:tcPr>
            <w:tcW w:w="1386" w:type="dxa"/>
            <w:vAlign w:val="center"/>
          </w:tcPr>
          <w:p w14:paraId="1EAEE7AC">
            <w:pPr>
              <w:pStyle w:val="13"/>
              <w:jc w:val="center"/>
              <w:rPr>
                <w:rStyle w:val="26"/>
                <w:rFonts w:ascii="仿宋" w:hAnsi="仿宋" w:eastAsia="仿宋" w:cs="宋体"/>
                <w:b w:val="0"/>
                <w:kern w:val="0"/>
                <w:sz w:val="28"/>
                <w:highlight w:val="none"/>
              </w:rPr>
            </w:pPr>
          </w:p>
        </w:tc>
        <w:tc>
          <w:tcPr>
            <w:tcW w:w="1586" w:type="dxa"/>
            <w:vAlign w:val="center"/>
          </w:tcPr>
          <w:p w14:paraId="096FBF16">
            <w:pPr>
              <w:pStyle w:val="13"/>
              <w:jc w:val="center"/>
              <w:rPr>
                <w:rStyle w:val="26"/>
                <w:rFonts w:ascii="仿宋" w:hAnsi="仿宋" w:eastAsia="仿宋" w:cs="宋体"/>
                <w:b w:val="0"/>
                <w:kern w:val="0"/>
                <w:sz w:val="28"/>
                <w:highlight w:val="none"/>
              </w:rPr>
            </w:pPr>
          </w:p>
        </w:tc>
        <w:tc>
          <w:tcPr>
            <w:tcW w:w="1586" w:type="dxa"/>
            <w:vAlign w:val="center"/>
          </w:tcPr>
          <w:p w14:paraId="1A3AF410">
            <w:pPr>
              <w:pStyle w:val="13"/>
              <w:jc w:val="center"/>
              <w:rPr>
                <w:rStyle w:val="26"/>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3"/>
              <w:jc w:val="center"/>
              <w:rPr>
                <w:rStyle w:val="26"/>
                <w:rFonts w:ascii="仿宋" w:hAnsi="仿宋" w:eastAsia="仿宋" w:cs="宋体"/>
                <w:b w:val="0"/>
                <w:kern w:val="0"/>
                <w:sz w:val="28"/>
                <w:highlight w:val="none"/>
              </w:rPr>
            </w:pPr>
          </w:p>
        </w:tc>
        <w:tc>
          <w:tcPr>
            <w:tcW w:w="1586" w:type="dxa"/>
            <w:vAlign w:val="center"/>
          </w:tcPr>
          <w:p w14:paraId="291ABAAD">
            <w:pPr>
              <w:pStyle w:val="13"/>
              <w:jc w:val="center"/>
              <w:rPr>
                <w:rStyle w:val="26"/>
                <w:rFonts w:ascii="仿宋" w:hAnsi="仿宋" w:eastAsia="仿宋" w:cs="宋体"/>
                <w:b w:val="0"/>
                <w:kern w:val="0"/>
                <w:sz w:val="28"/>
                <w:highlight w:val="none"/>
              </w:rPr>
            </w:pPr>
          </w:p>
        </w:tc>
        <w:tc>
          <w:tcPr>
            <w:tcW w:w="1786" w:type="dxa"/>
            <w:vAlign w:val="center"/>
          </w:tcPr>
          <w:p w14:paraId="1163B63B">
            <w:pPr>
              <w:pStyle w:val="13"/>
              <w:jc w:val="center"/>
              <w:rPr>
                <w:rStyle w:val="26"/>
                <w:rFonts w:ascii="仿宋" w:hAnsi="仿宋" w:eastAsia="仿宋" w:cs="宋体"/>
                <w:b w:val="0"/>
                <w:kern w:val="0"/>
                <w:sz w:val="28"/>
                <w:highlight w:val="none"/>
              </w:rPr>
            </w:pPr>
          </w:p>
        </w:tc>
        <w:tc>
          <w:tcPr>
            <w:tcW w:w="1386" w:type="dxa"/>
            <w:vAlign w:val="center"/>
          </w:tcPr>
          <w:p w14:paraId="48D60CCF">
            <w:pPr>
              <w:pStyle w:val="13"/>
              <w:jc w:val="center"/>
              <w:rPr>
                <w:rStyle w:val="26"/>
                <w:rFonts w:ascii="仿宋" w:hAnsi="仿宋" w:eastAsia="仿宋" w:cs="宋体"/>
                <w:b w:val="0"/>
                <w:kern w:val="0"/>
                <w:sz w:val="28"/>
                <w:highlight w:val="none"/>
              </w:rPr>
            </w:pPr>
          </w:p>
        </w:tc>
        <w:tc>
          <w:tcPr>
            <w:tcW w:w="1586" w:type="dxa"/>
            <w:vAlign w:val="center"/>
          </w:tcPr>
          <w:p w14:paraId="548D25E1">
            <w:pPr>
              <w:pStyle w:val="13"/>
              <w:jc w:val="center"/>
              <w:rPr>
                <w:rStyle w:val="26"/>
                <w:rFonts w:ascii="仿宋" w:hAnsi="仿宋" w:eastAsia="仿宋" w:cs="宋体"/>
                <w:b w:val="0"/>
                <w:kern w:val="0"/>
                <w:sz w:val="28"/>
                <w:highlight w:val="none"/>
              </w:rPr>
            </w:pPr>
          </w:p>
        </w:tc>
        <w:tc>
          <w:tcPr>
            <w:tcW w:w="1586" w:type="dxa"/>
            <w:vAlign w:val="center"/>
          </w:tcPr>
          <w:p w14:paraId="1B94165D">
            <w:pPr>
              <w:pStyle w:val="13"/>
              <w:jc w:val="center"/>
              <w:rPr>
                <w:rStyle w:val="26"/>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3"/>
              <w:jc w:val="center"/>
              <w:rPr>
                <w:rStyle w:val="26"/>
                <w:rFonts w:ascii="仿宋" w:hAnsi="仿宋" w:eastAsia="仿宋" w:cs="宋体"/>
                <w:b w:val="0"/>
                <w:kern w:val="0"/>
                <w:sz w:val="28"/>
                <w:highlight w:val="none"/>
              </w:rPr>
            </w:pPr>
          </w:p>
        </w:tc>
        <w:tc>
          <w:tcPr>
            <w:tcW w:w="1586" w:type="dxa"/>
            <w:vAlign w:val="center"/>
          </w:tcPr>
          <w:p w14:paraId="444E366E">
            <w:pPr>
              <w:pStyle w:val="13"/>
              <w:jc w:val="center"/>
              <w:rPr>
                <w:rStyle w:val="26"/>
                <w:rFonts w:ascii="仿宋" w:hAnsi="仿宋" w:eastAsia="仿宋" w:cs="宋体"/>
                <w:b w:val="0"/>
                <w:kern w:val="0"/>
                <w:sz w:val="28"/>
                <w:highlight w:val="none"/>
              </w:rPr>
            </w:pPr>
          </w:p>
        </w:tc>
        <w:tc>
          <w:tcPr>
            <w:tcW w:w="1786" w:type="dxa"/>
            <w:vAlign w:val="center"/>
          </w:tcPr>
          <w:p w14:paraId="41B60453">
            <w:pPr>
              <w:pStyle w:val="13"/>
              <w:jc w:val="center"/>
              <w:rPr>
                <w:rStyle w:val="26"/>
                <w:rFonts w:ascii="仿宋" w:hAnsi="仿宋" w:eastAsia="仿宋" w:cs="宋体"/>
                <w:b w:val="0"/>
                <w:kern w:val="0"/>
                <w:sz w:val="28"/>
                <w:highlight w:val="none"/>
              </w:rPr>
            </w:pPr>
          </w:p>
        </w:tc>
        <w:tc>
          <w:tcPr>
            <w:tcW w:w="1386" w:type="dxa"/>
            <w:vAlign w:val="center"/>
          </w:tcPr>
          <w:p w14:paraId="4F908362">
            <w:pPr>
              <w:pStyle w:val="13"/>
              <w:jc w:val="center"/>
              <w:rPr>
                <w:rStyle w:val="26"/>
                <w:rFonts w:ascii="仿宋" w:hAnsi="仿宋" w:eastAsia="仿宋" w:cs="宋体"/>
                <w:b w:val="0"/>
                <w:kern w:val="0"/>
                <w:sz w:val="28"/>
                <w:highlight w:val="none"/>
              </w:rPr>
            </w:pPr>
          </w:p>
        </w:tc>
        <w:tc>
          <w:tcPr>
            <w:tcW w:w="1586" w:type="dxa"/>
            <w:vAlign w:val="center"/>
          </w:tcPr>
          <w:p w14:paraId="4AEB7B5D">
            <w:pPr>
              <w:pStyle w:val="13"/>
              <w:jc w:val="center"/>
              <w:rPr>
                <w:rStyle w:val="26"/>
                <w:rFonts w:ascii="仿宋" w:hAnsi="仿宋" w:eastAsia="仿宋" w:cs="宋体"/>
                <w:b w:val="0"/>
                <w:kern w:val="0"/>
                <w:sz w:val="28"/>
                <w:highlight w:val="none"/>
              </w:rPr>
            </w:pPr>
          </w:p>
        </w:tc>
        <w:tc>
          <w:tcPr>
            <w:tcW w:w="1586" w:type="dxa"/>
            <w:vAlign w:val="center"/>
          </w:tcPr>
          <w:p w14:paraId="2D78C30C">
            <w:pPr>
              <w:pStyle w:val="13"/>
              <w:jc w:val="center"/>
              <w:rPr>
                <w:rStyle w:val="26"/>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3"/>
              <w:jc w:val="center"/>
              <w:rPr>
                <w:rStyle w:val="26"/>
                <w:rFonts w:ascii="仿宋" w:hAnsi="仿宋" w:eastAsia="仿宋" w:cs="宋体"/>
                <w:b w:val="0"/>
                <w:kern w:val="0"/>
                <w:sz w:val="28"/>
                <w:highlight w:val="none"/>
              </w:rPr>
            </w:pPr>
          </w:p>
        </w:tc>
        <w:tc>
          <w:tcPr>
            <w:tcW w:w="1586" w:type="dxa"/>
            <w:vAlign w:val="center"/>
          </w:tcPr>
          <w:p w14:paraId="38419C90">
            <w:pPr>
              <w:pStyle w:val="13"/>
              <w:jc w:val="center"/>
              <w:rPr>
                <w:rStyle w:val="26"/>
                <w:rFonts w:ascii="仿宋" w:hAnsi="仿宋" w:eastAsia="仿宋" w:cs="宋体"/>
                <w:b w:val="0"/>
                <w:kern w:val="0"/>
                <w:sz w:val="28"/>
                <w:highlight w:val="none"/>
              </w:rPr>
            </w:pPr>
          </w:p>
        </w:tc>
        <w:tc>
          <w:tcPr>
            <w:tcW w:w="1786" w:type="dxa"/>
            <w:vAlign w:val="center"/>
          </w:tcPr>
          <w:p w14:paraId="6B8A6463">
            <w:pPr>
              <w:pStyle w:val="13"/>
              <w:jc w:val="center"/>
              <w:rPr>
                <w:rStyle w:val="26"/>
                <w:rFonts w:ascii="仿宋" w:hAnsi="仿宋" w:eastAsia="仿宋" w:cs="宋体"/>
                <w:b w:val="0"/>
                <w:kern w:val="0"/>
                <w:sz w:val="28"/>
                <w:highlight w:val="none"/>
              </w:rPr>
            </w:pPr>
          </w:p>
        </w:tc>
        <w:tc>
          <w:tcPr>
            <w:tcW w:w="1386" w:type="dxa"/>
            <w:vAlign w:val="center"/>
          </w:tcPr>
          <w:p w14:paraId="0ACE50D1">
            <w:pPr>
              <w:pStyle w:val="13"/>
              <w:jc w:val="center"/>
              <w:rPr>
                <w:rStyle w:val="26"/>
                <w:rFonts w:ascii="仿宋" w:hAnsi="仿宋" w:eastAsia="仿宋" w:cs="宋体"/>
                <w:b w:val="0"/>
                <w:kern w:val="0"/>
                <w:sz w:val="28"/>
                <w:highlight w:val="none"/>
              </w:rPr>
            </w:pPr>
          </w:p>
        </w:tc>
        <w:tc>
          <w:tcPr>
            <w:tcW w:w="1586" w:type="dxa"/>
            <w:vAlign w:val="center"/>
          </w:tcPr>
          <w:p w14:paraId="54C90178">
            <w:pPr>
              <w:pStyle w:val="13"/>
              <w:jc w:val="center"/>
              <w:rPr>
                <w:rStyle w:val="26"/>
                <w:rFonts w:ascii="仿宋" w:hAnsi="仿宋" w:eastAsia="仿宋" w:cs="宋体"/>
                <w:b w:val="0"/>
                <w:kern w:val="0"/>
                <w:sz w:val="28"/>
                <w:highlight w:val="none"/>
              </w:rPr>
            </w:pPr>
          </w:p>
        </w:tc>
        <w:tc>
          <w:tcPr>
            <w:tcW w:w="1586" w:type="dxa"/>
            <w:vAlign w:val="center"/>
          </w:tcPr>
          <w:p w14:paraId="01C43BF1">
            <w:pPr>
              <w:pStyle w:val="13"/>
              <w:jc w:val="center"/>
              <w:rPr>
                <w:rStyle w:val="26"/>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3"/>
              <w:jc w:val="center"/>
              <w:rPr>
                <w:rStyle w:val="26"/>
                <w:rFonts w:ascii="仿宋" w:hAnsi="仿宋" w:eastAsia="仿宋" w:cs="宋体"/>
                <w:b w:val="0"/>
                <w:kern w:val="0"/>
                <w:sz w:val="28"/>
                <w:highlight w:val="none"/>
              </w:rPr>
            </w:pPr>
          </w:p>
        </w:tc>
        <w:tc>
          <w:tcPr>
            <w:tcW w:w="1586" w:type="dxa"/>
            <w:vAlign w:val="center"/>
          </w:tcPr>
          <w:p w14:paraId="1DCE5791">
            <w:pPr>
              <w:pStyle w:val="13"/>
              <w:jc w:val="center"/>
              <w:rPr>
                <w:rStyle w:val="26"/>
                <w:rFonts w:ascii="仿宋" w:hAnsi="仿宋" w:eastAsia="仿宋" w:cs="宋体"/>
                <w:b w:val="0"/>
                <w:kern w:val="0"/>
                <w:sz w:val="28"/>
                <w:highlight w:val="none"/>
              </w:rPr>
            </w:pPr>
          </w:p>
        </w:tc>
        <w:tc>
          <w:tcPr>
            <w:tcW w:w="1786" w:type="dxa"/>
            <w:vAlign w:val="center"/>
          </w:tcPr>
          <w:p w14:paraId="54BDC3D6">
            <w:pPr>
              <w:pStyle w:val="13"/>
              <w:jc w:val="center"/>
              <w:rPr>
                <w:rStyle w:val="26"/>
                <w:rFonts w:ascii="仿宋" w:hAnsi="仿宋" w:eastAsia="仿宋" w:cs="宋体"/>
                <w:b w:val="0"/>
                <w:kern w:val="0"/>
                <w:sz w:val="28"/>
                <w:highlight w:val="none"/>
              </w:rPr>
            </w:pPr>
          </w:p>
        </w:tc>
        <w:tc>
          <w:tcPr>
            <w:tcW w:w="1386" w:type="dxa"/>
            <w:vAlign w:val="center"/>
          </w:tcPr>
          <w:p w14:paraId="10B41EF2">
            <w:pPr>
              <w:pStyle w:val="13"/>
              <w:jc w:val="center"/>
              <w:rPr>
                <w:rStyle w:val="26"/>
                <w:rFonts w:ascii="仿宋" w:hAnsi="仿宋" w:eastAsia="仿宋" w:cs="宋体"/>
                <w:b w:val="0"/>
                <w:kern w:val="0"/>
                <w:sz w:val="28"/>
                <w:highlight w:val="none"/>
              </w:rPr>
            </w:pPr>
          </w:p>
        </w:tc>
        <w:tc>
          <w:tcPr>
            <w:tcW w:w="1586" w:type="dxa"/>
            <w:vAlign w:val="center"/>
          </w:tcPr>
          <w:p w14:paraId="581990B8">
            <w:pPr>
              <w:pStyle w:val="13"/>
              <w:jc w:val="center"/>
              <w:rPr>
                <w:rStyle w:val="26"/>
                <w:rFonts w:ascii="仿宋" w:hAnsi="仿宋" w:eastAsia="仿宋" w:cs="宋体"/>
                <w:b w:val="0"/>
                <w:kern w:val="0"/>
                <w:sz w:val="28"/>
                <w:highlight w:val="none"/>
              </w:rPr>
            </w:pPr>
          </w:p>
        </w:tc>
        <w:tc>
          <w:tcPr>
            <w:tcW w:w="1586" w:type="dxa"/>
            <w:vAlign w:val="center"/>
          </w:tcPr>
          <w:p w14:paraId="4F5F59E3">
            <w:pPr>
              <w:pStyle w:val="13"/>
              <w:jc w:val="center"/>
              <w:rPr>
                <w:rStyle w:val="26"/>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3"/>
              <w:jc w:val="center"/>
              <w:rPr>
                <w:rStyle w:val="26"/>
                <w:rFonts w:ascii="仿宋" w:hAnsi="仿宋" w:eastAsia="仿宋" w:cs="宋体"/>
                <w:b w:val="0"/>
                <w:kern w:val="0"/>
                <w:sz w:val="28"/>
                <w:highlight w:val="none"/>
              </w:rPr>
            </w:pPr>
          </w:p>
        </w:tc>
        <w:tc>
          <w:tcPr>
            <w:tcW w:w="1586" w:type="dxa"/>
            <w:vAlign w:val="center"/>
          </w:tcPr>
          <w:p w14:paraId="20FEF5A4">
            <w:pPr>
              <w:pStyle w:val="13"/>
              <w:jc w:val="center"/>
              <w:rPr>
                <w:rStyle w:val="26"/>
                <w:rFonts w:ascii="仿宋" w:hAnsi="仿宋" w:eastAsia="仿宋" w:cs="宋体"/>
                <w:b w:val="0"/>
                <w:kern w:val="0"/>
                <w:sz w:val="28"/>
                <w:highlight w:val="none"/>
              </w:rPr>
            </w:pPr>
          </w:p>
        </w:tc>
        <w:tc>
          <w:tcPr>
            <w:tcW w:w="1786" w:type="dxa"/>
            <w:vAlign w:val="center"/>
          </w:tcPr>
          <w:p w14:paraId="39BA6ECE">
            <w:pPr>
              <w:pStyle w:val="13"/>
              <w:jc w:val="center"/>
              <w:rPr>
                <w:rStyle w:val="26"/>
                <w:rFonts w:ascii="仿宋" w:hAnsi="仿宋" w:eastAsia="仿宋" w:cs="宋体"/>
                <w:b w:val="0"/>
                <w:kern w:val="0"/>
                <w:sz w:val="28"/>
                <w:highlight w:val="none"/>
              </w:rPr>
            </w:pPr>
          </w:p>
        </w:tc>
        <w:tc>
          <w:tcPr>
            <w:tcW w:w="1386" w:type="dxa"/>
            <w:vAlign w:val="center"/>
          </w:tcPr>
          <w:p w14:paraId="442F9524">
            <w:pPr>
              <w:pStyle w:val="13"/>
              <w:jc w:val="center"/>
              <w:rPr>
                <w:rStyle w:val="26"/>
                <w:rFonts w:ascii="仿宋" w:hAnsi="仿宋" w:eastAsia="仿宋" w:cs="宋体"/>
                <w:b w:val="0"/>
                <w:kern w:val="0"/>
                <w:sz w:val="28"/>
                <w:highlight w:val="none"/>
              </w:rPr>
            </w:pPr>
          </w:p>
        </w:tc>
        <w:tc>
          <w:tcPr>
            <w:tcW w:w="1586" w:type="dxa"/>
            <w:vAlign w:val="center"/>
          </w:tcPr>
          <w:p w14:paraId="29D8F431">
            <w:pPr>
              <w:pStyle w:val="13"/>
              <w:jc w:val="center"/>
              <w:rPr>
                <w:rStyle w:val="26"/>
                <w:rFonts w:ascii="仿宋" w:hAnsi="仿宋" w:eastAsia="仿宋" w:cs="宋体"/>
                <w:b w:val="0"/>
                <w:kern w:val="0"/>
                <w:sz w:val="28"/>
                <w:highlight w:val="none"/>
              </w:rPr>
            </w:pPr>
          </w:p>
        </w:tc>
        <w:tc>
          <w:tcPr>
            <w:tcW w:w="1586" w:type="dxa"/>
            <w:vAlign w:val="center"/>
          </w:tcPr>
          <w:p w14:paraId="75240450">
            <w:pPr>
              <w:pStyle w:val="13"/>
              <w:jc w:val="center"/>
              <w:rPr>
                <w:rStyle w:val="26"/>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3"/>
              <w:jc w:val="center"/>
              <w:rPr>
                <w:rStyle w:val="26"/>
                <w:rFonts w:ascii="仿宋" w:hAnsi="仿宋" w:eastAsia="仿宋" w:cs="宋体"/>
                <w:b w:val="0"/>
                <w:kern w:val="0"/>
                <w:sz w:val="28"/>
                <w:highlight w:val="none"/>
              </w:rPr>
            </w:pPr>
          </w:p>
        </w:tc>
        <w:tc>
          <w:tcPr>
            <w:tcW w:w="1586" w:type="dxa"/>
            <w:vAlign w:val="center"/>
          </w:tcPr>
          <w:p w14:paraId="3E7DBF0B">
            <w:pPr>
              <w:pStyle w:val="13"/>
              <w:jc w:val="center"/>
              <w:rPr>
                <w:rStyle w:val="26"/>
                <w:rFonts w:ascii="仿宋" w:hAnsi="仿宋" w:eastAsia="仿宋" w:cs="宋体"/>
                <w:b w:val="0"/>
                <w:kern w:val="0"/>
                <w:sz w:val="28"/>
                <w:highlight w:val="none"/>
              </w:rPr>
            </w:pPr>
          </w:p>
        </w:tc>
        <w:tc>
          <w:tcPr>
            <w:tcW w:w="1786" w:type="dxa"/>
            <w:vAlign w:val="center"/>
          </w:tcPr>
          <w:p w14:paraId="0CA06FFD">
            <w:pPr>
              <w:pStyle w:val="13"/>
              <w:jc w:val="center"/>
              <w:rPr>
                <w:rStyle w:val="26"/>
                <w:rFonts w:ascii="仿宋" w:hAnsi="仿宋" w:eastAsia="仿宋" w:cs="宋体"/>
                <w:b w:val="0"/>
                <w:kern w:val="0"/>
                <w:sz w:val="28"/>
                <w:highlight w:val="none"/>
              </w:rPr>
            </w:pPr>
          </w:p>
        </w:tc>
        <w:tc>
          <w:tcPr>
            <w:tcW w:w="1386" w:type="dxa"/>
            <w:vAlign w:val="center"/>
          </w:tcPr>
          <w:p w14:paraId="206B80DB">
            <w:pPr>
              <w:pStyle w:val="13"/>
              <w:jc w:val="center"/>
              <w:rPr>
                <w:rStyle w:val="26"/>
                <w:rFonts w:ascii="仿宋" w:hAnsi="仿宋" w:eastAsia="仿宋" w:cs="宋体"/>
                <w:b w:val="0"/>
                <w:kern w:val="0"/>
                <w:sz w:val="28"/>
                <w:highlight w:val="none"/>
              </w:rPr>
            </w:pPr>
          </w:p>
        </w:tc>
        <w:tc>
          <w:tcPr>
            <w:tcW w:w="1586" w:type="dxa"/>
            <w:vAlign w:val="center"/>
          </w:tcPr>
          <w:p w14:paraId="6D734C84">
            <w:pPr>
              <w:pStyle w:val="13"/>
              <w:jc w:val="center"/>
              <w:rPr>
                <w:rStyle w:val="26"/>
                <w:rFonts w:ascii="仿宋" w:hAnsi="仿宋" w:eastAsia="仿宋" w:cs="宋体"/>
                <w:b w:val="0"/>
                <w:kern w:val="0"/>
                <w:sz w:val="28"/>
                <w:highlight w:val="none"/>
              </w:rPr>
            </w:pPr>
          </w:p>
        </w:tc>
        <w:tc>
          <w:tcPr>
            <w:tcW w:w="1586" w:type="dxa"/>
            <w:vAlign w:val="center"/>
          </w:tcPr>
          <w:p w14:paraId="2C6651CA">
            <w:pPr>
              <w:pStyle w:val="13"/>
              <w:jc w:val="center"/>
              <w:rPr>
                <w:rStyle w:val="26"/>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3"/>
              <w:jc w:val="center"/>
              <w:rPr>
                <w:rStyle w:val="26"/>
                <w:rFonts w:ascii="仿宋" w:hAnsi="仿宋" w:eastAsia="仿宋" w:cs="宋体"/>
                <w:b w:val="0"/>
                <w:kern w:val="0"/>
                <w:sz w:val="28"/>
                <w:highlight w:val="none"/>
              </w:rPr>
            </w:pPr>
          </w:p>
        </w:tc>
        <w:tc>
          <w:tcPr>
            <w:tcW w:w="1586" w:type="dxa"/>
            <w:vAlign w:val="center"/>
          </w:tcPr>
          <w:p w14:paraId="67B5609D">
            <w:pPr>
              <w:pStyle w:val="13"/>
              <w:jc w:val="center"/>
              <w:rPr>
                <w:rStyle w:val="26"/>
                <w:rFonts w:ascii="仿宋" w:hAnsi="仿宋" w:eastAsia="仿宋" w:cs="宋体"/>
                <w:b w:val="0"/>
                <w:kern w:val="0"/>
                <w:sz w:val="28"/>
                <w:highlight w:val="none"/>
              </w:rPr>
            </w:pPr>
          </w:p>
        </w:tc>
        <w:tc>
          <w:tcPr>
            <w:tcW w:w="1786" w:type="dxa"/>
            <w:vAlign w:val="center"/>
          </w:tcPr>
          <w:p w14:paraId="1E6E15F8">
            <w:pPr>
              <w:pStyle w:val="13"/>
              <w:jc w:val="center"/>
              <w:rPr>
                <w:rStyle w:val="26"/>
                <w:rFonts w:ascii="仿宋" w:hAnsi="仿宋" w:eastAsia="仿宋" w:cs="宋体"/>
                <w:b w:val="0"/>
                <w:kern w:val="0"/>
                <w:sz w:val="28"/>
                <w:highlight w:val="none"/>
              </w:rPr>
            </w:pPr>
          </w:p>
        </w:tc>
        <w:tc>
          <w:tcPr>
            <w:tcW w:w="1386" w:type="dxa"/>
            <w:vAlign w:val="center"/>
          </w:tcPr>
          <w:p w14:paraId="1DD23223">
            <w:pPr>
              <w:pStyle w:val="13"/>
              <w:jc w:val="center"/>
              <w:rPr>
                <w:rStyle w:val="26"/>
                <w:rFonts w:ascii="仿宋" w:hAnsi="仿宋" w:eastAsia="仿宋" w:cs="宋体"/>
                <w:b w:val="0"/>
                <w:kern w:val="0"/>
                <w:sz w:val="28"/>
                <w:highlight w:val="none"/>
              </w:rPr>
            </w:pPr>
          </w:p>
        </w:tc>
        <w:tc>
          <w:tcPr>
            <w:tcW w:w="1586" w:type="dxa"/>
            <w:vAlign w:val="center"/>
          </w:tcPr>
          <w:p w14:paraId="472B3B77">
            <w:pPr>
              <w:pStyle w:val="13"/>
              <w:jc w:val="center"/>
              <w:rPr>
                <w:rStyle w:val="26"/>
                <w:rFonts w:ascii="仿宋" w:hAnsi="仿宋" w:eastAsia="仿宋" w:cs="宋体"/>
                <w:b w:val="0"/>
                <w:kern w:val="0"/>
                <w:sz w:val="28"/>
                <w:highlight w:val="none"/>
              </w:rPr>
            </w:pPr>
          </w:p>
        </w:tc>
        <w:tc>
          <w:tcPr>
            <w:tcW w:w="1586" w:type="dxa"/>
            <w:vAlign w:val="center"/>
          </w:tcPr>
          <w:p w14:paraId="3A1AF837">
            <w:pPr>
              <w:pStyle w:val="13"/>
              <w:jc w:val="center"/>
              <w:rPr>
                <w:rStyle w:val="26"/>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3"/>
              <w:jc w:val="center"/>
              <w:rPr>
                <w:rStyle w:val="26"/>
                <w:rFonts w:ascii="仿宋" w:hAnsi="仿宋" w:eastAsia="仿宋" w:cs="宋体"/>
                <w:b w:val="0"/>
                <w:kern w:val="0"/>
                <w:sz w:val="28"/>
                <w:highlight w:val="none"/>
              </w:rPr>
            </w:pPr>
          </w:p>
        </w:tc>
        <w:tc>
          <w:tcPr>
            <w:tcW w:w="1586" w:type="dxa"/>
            <w:vAlign w:val="center"/>
          </w:tcPr>
          <w:p w14:paraId="40C28608">
            <w:pPr>
              <w:pStyle w:val="13"/>
              <w:jc w:val="center"/>
              <w:rPr>
                <w:rStyle w:val="26"/>
                <w:rFonts w:ascii="仿宋" w:hAnsi="仿宋" w:eastAsia="仿宋" w:cs="宋体"/>
                <w:b w:val="0"/>
                <w:kern w:val="0"/>
                <w:sz w:val="28"/>
                <w:highlight w:val="none"/>
              </w:rPr>
            </w:pPr>
          </w:p>
        </w:tc>
        <w:tc>
          <w:tcPr>
            <w:tcW w:w="1786" w:type="dxa"/>
            <w:vAlign w:val="center"/>
          </w:tcPr>
          <w:p w14:paraId="2D5F938B">
            <w:pPr>
              <w:pStyle w:val="13"/>
              <w:jc w:val="center"/>
              <w:rPr>
                <w:rStyle w:val="26"/>
                <w:rFonts w:ascii="仿宋" w:hAnsi="仿宋" w:eastAsia="仿宋" w:cs="宋体"/>
                <w:b w:val="0"/>
                <w:kern w:val="0"/>
                <w:sz w:val="28"/>
                <w:highlight w:val="none"/>
              </w:rPr>
            </w:pPr>
          </w:p>
        </w:tc>
        <w:tc>
          <w:tcPr>
            <w:tcW w:w="1386" w:type="dxa"/>
            <w:vAlign w:val="center"/>
          </w:tcPr>
          <w:p w14:paraId="262D9102">
            <w:pPr>
              <w:pStyle w:val="13"/>
              <w:jc w:val="center"/>
              <w:rPr>
                <w:rStyle w:val="26"/>
                <w:rFonts w:ascii="仿宋" w:hAnsi="仿宋" w:eastAsia="仿宋" w:cs="宋体"/>
                <w:b w:val="0"/>
                <w:kern w:val="0"/>
                <w:sz w:val="28"/>
                <w:highlight w:val="none"/>
              </w:rPr>
            </w:pPr>
          </w:p>
        </w:tc>
        <w:tc>
          <w:tcPr>
            <w:tcW w:w="1586" w:type="dxa"/>
            <w:vAlign w:val="center"/>
          </w:tcPr>
          <w:p w14:paraId="7374CC6E">
            <w:pPr>
              <w:pStyle w:val="13"/>
              <w:jc w:val="center"/>
              <w:rPr>
                <w:rStyle w:val="26"/>
                <w:rFonts w:ascii="仿宋" w:hAnsi="仿宋" w:eastAsia="仿宋" w:cs="宋体"/>
                <w:b w:val="0"/>
                <w:kern w:val="0"/>
                <w:sz w:val="28"/>
                <w:highlight w:val="none"/>
              </w:rPr>
            </w:pPr>
          </w:p>
        </w:tc>
        <w:tc>
          <w:tcPr>
            <w:tcW w:w="1586" w:type="dxa"/>
            <w:vAlign w:val="center"/>
          </w:tcPr>
          <w:p w14:paraId="0B13DEAA">
            <w:pPr>
              <w:pStyle w:val="13"/>
              <w:jc w:val="center"/>
              <w:rPr>
                <w:rStyle w:val="26"/>
                <w:rFonts w:ascii="仿宋" w:hAnsi="仿宋" w:eastAsia="仿宋" w:cs="宋体"/>
                <w:b w:val="0"/>
                <w:kern w:val="0"/>
                <w:sz w:val="28"/>
                <w:highlight w:val="none"/>
              </w:rPr>
            </w:pPr>
          </w:p>
        </w:tc>
      </w:tr>
    </w:tbl>
    <w:p w14:paraId="2B534658">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3436B64">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1A3F26BA">
      <w:pPr>
        <w:pStyle w:val="13"/>
        <w:jc w:val="center"/>
        <w:rPr>
          <w:rStyle w:val="26"/>
          <w:rFonts w:hint="eastAsia" w:ascii="仿宋" w:hAnsi="仿宋" w:eastAsia="仿宋" w:cs="宋体"/>
          <w:b/>
          <w:bCs w:val="0"/>
          <w:kern w:val="0"/>
          <w:sz w:val="32"/>
          <w:szCs w:val="22"/>
          <w:highlight w:val="none"/>
        </w:rPr>
      </w:pPr>
    </w:p>
    <w:p w14:paraId="27CF1DFB">
      <w:pPr>
        <w:pStyle w:val="13"/>
        <w:jc w:val="center"/>
        <w:rPr>
          <w:rStyle w:val="26"/>
          <w:rFonts w:hint="eastAsia" w:ascii="仿宋" w:hAnsi="仿宋" w:eastAsia="仿宋" w:cs="宋体"/>
          <w:b/>
          <w:bCs w:val="0"/>
          <w:kern w:val="0"/>
          <w:sz w:val="28"/>
          <w:szCs w:val="21"/>
          <w:highlight w:val="none"/>
          <w:lang w:eastAsia="zh-CN"/>
        </w:rPr>
      </w:pPr>
      <w:r>
        <w:rPr>
          <w:rStyle w:val="26"/>
          <w:rFonts w:hint="eastAsia" w:ascii="仿宋" w:hAnsi="仿宋" w:eastAsia="仿宋" w:cs="宋体"/>
          <w:b/>
          <w:bCs w:val="0"/>
          <w:kern w:val="0"/>
          <w:sz w:val="28"/>
          <w:szCs w:val="21"/>
          <w:highlight w:val="none"/>
          <w:lang w:val="en-US" w:eastAsia="zh-CN"/>
        </w:rPr>
        <w:t>技术</w:t>
      </w:r>
      <w:r>
        <w:rPr>
          <w:rStyle w:val="26"/>
          <w:rFonts w:hint="eastAsia" w:ascii="仿宋" w:hAnsi="仿宋" w:eastAsia="仿宋" w:cs="宋体"/>
          <w:b/>
          <w:bCs w:val="0"/>
          <w:kern w:val="0"/>
          <w:sz w:val="28"/>
          <w:szCs w:val="21"/>
          <w:highlight w:val="none"/>
          <w:lang w:eastAsia="zh-CN"/>
        </w:rPr>
        <w:t>方案</w:t>
      </w:r>
    </w:p>
    <w:p w14:paraId="5F4DF257">
      <w:pPr>
        <w:pStyle w:val="13"/>
        <w:spacing w:before="1560" w:beforeLines="500"/>
        <w:jc w:val="cente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由</w:t>
      </w:r>
      <w:r>
        <w:rPr>
          <w:rStyle w:val="26"/>
          <w:rFonts w:hint="eastAsia" w:ascii="仿宋" w:hAnsi="仿宋" w:eastAsia="仿宋" w:cs="宋体"/>
          <w:b w:val="0"/>
          <w:kern w:val="0"/>
          <w:sz w:val="28"/>
          <w:highlight w:val="none"/>
          <w:lang w:val="en-US" w:eastAsia="zh-CN"/>
        </w:rPr>
        <w:t>供应商</w:t>
      </w:r>
      <w:r>
        <w:rPr>
          <w:rStyle w:val="26"/>
          <w:rFonts w:hint="eastAsia" w:ascii="仿宋" w:hAnsi="仿宋" w:eastAsia="仿宋" w:cs="宋体"/>
          <w:b w:val="0"/>
          <w:kern w:val="0"/>
          <w:sz w:val="28"/>
          <w:highlight w:val="none"/>
        </w:rPr>
        <w:t>根据评分办法</w:t>
      </w:r>
      <w:r>
        <w:rPr>
          <w:rStyle w:val="26"/>
          <w:rFonts w:hint="eastAsia" w:ascii="仿宋" w:hAnsi="仿宋" w:eastAsia="仿宋" w:cs="宋体"/>
          <w:b w:val="0"/>
          <w:kern w:val="0"/>
          <w:sz w:val="28"/>
          <w:highlight w:val="none"/>
          <w:lang w:val="en-US" w:eastAsia="zh-CN"/>
        </w:rPr>
        <w:t>等</w:t>
      </w:r>
      <w:r>
        <w:rPr>
          <w:rStyle w:val="26"/>
          <w:rFonts w:hint="eastAsia" w:ascii="仿宋" w:hAnsi="仿宋" w:eastAsia="仿宋" w:cs="宋体"/>
          <w:b w:val="0"/>
          <w:kern w:val="0"/>
          <w:sz w:val="28"/>
          <w:highlight w:val="none"/>
        </w:rPr>
        <w:t>内容自行编制</w:t>
      </w:r>
      <w:r>
        <w:rPr>
          <w:rStyle w:val="26"/>
          <w:rFonts w:hint="eastAsia" w:ascii="仿宋" w:hAnsi="仿宋" w:eastAsia="仿宋" w:cs="宋体"/>
          <w:b w:val="0"/>
          <w:kern w:val="0"/>
          <w:sz w:val="28"/>
          <w:highlight w:val="none"/>
          <w:lang w:eastAsia="zh-CN"/>
        </w:rPr>
        <w:t>，</w:t>
      </w:r>
      <w:r>
        <w:rPr>
          <w:rStyle w:val="26"/>
          <w:rFonts w:hint="eastAsia" w:ascii="仿宋" w:hAnsi="仿宋" w:eastAsia="仿宋" w:cs="宋体"/>
          <w:b w:val="0"/>
          <w:kern w:val="0"/>
          <w:sz w:val="28"/>
          <w:highlight w:val="none"/>
          <w:lang w:val="en-US" w:eastAsia="zh-CN"/>
        </w:rPr>
        <w:t>格式自拟</w:t>
      </w:r>
      <w:r>
        <w:rPr>
          <w:rStyle w:val="26"/>
          <w:rFonts w:hint="eastAsia" w:ascii="仿宋" w:hAnsi="仿宋" w:eastAsia="仿宋" w:cs="宋体"/>
          <w:b w:val="0"/>
          <w:kern w:val="0"/>
          <w:sz w:val="28"/>
          <w:highlight w:val="none"/>
        </w:rPr>
        <w:t>。</w:t>
      </w:r>
    </w:p>
    <w:p w14:paraId="7DFC71FF">
      <w:pPr>
        <w:pStyle w:val="13"/>
        <w:jc w:val="right"/>
        <w:rPr>
          <w:rStyle w:val="26"/>
          <w:rFonts w:ascii="仿宋" w:hAnsi="仿宋" w:eastAsia="仿宋" w:cs="宋体"/>
          <w:b w:val="0"/>
          <w:kern w:val="0"/>
          <w:sz w:val="28"/>
          <w:highlight w:val="none"/>
        </w:rPr>
      </w:pPr>
    </w:p>
    <w:p w14:paraId="6979D49E">
      <w:pPr>
        <w:widowControl/>
        <w:jc w:val="left"/>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4FD16E6">
      <w:pPr>
        <w:pStyle w:val="13"/>
        <w:jc w:val="center"/>
        <w:rPr>
          <w:rStyle w:val="26"/>
          <w:rFonts w:hint="eastAsia" w:ascii="仿宋" w:hAnsi="仿宋" w:eastAsia="仿宋" w:cs="宋体"/>
          <w:b/>
          <w:bCs w:val="0"/>
          <w:kern w:val="0"/>
          <w:sz w:val="32"/>
          <w:szCs w:val="22"/>
          <w:highlight w:val="none"/>
        </w:rPr>
      </w:pPr>
    </w:p>
    <w:p w14:paraId="29FCA26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其他材料</w:t>
      </w:r>
    </w:p>
    <w:p w14:paraId="3DF240BE">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供应商认为需要提交的其它材料</w:t>
      </w:r>
    </w:p>
    <w:p w14:paraId="4E865D6A">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p>
    <w:p w14:paraId="573D2B4E">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3"/>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59F5993C">
      <w:pPr>
        <w:rPr>
          <w:rStyle w:val="26"/>
          <w:rFonts w:hint="eastAsia" w:ascii="仿宋" w:hAnsi="仿宋" w:eastAsia="仿宋" w:cs="宋体"/>
          <w:b w:val="0"/>
          <w:kern w:val="0"/>
          <w:sz w:val="28"/>
          <w:szCs w:val="28"/>
          <w:highlight w:val="none"/>
        </w:rPr>
      </w:pPr>
      <w:r>
        <w:rPr>
          <w:rStyle w:val="26"/>
          <w:rFonts w:hint="eastAsia" w:ascii="仿宋" w:hAnsi="仿宋" w:eastAsia="仿宋" w:cs="宋体"/>
          <w:b w:val="0"/>
          <w:kern w:val="0"/>
          <w:sz w:val="28"/>
          <w:szCs w:val="28"/>
          <w:highlight w:val="none"/>
        </w:rPr>
        <w:br w:type="page"/>
      </w:r>
    </w:p>
    <w:p w14:paraId="2834FFD3">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报价一览表密封信封正面格式</w:t>
      </w:r>
    </w:p>
    <w:p w14:paraId="557D6F8A">
      <w:pPr>
        <w:jc w:val="center"/>
        <w:rPr>
          <w:rFonts w:hint="eastAsia" w:ascii="宋体" w:hAnsi="宋体"/>
          <w:szCs w:val="21"/>
          <w:highlight w:val="none"/>
        </w:rPr>
      </w:pPr>
    </w:p>
    <w:tbl>
      <w:tblPr>
        <w:tblStyle w:val="23"/>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5CA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0EA4C513">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53DE9DE7">
            <w:pPr>
              <w:jc w:val="center"/>
              <w:rPr>
                <w:rFonts w:hint="default" w:ascii="仿宋" w:hAnsi="仿宋" w:eastAsia="仿宋" w:cs="仿宋"/>
                <w:b/>
                <w:bCs/>
                <w:sz w:val="24"/>
                <w:highlight w:val="none"/>
                <w:lang w:val="en-US" w:eastAsia="zh-CN"/>
              </w:rPr>
            </w:pPr>
            <w:r>
              <w:rPr>
                <w:rFonts w:hint="eastAsia" w:ascii="仿宋" w:hAnsi="仿宋" w:eastAsia="仿宋" w:cs="仿宋"/>
                <w:b/>
                <w:bCs/>
                <w:sz w:val="24"/>
                <w:highlight w:val="none"/>
              </w:rPr>
              <w:t>报价一览表</w:t>
            </w:r>
          </w:p>
          <w:p w14:paraId="2D690D1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0D228D9D">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702E931B">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181882E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01FA4FD">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2A0889D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125BB5A5">
      <w:pPr>
        <w:jc w:val="center"/>
        <w:rPr>
          <w:rFonts w:hint="eastAsia" w:ascii="仿宋" w:hAnsi="仿宋" w:eastAsia="仿宋" w:cs="仿宋"/>
          <w:sz w:val="24"/>
          <w:highlight w:val="none"/>
        </w:rPr>
      </w:pPr>
    </w:p>
    <w:p w14:paraId="2659DD82">
      <w:pPr>
        <w:pStyle w:val="13"/>
        <w:jc w:val="center"/>
        <w:rPr>
          <w:rStyle w:val="26"/>
          <w:rFonts w:hint="eastAsia" w:ascii="仿宋" w:hAnsi="仿宋" w:eastAsia="仿宋" w:cs="仿宋"/>
          <w:b/>
          <w:bCs w:val="0"/>
          <w:kern w:val="0"/>
          <w:sz w:val="32"/>
          <w:szCs w:val="22"/>
          <w:highlight w:val="none"/>
          <w:lang w:val="en-US" w:eastAsia="zh-CN"/>
        </w:rPr>
      </w:pPr>
      <w:r>
        <w:rPr>
          <w:rStyle w:val="26"/>
          <w:rFonts w:hint="eastAsia" w:ascii="仿宋" w:hAnsi="仿宋" w:eastAsia="仿宋" w:cs="仿宋"/>
          <w:b/>
          <w:bCs w:val="0"/>
          <w:kern w:val="0"/>
          <w:sz w:val="32"/>
          <w:szCs w:val="22"/>
          <w:highlight w:val="none"/>
          <w:lang w:val="en-US" w:eastAsia="zh-CN"/>
        </w:rPr>
        <w:t>报价一览表密封信封封口格式</w:t>
      </w:r>
    </w:p>
    <w:tbl>
      <w:tblPr>
        <w:tblStyle w:val="23"/>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324F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0F8D79EF">
            <w:pPr>
              <w:rPr>
                <w:rFonts w:hint="eastAsia" w:ascii="仿宋" w:hAnsi="仿宋" w:eastAsia="仿宋" w:cs="仿宋"/>
                <w:sz w:val="24"/>
                <w:highlight w:val="none"/>
              </w:rPr>
            </w:pPr>
          </w:p>
          <w:p w14:paraId="4581197B">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w:t>
            </w:r>
            <w:r>
              <w:rPr>
                <w:rFonts w:hint="eastAsia" w:ascii="仿宋" w:hAnsi="仿宋" w:eastAsia="仿宋" w:cs="仿宋"/>
                <w:b/>
                <w:color w:val="FF0000"/>
                <w:sz w:val="24"/>
                <w:highlight w:val="none"/>
                <w:lang w:val="en-US" w:eastAsia="zh-CN"/>
              </w:rPr>
              <w:t>16</w:t>
            </w:r>
            <w:r>
              <w:rPr>
                <w:rFonts w:hint="eastAsia" w:ascii="仿宋" w:hAnsi="仿宋" w:eastAsia="仿宋" w:cs="仿宋"/>
                <w:b/>
                <w:color w:val="FF0000"/>
                <w:sz w:val="24"/>
                <w:highlight w:val="none"/>
                <w:lang w:eastAsia="zh-CN"/>
              </w:rPr>
              <w:t>日14时30分</w:t>
            </w:r>
            <w:r>
              <w:rPr>
                <w:rFonts w:hint="eastAsia" w:ascii="仿宋" w:hAnsi="仿宋" w:eastAsia="仿宋" w:cs="仿宋"/>
                <w:b/>
                <w:sz w:val="24"/>
                <w:highlight w:val="none"/>
              </w:rPr>
              <w:t>前不准启封（加盖公章）…………………</w:t>
            </w:r>
          </w:p>
          <w:p w14:paraId="2F048183">
            <w:pPr>
              <w:rPr>
                <w:rFonts w:hint="eastAsia" w:ascii="仿宋" w:hAnsi="仿宋" w:eastAsia="仿宋" w:cs="仿宋"/>
                <w:sz w:val="24"/>
                <w:highlight w:val="none"/>
              </w:rPr>
            </w:pPr>
          </w:p>
          <w:p w14:paraId="1D80A956">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1312"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1312;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622F84B1">
            <w:pPr>
              <w:rPr>
                <w:rFonts w:hint="eastAsia" w:ascii="仿宋" w:hAnsi="仿宋" w:eastAsia="仿宋" w:cs="仿宋"/>
                <w:sz w:val="24"/>
                <w:highlight w:val="none"/>
              </w:rPr>
            </w:pPr>
          </w:p>
          <w:p w14:paraId="6D8B00DD">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28A0DA16">
      <w:pPr>
        <w:jc w:val="center"/>
        <w:rPr>
          <w:rFonts w:hint="eastAsia"/>
          <w:sz w:val="24"/>
          <w:highlight w:val="none"/>
        </w:rPr>
      </w:pPr>
    </w:p>
    <w:p w14:paraId="7148FCA5">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响应文件密封信封正面格式</w:t>
      </w:r>
    </w:p>
    <w:p w14:paraId="413B3FAC">
      <w:pPr>
        <w:jc w:val="center"/>
        <w:rPr>
          <w:rFonts w:hint="eastAsia" w:ascii="宋体" w:hAnsi="宋体"/>
          <w:b/>
          <w:bCs/>
          <w:sz w:val="24"/>
          <w:highlight w:val="none"/>
        </w:rPr>
      </w:pP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B6D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C9CBD8E">
            <w:pPr>
              <w:jc w:val="center"/>
              <w:rPr>
                <w:rFonts w:hint="eastAsia" w:ascii="宋体" w:hAnsi="宋体"/>
                <w:sz w:val="24"/>
                <w:highlight w:val="none"/>
              </w:rPr>
            </w:pPr>
            <w:r>
              <w:rPr>
                <w:rFonts w:hint="eastAsia" w:ascii="宋体" w:hAnsi="宋体"/>
                <w:sz w:val="24"/>
                <w:highlight w:val="none"/>
              </w:rPr>
              <w:t xml:space="preserve">                                                               </w:t>
            </w:r>
          </w:p>
          <w:p w14:paraId="74A2934B">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09C71C5F">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28CAB6A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25911105">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4E1B4A06">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14980B8E">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659F857A">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7787EBD5">
      <w:pPr>
        <w:jc w:val="center"/>
        <w:rPr>
          <w:rFonts w:ascii="宋体" w:hAnsi="宋体"/>
          <w:b/>
          <w:bCs/>
          <w:sz w:val="24"/>
          <w:highlight w:val="none"/>
        </w:rPr>
      </w:pPr>
    </w:p>
    <w:p w14:paraId="7C05CB02">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响应文件密封信封封口格式</w:t>
      </w: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800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6126543C">
            <w:pPr>
              <w:rPr>
                <w:rFonts w:hint="eastAsia" w:ascii="宋体" w:hAnsi="宋体"/>
                <w:sz w:val="24"/>
                <w:highlight w:val="none"/>
              </w:rPr>
            </w:pPr>
          </w:p>
          <w:p w14:paraId="288BD788">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w:t>
            </w:r>
            <w:r>
              <w:rPr>
                <w:rFonts w:hint="eastAsia" w:ascii="仿宋" w:hAnsi="仿宋" w:eastAsia="仿宋" w:cs="仿宋"/>
                <w:b/>
                <w:color w:val="FF0000"/>
                <w:sz w:val="24"/>
                <w:highlight w:val="none"/>
                <w:lang w:val="en-US" w:eastAsia="zh-CN"/>
              </w:rPr>
              <w:t>16</w:t>
            </w:r>
            <w:r>
              <w:rPr>
                <w:rFonts w:hint="eastAsia" w:ascii="仿宋" w:hAnsi="仿宋" w:eastAsia="仿宋" w:cs="仿宋"/>
                <w:b/>
                <w:color w:val="FF0000"/>
                <w:sz w:val="24"/>
                <w:highlight w:val="none"/>
                <w:lang w:eastAsia="zh-CN"/>
              </w:rPr>
              <w:t>日14时30分</w:t>
            </w:r>
            <w:r>
              <w:rPr>
                <w:rFonts w:hint="eastAsia" w:ascii="仿宋" w:hAnsi="仿宋" w:eastAsia="仿宋" w:cs="仿宋"/>
                <w:b/>
                <w:sz w:val="24"/>
                <w:highlight w:val="none"/>
              </w:rPr>
              <w:t>前不准启封（加盖公章）………………</w:t>
            </w:r>
          </w:p>
          <w:p w14:paraId="33129CE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2336;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0DEB7EE8">
            <w:pPr>
              <w:rPr>
                <w:rFonts w:hint="eastAsia" w:ascii="仿宋" w:hAnsi="仿宋" w:eastAsia="仿宋" w:cs="仿宋"/>
                <w:sz w:val="24"/>
                <w:highlight w:val="none"/>
              </w:rPr>
            </w:pPr>
          </w:p>
          <w:p w14:paraId="3B7CC829">
            <w:pPr>
              <w:rPr>
                <w:rFonts w:hint="eastAsia" w:ascii="仿宋" w:hAnsi="仿宋" w:eastAsia="仿宋" w:cs="仿宋"/>
                <w:sz w:val="24"/>
                <w:highlight w:val="none"/>
              </w:rPr>
            </w:pPr>
          </w:p>
          <w:p w14:paraId="035643F9">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7C0AE09F">
      <w:pPr>
        <w:jc w:val="center"/>
        <w:rPr>
          <w:rFonts w:hint="eastAsia" w:ascii="宋体" w:hAnsi="宋体"/>
          <w:b/>
          <w:bCs/>
          <w:kern w:val="0"/>
          <w:sz w:val="24"/>
          <w:highlight w:val="none"/>
        </w:rPr>
      </w:pPr>
    </w:p>
    <w:p w14:paraId="1D30D1C4">
      <w:pPr>
        <w:rPr>
          <w:rFonts w:hint="eastAsia"/>
          <w:highlight w:val="none"/>
        </w:rPr>
      </w:pPr>
    </w:p>
    <w:p w14:paraId="3AFCCA84">
      <w:pPr>
        <w:pStyle w:val="13"/>
        <w:rPr>
          <w:rFonts w:hint="eastAsia"/>
          <w:highlight w:val="none"/>
        </w:rPr>
      </w:pPr>
    </w:p>
    <w:sectPr>
      <w:footerReference r:id="rId4" w:type="default"/>
      <w:pgSz w:w="11906" w:h="16838"/>
      <w:pgMar w:top="1134" w:right="1134" w:bottom="1134" w:left="124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ingFang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7635">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5F6BBE7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5F6BBE71">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3B62">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7D84C44F">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CyFJ6TwCAAB4BAAADgAAAAAAAAABACAAAAAeAQAAZHJzL2Uyb0Rv&#10;Yy54bWxQSwUGAAAAAAYABgBZAQAAzAUAAAAA&#10;">
              <v:fill on="f" focussize="0,0"/>
              <v:stroke on="f" miterlimit="8" joinstyle="miter"/>
              <v:imagedata o:title=""/>
              <o:lock v:ext="edit" aspectratio="f"/>
              <v:textbox inset="0mm,0mm,0mm,0mm" style="mso-fit-shape-to-text:t;">
                <w:txbxContent>
                  <w:p w14:paraId="7D84C44F">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3EC9C6"/>
    <w:multiLevelType w:val="singleLevel"/>
    <w:tmpl w:val="383EC9C6"/>
    <w:lvl w:ilvl="0" w:tentative="0">
      <w:start w:val="4"/>
      <w:numFmt w:val="decimal"/>
      <w:suff w:val="nothing"/>
      <w:lvlText w:val="%1、"/>
      <w:lvlJc w:val="left"/>
    </w:lvl>
  </w:abstractNum>
  <w:abstractNum w:abstractNumId="1">
    <w:nsid w:val="3A39697B"/>
    <w:multiLevelType w:val="singleLevel"/>
    <w:tmpl w:val="3A39697B"/>
    <w:lvl w:ilvl="0" w:tentative="0">
      <w:start w:val="1"/>
      <w:numFmt w:val="bullet"/>
      <w:pStyle w:val="6"/>
      <w:lvlText w:val=""/>
      <w:lvlJc w:val="left"/>
      <w:pPr>
        <w:tabs>
          <w:tab w:val="left" w:pos="1620"/>
        </w:tabs>
        <w:ind w:left="1620" w:hanging="360"/>
      </w:pPr>
      <w:rPr>
        <w:rFonts w:hint="default" w:ascii="Wingdings" w:hAnsi="Wingdings"/>
      </w:rPr>
    </w:lvl>
  </w:abstractNum>
  <w:abstractNum w:abstractNumId="2">
    <w:nsid w:val="5A58CC35"/>
    <w:multiLevelType w:val="singleLevel"/>
    <w:tmpl w:val="5A58CC35"/>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N2JhNDVjZjYwNDU4M2Y2NWFjZjk5MGIxZDg3NTc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3897"/>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069A"/>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D02DE"/>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1759"/>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0800"/>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67DDE"/>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27B1"/>
    <w:rsid w:val="008438FC"/>
    <w:rsid w:val="008461AC"/>
    <w:rsid w:val="0085326E"/>
    <w:rsid w:val="00860FE9"/>
    <w:rsid w:val="00865347"/>
    <w:rsid w:val="008703F1"/>
    <w:rsid w:val="00876E0B"/>
    <w:rsid w:val="00882538"/>
    <w:rsid w:val="00884626"/>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867"/>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14CCF"/>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B4EE1"/>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655B"/>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45F8"/>
    <w:rsid w:val="00E6592A"/>
    <w:rsid w:val="00E709C2"/>
    <w:rsid w:val="00E71047"/>
    <w:rsid w:val="00E7154B"/>
    <w:rsid w:val="00E73138"/>
    <w:rsid w:val="00E74277"/>
    <w:rsid w:val="00E81CA1"/>
    <w:rsid w:val="00E83743"/>
    <w:rsid w:val="00E871E7"/>
    <w:rsid w:val="00E953AC"/>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167482"/>
    <w:rsid w:val="01211AD4"/>
    <w:rsid w:val="01283AF3"/>
    <w:rsid w:val="01297BBE"/>
    <w:rsid w:val="01564633"/>
    <w:rsid w:val="015B0C22"/>
    <w:rsid w:val="01695754"/>
    <w:rsid w:val="01905F84"/>
    <w:rsid w:val="0193633E"/>
    <w:rsid w:val="01A408D0"/>
    <w:rsid w:val="01AC77B0"/>
    <w:rsid w:val="01B21B53"/>
    <w:rsid w:val="01C11EC5"/>
    <w:rsid w:val="01D22958"/>
    <w:rsid w:val="01EF572E"/>
    <w:rsid w:val="020D78BF"/>
    <w:rsid w:val="021F4CD0"/>
    <w:rsid w:val="02291FBB"/>
    <w:rsid w:val="023F6476"/>
    <w:rsid w:val="0254320A"/>
    <w:rsid w:val="025F4F30"/>
    <w:rsid w:val="028440C8"/>
    <w:rsid w:val="029C596D"/>
    <w:rsid w:val="02A21DA6"/>
    <w:rsid w:val="02A90EDD"/>
    <w:rsid w:val="02B3384E"/>
    <w:rsid w:val="02B77D95"/>
    <w:rsid w:val="02CE4EEA"/>
    <w:rsid w:val="02D11387"/>
    <w:rsid w:val="02E132C9"/>
    <w:rsid w:val="02F15DB1"/>
    <w:rsid w:val="03030002"/>
    <w:rsid w:val="03235F90"/>
    <w:rsid w:val="032904A4"/>
    <w:rsid w:val="035830C3"/>
    <w:rsid w:val="035937A7"/>
    <w:rsid w:val="036A4FDC"/>
    <w:rsid w:val="03710AF1"/>
    <w:rsid w:val="03715598"/>
    <w:rsid w:val="0385197E"/>
    <w:rsid w:val="03857865"/>
    <w:rsid w:val="039447DF"/>
    <w:rsid w:val="0395612A"/>
    <w:rsid w:val="03AB4F52"/>
    <w:rsid w:val="03B34FA0"/>
    <w:rsid w:val="03BE76CA"/>
    <w:rsid w:val="03BF3AD3"/>
    <w:rsid w:val="03D70B20"/>
    <w:rsid w:val="03D853F3"/>
    <w:rsid w:val="03E017D2"/>
    <w:rsid w:val="040323FF"/>
    <w:rsid w:val="040956AE"/>
    <w:rsid w:val="041E63FF"/>
    <w:rsid w:val="04777382"/>
    <w:rsid w:val="04777CB3"/>
    <w:rsid w:val="047954BB"/>
    <w:rsid w:val="047C774D"/>
    <w:rsid w:val="048D119D"/>
    <w:rsid w:val="04985F8E"/>
    <w:rsid w:val="049B49F6"/>
    <w:rsid w:val="04AB0032"/>
    <w:rsid w:val="04B95A12"/>
    <w:rsid w:val="04C3537C"/>
    <w:rsid w:val="04C6093B"/>
    <w:rsid w:val="04C826FC"/>
    <w:rsid w:val="04D472F5"/>
    <w:rsid w:val="04D84005"/>
    <w:rsid w:val="04E15489"/>
    <w:rsid w:val="04EF7957"/>
    <w:rsid w:val="05021BF1"/>
    <w:rsid w:val="05323476"/>
    <w:rsid w:val="05516809"/>
    <w:rsid w:val="0596669C"/>
    <w:rsid w:val="05A22FBE"/>
    <w:rsid w:val="05AD7DDA"/>
    <w:rsid w:val="05C220DB"/>
    <w:rsid w:val="05C706D4"/>
    <w:rsid w:val="05CE576A"/>
    <w:rsid w:val="05DC34CB"/>
    <w:rsid w:val="05E71362"/>
    <w:rsid w:val="060B6AB0"/>
    <w:rsid w:val="06164245"/>
    <w:rsid w:val="062E6CB3"/>
    <w:rsid w:val="063D2F0C"/>
    <w:rsid w:val="065A3ABE"/>
    <w:rsid w:val="069468A4"/>
    <w:rsid w:val="06B31E26"/>
    <w:rsid w:val="06CD3D8D"/>
    <w:rsid w:val="06E96BF0"/>
    <w:rsid w:val="06F82BCC"/>
    <w:rsid w:val="070B2EAF"/>
    <w:rsid w:val="070E2AFA"/>
    <w:rsid w:val="07182586"/>
    <w:rsid w:val="0732367E"/>
    <w:rsid w:val="074B490D"/>
    <w:rsid w:val="07726BE5"/>
    <w:rsid w:val="079372E2"/>
    <w:rsid w:val="079A69E8"/>
    <w:rsid w:val="07AA45D1"/>
    <w:rsid w:val="07AD3016"/>
    <w:rsid w:val="07CA39D4"/>
    <w:rsid w:val="07CA7EB4"/>
    <w:rsid w:val="07D37855"/>
    <w:rsid w:val="07DE071F"/>
    <w:rsid w:val="07E0214C"/>
    <w:rsid w:val="07E2767C"/>
    <w:rsid w:val="07EC2E3C"/>
    <w:rsid w:val="0820287B"/>
    <w:rsid w:val="08234384"/>
    <w:rsid w:val="08305112"/>
    <w:rsid w:val="083B16CD"/>
    <w:rsid w:val="084C7436"/>
    <w:rsid w:val="085732C2"/>
    <w:rsid w:val="08597590"/>
    <w:rsid w:val="086D0CB1"/>
    <w:rsid w:val="08762F45"/>
    <w:rsid w:val="087710A3"/>
    <w:rsid w:val="08783E2A"/>
    <w:rsid w:val="0879213D"/>
    <w:rsid w:val="088E0549"/>
    <w:rsid w:val="08936B7F"/>
    <w:rsid w:val="08A151F4"/>
    <w:rsid w:val="08AF756C"/>
    <w:rsid w:val="08AF79C5"/>
    <w:rsid w:val="08B05081"/>
    <w:rsid w:val="08CF1B67"/>
    <w:rsid w:val="08DB2FD9"/>
    <w:rsid w:val="08E46C52"/>
    <w:rsid w:val="08F7393F"/>
    <w:rsid w:val="090827DB"/>
    <w:rsid w:val="09101C07"/>
    <w:rsid w:val="092B4253"/>
    <w:rsid w:val="092D2D57"/>
    <w:rsid w:val="094D0523"/>
    <w:rsid w:val="097924AD"/>
    <w:rsid w:val="09855621"/>
    <w:rsid w:val="09860A0F"/>
    <w:rsid w:val="099059BB"/>
    <w:rsid w:val="099C43EE"/>
    <w:rsid w:val="09C33115"/>
    <w:rsid w:val="09F47D86"/>
    <w:rsid w:val="09F813B1"/>
    <w:rsid w:val="0A01782E"/>
    <w:rsid w:val="0A062AE3"/>
    <w:rsid w:val="0A0B0DC3"/>
    <w:rsid w:val="0A0F08A4"/>
    <w:rsid w:val="0A173A74"/>
    <w:rsid w:val="0A256191"/>
    <w:rsid w:val="0A29623B"/>
    <w:rsid w:val="0A634380"/>
    <w:rsid w:val="0A7437E0"/>
    <w:rsid w:val="0A7503A6"/>
    <w:rsid w:val="0A92133B"/>
    <w:rsid w:val="0A9D740F"/>
    <w:rsid w:val="0AA90B70"/>
    <w:rsid w:val="0AC46BE7"/>
    <w:rsid w:val="0AF140E1"/>
    <w:rsid w:val="0AFC4036"/>
    <w:rsid w:val="0B1F44DF"/>
    <w:rsid w:val="0B275F39"/>
    <w:rsid w:val="0B4070CD"/>
    <w:rsid w:val="0B490256"/>
    <w:rsid w:val="0B575CC0"/>
    <w:rsid w:val="0B8F0315"/>
    <w:rsid w:val="0B9444F8"/>
    <w:rsid w:val="0B955598"/>
    <w:rsid w:val="0BAF0181"/>
    <w:rsid w:val="0BAF1AC8"/>
    <w:rsid w:val="0BB73761"/>
    <w:rsid w:val="0BC94FA5"/>
    <w:rsid w:val="0BCB0FBA"/>
    <w:rsid w:val="0C0614D0"/>
    <w:rsid w:val="0C0719C6"/>
    <w:rsid w:val="0C0E1814"/>
    <w:rsid w:val="0C0F534B"/>
    <w:rsid w:val="0C1C35C4"/>
    <w:rsid w:val="0C1C796E"/>
    <w:rsid w:val="0C753EA4"/>
    <w:rsid w:val="0C860D87"/>
    <w:rsid w:val="0C923057"/>
    <w:rsid w:val="0C9D2EB8"/>
    <w:rsid w:val="0CA70D04"/>
    <w:rsid w:val="0CB25053"/>
    <w:rsid w:val="0CB82DF6"/>
    <w:rsid w:val="0CBB6A99"/>
    <w:rsid w:val="0CC50B7D"/>
    <w:rsid w:val="0CE62FDD"/>
    <w:rsid w:val="0D1F3A87"/>
    <w:rsid w:val="0D5017F1"/>
    <w:rsid w:val="0D5E5FEA"/>
    <w:rsid w:val="0D6356CF"/>
    <w:rsid w:val="0D703FF4"/>
    <w:rsid w:val="0DCB4A52"/>
    <w:rsid w:val="0E26072A"/>
    <w:rsid w:val="0E3B2DE2"/>
    <w:rsid w:val="0E4D4556"/>
    <w:rsid w:val="0E7F5EFB"/>
    <w:rsid w:val="0E811E04"/>
    <w:rsid w:val="0E85664D"/>
    <w:rsid w:val="0E9A2C64"/>
    <w:rsid w:val="0E9B6011"/>
    <w:rsid w:val="0EC007CE"/>
    <w:rsid w:val="0EC266A4"/>
    <w:rsid w:val="0ECF2C0E"/>
    <w:rsid w:val="0ED03BF6"/>
    <w:rsid w:val="0ED41876"/>
    <w:rsid w:val="0F12751A"/>
    <w:rsid w:val="0F4F5A5E"/>
    <w:rsid w:val="0F50673F"/>
    <w:rsid w:val="0F7B2AAF"/>
    <w:rsid w:val="0F7E4E07"/>
    <w:rsid w:val="0F960B01"/>
    <w:rsid w:val="0FC031D5"/>
    <w:rsid w:val="0FD33220"/>
    <w:rsid w:val="0FDE0233"/>
    <w:rsid w:val="0FE43126"/>
    <w:rsid w:val="0FE461E1"/>
    <w:rsid w:val="10140B15"/>
    <w:rsid w:val="101957F6"/>
    <w:rsid w:val="101A6961"/>
    <w:rsid w:val="10457DE2"/>
    <w:rsid w:val="10631624"/>
    <w:rsid w:val="10637A13"/>
    <w:rsid w:val="10645539"/>
    <w:rsid w:val="107409F0"/>
    <w:rsid w:val="107B72FA"/>
    <w:rsid w:val="108314D4"/>
    <w:rsid w:val="1094094E"/>
    <w:rsid w:val="109C2F25"/>
    <w:rsid w:val="10A33144"/>
    <w:rsid w:val="10AF6705"/>
    <w:rsid w:val="10F52B04"/>
    <w:rsid w:val="10FB6B29"/>
    <w:rsid w:val="11145BA8"/>
    <w:rsid w:val="112500E6"/>
    <w:rsid w:val="112577FA"/>
    <w:rsid w:val="114724C4"/>
    <w:rsid w:val="114D0719"/>
    <w:rsid w:val="11645124"/>
    <w:rsid w:val="11724BDC"/>
    <w:rsid w:val="117F0568"/>
    <w:rsid w:val="11974053"/>
    <w:rsid w:val="119A7921"/>
    <w:rsid w:val="11CB2EDF"/>
    <w:rsid w:val="11D72467"/>
    <w:rsid w:val="11DF6587"/>
    <w:rsid w:val="11E457C9"/>
    <w:rsid w:val="11E87B13"/>
    <w:rsid w:val="120144E2"/>
    <w:rsid w:val="1205421F"/>
    <w:rsid w:val="120A2D71"/>
    <w:rsid w:val="121344BB"/>
    <w:rsid w:val="121C2E0A"/>
    <w:rsid w:val="122E4051"/>
    <w:rsid w:val="122E5870"/>
    <w:rsid w:val="124263E6"/>
    <w:rsid w:val="12476AE0"/>
    <w:rsid w:val="125763D6"/>
    <w:rsid w:val="12630FD9"/>
    <w:rsid w:val="126335D1"/>
    <w:rsid w:val="12790226"/>
    <w:rsid w:val="12795956"/>
    <w:rsid w:val="127D4413"/>
    <w:rsid w:val="128C409B"/>
    <w:rsid w:val="128E73BE"/>
    <w:rsid w:val="128E75D6"/>
    <w:rsid w:val="12C6571C"/>
    <w:rsid w:val="12E139CA"/>
    <w:rsid w:val="12E34E3B"/>
    <w:rsid w:val="12E87DC5"/>
    <w:rsid w:val="12F47048"/>
    <w:rsid w:val="12FA1D33"/>
    <w:rsid w:val="12FA5C6B"/>
    <w:rsid w:val="13135720"/>
    <w:rsid w:val="13143247"/>
    <w:rsid w:val="13436371"/>
    <w:rsid w:val="136D7D68"/>
    <w:rsid w:val="13771893"/>
    <w:rsid w:val="13785AD3"/>
    <w:rsid w:val="138502A7"/>
    <w:rsid w:val="13B20965"/>
    <w:rsid w:val="13C14C6D"/>
    <w:rsid w:val="13CC152B"/>
    <w:rsid w:val="13E946D3"/>
    <w:rsid w:val="1404150D"/>
    <w:rsid w:val="141C0605"/>
    <w:rsid w:val="14270895"/>
    <w:rsid w:val="142C3420"/>
    <w:rsid w:val="143A160A"/>
    <w:rsid w:val="144819CF"/>
    <w:rsid w:val="14644C77"/>
    <w:rsid w:val="147902F2"/>
    <w:rsid w:val="149462BD"/>
    <w:rsid w:val="14BC7527"/>
    <w:rsid w:val="14C06E71"/>
    <w:rsid w:val="14C34F24"/>
    <w:rsid w:val="14E342D5"/>
    <w:rsid w:val="14F14038"/>
    <w:rsid w:val="15300D39"/>
    <w:rsid w:val="153C5486"/>
    <w:rsid w:val="15407606"/>
    <w:rsid w:val="15506DE8"/>
    <w:rsid w:val="1585042C"/>
    <w:rsid w:val="15936363"/>
    <w:rsid w:val="159706CC"/>
    <w:rsid w:val="15AC59B8"/>
    <w:rsid w:val="15B14EA8"/>
    <w:rsid w:val="15BB2F51"/>
    <w:rsid w:val="15BC078D"/>
    <w:rsid w:val="15C2782F"/>
    <w:rsid w:val="15C758A4"/>
    <w:rsid w:val="15C75D2A"/>
    <w:rsid w:val="15EE13DB"/>
    <w:rsid w:val="15F63BB4"/>
    <w:rsid w:val="16046C68"/>
    <w:rsid w:val="160475A2"/>
    <w:rsid w:val="164C6E37"/>
    <w:rsid w:val="164F7B93"/>
    <w:rsid w:val="16571C5B"/>
    <w:rsid w:val="165941D5"/>
    <w:rsid w:val="165A347B"/>
    <w:rsid w:val="16A039D6"/>
    <w:rsid w:val="16AE5A72"/>
    <w:rsid w:val="16BE2B86"/>
    <w:rsid w:val="16C022E7"/>
    <w:rsid w:val="16DA28F9"/>
    <w:rsid w:val="16F8391E"/>
    <w:rsid w:val="17152DDB"/>
    <w:rsid w:val="17293CA7"/>
    <w:rsid w:val="172D1C8E"/>
    <w:rsid w:val="174168F9"/>
    <w:rsid w:val="17444F7A"/>
    <w:rsid w:val="17581553"/>
    <w:rsid w:val="17602EFE"/>
    <w:rsid w:val="177C32FF"/>
    <w:rsid w:val="17B80644"/>
    <w:rsid w:val="17BA7210"/>
    <w:rsid w:val="17BA7348"/>
    <w:rsid w:val="17C508E0"/>
    <w:rsid w:val="17C50FB3"/>
    <w:rsid w:val="17CF0A07"/>
    <w:rsid w:val="17FC7259"/>
    <w:rsid w:val="180171C3"/>
    <w:rsid w:val="18071685"/>
    <w:rsid w:val="182C3453"/>
    <w:rsid w:val="183422AC"/>
    <w:rsid w:val="1835334D"/>
    <w:rsid w:val="183A54FD"/>
    <w:rsid w:val="185D40D7"/>
    <w:rsid w:val="185E21C8"/>
    <w:rsid w:val="18652394"/>
    <w:rsid w:val="18654983"/>
    <w:rsid w:val="18761B77"/>
    <w:rsid w:val="187758D3"/>
    <w:rsid w:val="18797F4A"/>
    <w:rsid w:val="188034A7"/>
    <w:rsid w:val="189A558E"/>
    <w:rsid w:val="18C458B5"/>
    <w:rsid w:val="18D965B8"/>
    <w:rsid w:val="18FC5C3B"/>
    <w:rsid w:val="1902523F"/>
    <w:rsid w:val="19040133"/>
    <w:rsid w:val="19130463"/>
    <w:rsid w:val="195B4DF4"/>
    <w:rsid w:val="195F6696"/>
    <w:rsid w:val="196F11D7"/>
    <w:rsid w:val="19836A30"/>
    <w:rsid w:val="19874772"/>
    <w:rsid w:val="198F69DC"/>
    <w:rsid w:val="19CC43D4"/>
    <w:rsid w:val="19EF66CA"/>
    <w:rsid w:val="19FD4A34"/>
    <w:rsid w:val="1A0710BB"/>
    <w:rsid w:val="1A091381"/>
    <w:rsid w:val="1A0F0505"/>
    <w:rsid w:val="1A105584"/>
    <w:rsid w:val="1A252036"/>
    <w:rsid w:val="1A271AB1"/>
    <w:rsid w:val="1A2E4211"/>
    <w:rsid w:val="1A301BF0"/>
    <w:rsid w:val="1A3B17BB"/>
    <w:rsid w:val="1A3F4F6A"/>
    <w:rsid w:val="1A487EC9"/>
    <w:rsid w:val="1A632148"/>
    <w:rsid w:val="1A854445"/>
    <w:rsid w:val="1A8C400A"/>
    <w:rsid w:val="1A9E2AC2"/>
    <w:rsid w:val="1ABB55C7"/>
    <w:rsid w:val="1ACF0C32"/>
    <w:rsid w:val="1AD20E9E"/>
    <w:rsid w:val="1AD53740"/>
    <w:rsid w:val="1AE50EB9"/>
    <w:rsid w:val="1B041676"/>
    <w:rsid w:val="1B065EF3"/>
    <w:rsid w:val="1B2D1EC5"/>
    <w:rsid w:val="1B2E03AF"/>
    <w:rsid w:val="1B320C1F"/>
    <w:rsid w:val="1B4D422B"/>
    <w:rsid w:val="1B4E5D22"/>
    <w:rsid w:val="1B6273D6"/>
    <w:rsid w:val="1B634337"/>
    <w:rsid w:val="1B93433F"/>
    <w:rsid w:val="1B951F9E"/>
    <w:rsid w:val="1B954D36"/>
    <w:rsid w:val="1B970330"/>
    <w:rsid w:val="1BAF75E7"/>
    <w:rsid w:val="1BB2715E"/>
    <w:rsid w:val="1BE75481"/>
    <w:rsid w:val="1C16002F"/>
    <w:rsid w:val="1C370FAB"/>
    <w:rsid w:val="1C534C66"/>
    <w:rsid w:val="1C575F09"/>
    <w:rsid w:val="1C6134A1"/>
    <w:rsid w:val="1C905357"/>
    <w:rsid w:val="1C934526"/>
    <w:rsid w:val="1C990377"/>
    <w:rsid w:val="1C9D2F9C"/>
    <w:rsid w:val="1CE4135D"/>
    <w:rsid w:val="1CF57C45"/>
    <w:rsid w:val="1CFA6A13"/>
    <w:rsid w:val="1CFB77E2"/>
    <w:rsid w:val="1CFE4865"/>
    <w:rsid w:val="1D050AAF"/>
    <w:rsid w:val="1D334100"/>
    <w:rsid w:val="1D382AB8"/>
    <w:rsid w:val="1D3940E1"/>
    <w:rsid w:val="1D4B5F27"/>
    <w:rsid w:val="1D502E45"/>
    <w:rsid w:val="1D5C34DC"/>
    <w:rsid w:val="1D610308"/>
    <w:rsid w:val="1D6F08F2"/>
    <w:rsid w:val="1D7F6EA4"/>
    <w:rsid w:val="1DA925DA"/>
    <w:rsid w:val="1DB13FF9"/>
    <w:rsid w:val="1DC660D7"/>
    <w:rsid w:val="1DCF0496"/>
    <w:rsid w:val="1DE44895"/>
    <w:rsid w:val="1DF61EC7"/>
    <w:rsid w:val="1DFD5B66"/>
    <w:rsid w:val="1DFE6FCD"/>
    <w:rsid w:val="1E1823CB"/>
    <w:rsid w:val="1E261FB2"/>
    <w:rsid w:val="1E2851F8"/>
    <w:rsid w:val="1E457849"/>
    <w:rsid w:val="1E763007"/>
    <w:rsid w:val="1EA04E56"/>
    <w:rsid w:val="1EA71ADF"/>
    <w:rsid w:val="1EA840E5"/>
    <w:rsid w:val="1EBE698E"/>
    <w:rsid w:val="1EF2599E"/>
    <w:rsid w:val="1EFF1BCB"/>
    <w:rsid w:val="1F1916C8"/>
    <w:rsid w:val="1F293ABB"/>
    <w:rsid w:val="1F3F7351"/>
    <w:rsid w:val="1F4B6FFA"/>
    <w:rsid w:val="1F6114E4"/>
    <w:rsid w:val="1F81420A"/>
    <w:rsid w:val="1FA5701B"/>
    <w:rsid w:val="1FD8624A"/>
    <w:rsid w:val="1FFE1506"/>
    <w:rsid w:val="20044D65"/>
    <w:rsid w:val="20097E44"/>
    <w:rsid w:val="20255756"/>
    <w:rsid w:val="205E1FA5"/>
    <w:rsid w:val="20983709"/>
    <w:rsid w:val="209854B7"/>
    <w:rsid w:val="209A7FA8"/>
    <w:rsid w:val="20AB2676"/>
    <w:rsid w:val="20AC2D33"/>
    <w:rsid w:val="20B94831"/>
    <w:rsid w:val="20C462AC"/>
    <w:rsid w:val="20F46465"/>
    <w:rsid w:val="20FF4B7F"/>
    <w:rsid w:val="2105239D"/>
    <w:rsid w:val="210F319B"/>
    <w:rsid w:val="211340F1"/>
    <w:rsid w:val="214F6493"/>
    <w:rsid w:val="216B0628"/>
    <w:rsid w:val="21765AF1"/>
    <w:rsid w:val="21810931"/>
    <w:rsid w:val="219D4601"/>
    <w:rsid w:val="21A8797C"/>
    <w:rsid w:val="21AA6781"/>
    <w:rsid w:val="21B7496D"/>
    <w:rsid w:val="21B86EAD"/>
    <w:rsid w:val="21CA5B44"/>
    <w:rsid w:val="21D977FF"/>
    <w:rsid w:val="21E46748"/>
    <w:rsid w:val="21E64000"/>
    <w:rsid w:val="21F14257"/>
    <w:rsid w:val="21FE1339"/>
    <w:rsid w:val="221E4713"/>
    <w:rsid w:val="22440EC2"/>
    <w:rsid w:val="225F5871"/>
    <w:rsid w:val="226E2A7E"/>
    <w:rsid w:val="226F3225"/>
    <w:rsid w:val="22914B63"/>
    <w:rsid w:val="22916662"/>
    <w:rsid w:val="22A16179"/>
    <w:rsid w:val="22A80799"/>
    <w:rsid w:val="22C06BE9"/>
    <w:rsid w:val="22D714BB"/>
    <w:rsid w:val="22DD0EA7"/>
    <w:rsid w:val="22E56822"/>
    <w:rsid w:val="231177D2"/>
    <w:rsid w:val="231A0405"/>
    <w:rsid w:val="231B19F7"/>
    <w:rsid w:val="232368EB"/>
    <w:rsid w:val="234731C4"/>
    <w:rsid w:val="237A0EA4"/>
    <w:rsid w:val="2398619C"/>
    <w:rsid w:val="23A2169C"/>
    <w:rsid w:val="23A83C63"/>
    <w:rsid w:val="23C652BD"/>
    <w:rsid w:val="23CE2F9E"/>
    <w:rsid w:val="23D74548"/>
    <w:rsid w:val="23EA75BA"/>
    <w:rsid w:val="23EB6B37"/>
    <w:rsid w:val="240C7A4B"/>
    <w:rsid w:val="24164D8A"/>
    <w:rsid w:val="241A0B63"/>
    <w:rsid w:val="24373B35"/>
    <w:rsid w:val="24376069"/>
    <w:rsid w:val="24510671"/>
    <w:rsid w:val="24525E29"/>
    <w:rsid w:val="24575E8C"/>
    <w:rsid w:val="24671846"/>
    <w:rsid w:val="246F639E"/>
    <w:rsid w:val="24746C16"/>
    <w:rsid w:val="247753E3"/>
    <w:rsid w:val="248D10AB"/>
    <w:rsid w:val="24A15691"/>
    <w:rsid w:val="24A54D1C"/>
    <w:rsid w:val="24B403E6"/>
    <w:rsid w:val="24B50833"/>
    <w:rsid w:val="24B77205"/>
    <w:rsid w:val="24CD2ED2"/>
    <w:rsid w:val="24F560BD"/>
    <w:rsid w:val="24FC7A51"/>
    <w:rsid w:val="25045C9E"/>
    <w:rsid w:val="2512246F"/>
    <w:rsid w:val="252F3F10"/>
    <w:rsid w:val="253B1FD7"/>
    <w:rsid w:val="253D487F"/>
    <w:rsid w:val="25461985"/>
    <w:rsid w:val="25886CAD"/>
    <w:rsid w:val="259960B2"/>
    <w:rsid w:val="25AA562A"/>
    <w:rsid w:val="25BD539D"/>
    <w:rsid w:val="25E1520A"/>
    <w:rsid w:val="26307F40"/>
    <w:rsid w:val="2646191E"/>
    <w:rsid w:val="264B4D7A"/>
    <w:rsid w:val="26520587"/>
    <w:rsid w:val="26550273"/>
    <w:rsid w:val="26554435"/>
    <w:rsid w:val="265E2CFF"/>
    <w:rsid w:val="265F1F0F"/>
    <w:rsid w:val="26742FD8"/>
    <w:rsid w:val="267749CC"/>
    <w:rsid w:val="2683792E"/>
    <w:rsid w:val="26A74B7D"/>
    <w:rsid w:val="26A83982"/>
    <w:rsid w:val="26AF6D66"/>
    <w:rsid w:val="26B97C1E"/>
    <w:rsid w:val="26E53DB6"/>
    <w:rsid w:val="26E629DC"/>
    <w:rsid w:val="26E83835"/>
    <w:rsid w:val="26ED5E31"/>
    <w:rsid w:val="26F15921"/>
    <w:rsid w:val="26F33300"/>
    <w:rsid w:val="26FA7C4E"/>
    <w:rsid w:val="270B6E00"/>
    <w:rsid w:val="270C4BCE"/>
    <w:rsid w:val="27157808"/>
    <w:rsid w:val="271B299E"/>
    <w:rsid w:val="272C3E98"/>
    <w:rsid w:val="27473175"/>
    <w:rsid w:val="2755194C"/>
    <w:rsid w:val="27563F11"/>
    <w:rsid w:val="279A1B15"/>
    <w:rsid w:val="279F3FC9"/>
    <w:rsid w:val="27A2044E"/>
    <w:rsid w:val="27CB2F61"/>
    <w:rsid w:val="280276BA"/>
    <w:rsid w:val="28172C54"/>
    <w:rsid w:val="281C0F13"/>
    <w:rsid w:val="28283A16"/>
    <w:rsid w:val="282F423D"/>
    <w:rsid w:val="282F4953"/>
    <w:rsid w:val="283A1462"/>
    <w:rsid w:val="28495E70"/>
    <w:rsid w:val="284A200D"/>
    <w:rsid w:val="284D76B0"/>
    <w:rsid w:val="284F1005"/>
    <w:rsid w:val="28557849"/>
    <w:rsid w:val="28696D2D"/>
    <w:rsid w:val="28791141"/>
    <w:rsid w:val="287A1946"/>
    <w:rsid w:val="289245C0"/>
    <w:rsid w:val="28A21733"/>
    <w:rsid w:val="28A94AF8"/>
    <w:rsid w:val="28C71A7B"/>
    <w:rsid w:val="28D0023C"/>
    <w:rsid w:val="28D93910"/>
    <w:rsid w:val="28ED7019"/>
    <w:rsid w:val="290B31FE"/>
    <w:rsid w:val="290B4415"/>
    <w:rsid w:val="292410E6"/>
    <w:rsid w:val="29296498"/>
    <w:rsid w:val="294A5DDF"/>
    <w:rsid w:val="294F33BC"/>
    <w:rsid w:val="297E7504"/>
    <w:rsid w:val="29A2677D"/>
    <w:rsid w:val="29AE6626"/>
    <w:rsid w:val="29D82EAF"/>
    <w:rsid w:val="29EC6874"/>
    <w:rsid w:val="29F179E6"/>
    <w:rsid w:val="29FB0E46"/>
    <w:rsid w:val="2A1505B9"/>
    <w:rsid w:val="2A1944BF"/>
    <w:rsid w:val="2A291D6A"/>
    <w:rsid w:val="2A3873C3"/>
    <w:rsid w:val="2A510485"/>
    <w:rsid w:val="2A5E7E09"/>
    <w:rsid w:val="2A830F86"/>
    <w:rsid w:val="2A8E3849"/>
    <w:rsid w:val="2A903DBE"/>
    <w:rsid w:val="2AA9206F"/>
    <w:rsid w:val="2AAC181C"/>
    <w:rsid w:val="2B2623E0"/>
    <w:rsid w:val="2B6E5B57"/>
    <w:rsid w:val="2B870CBA"/>
    <w:rsid w:val="2B9A3527"/>
    <w:rsid w:val="2BAD119D"/>
    <w:rsid w:val="2BCA6781"/>
    <w:rsid w:val="2BDF0E22"/>
    <w:rsid w:val="2BE10580"/>
    <w:rsid w:val="2BEE242F"/>
    <w:rsid w:val="2BFF50D9"/>
    <w:rsid w:val="2C1E3D3E"/>
    <w:rsid w:val="2C1E7B68"/>
    <w:rsid w:val="2C251BC9"/>
    <w:rsid w:val="2C7A3CC3"/>
    <w:rsid w:val="2C8035DE"/>
    <w:rsid w:val="2C894183"/>
    <w:rsid w:val="2C92725E"/>
    <w:rsid w:val="2C9A4365"/>
    <w:rsid w:val="2CA82629"/>
    <w:rsid w:val="2CB0514D"/>
    <w:rsid w:val="2CB2481F"/>
    <w:rsid w:val="2CB573F1"/>
    <w:rsid w:val="2CD45E56"/>
    <w:rsid w:val="2CD75660"/>
    <w:rsid w:val="2CDE6A41"/>
    <w:rsid w:val="2CE11F94"/>
    <w:rsid w:val="2CF32EC4"/>
    <w:rsid w:val="2CF556E9"/>
    <w:rsid w:val="2D606E87"/>
    <w:rsid w:val="2D711FE2"/>
    <w:rsid w:val="2D77440F"/>
    <w:rsid w:val="2D8172D3"/>
    <w:rsid w:val="2D864C95"/>
    <w:rsid w:val="2DBA1024"/>
    <w:rsid w:val="2DC070E3"/>
    <w:rsid w:val="2DD765AB"/>
    <w:rsid w:val="2E0C6AB5"/>
    <w:rsid w:val="2E100D83"/>
    <w:rsid w:val="2E136416"/>
    <w:rsid w:val="2E5B1F52"/>
    <w:rsid w:val="2E6752D9"/>
    <w:rsid w:val="2E69305D"/>
    <w:rsid w:val="2E717C3A"/>
    <w:rsid w:val="2E7266D8"/>
    <w:rsid w:val="2EAC39FD"/>
    <w:rsid w:val="2EAD3BCF"/>
    <w:rsid w:val="2EB221ED"/>
    <w:rsid w:val="2EB95DB9"/>
    <w:rsid w:val="2EBA7ECB"/>
    <w:rsid w:val="2EC056DC"/>
    <w:rsid w:val="2EC23473"/>
    <w:rsid w:val="2EC30E84"/>
    <w:rsid w:val="2EC87C93"/>
    <w:rsid w:val="2ECE02F6"/>
    <w:rsid w:val="2ED222E7"/>
    <w:rsid w:val="2EE22A21"/>
    <w:rsid w:val="2EF33F90"/>
    <w:rsid w:val="2EF476D2"/>
    <w:rsid w:val="2F097580"/>
    <w:rsid w:val="2F277953"/>
    <w:rsid w:val="2F2E05FD"/>
    <w:rsid w:val="2F45098B"/>
    <w:rsid w:val="2F4E3FEE"/>
    <w:rsid w:val="2F547ACA"/>
    <w:rsid w:val="2F5F46AB"/>
    <w:rsid w:val="2F610FBD"/>
    <w:rsid w:val="2F6B7D09"/>
    <w:rsid w:val="2F7A1FC9"/>
    <w:rsid w:val="2F923A19"/>
    <w:rsid w:val="2F9C1352"/>
    <w:rsid w:val="2F9F0309"/>
    <w:rsid w:val="2FA21EAE"/>
    <w:rsid w:val="2FB82888"/>
    <w:rsid w:val="2FC541E2"/>
    <w:rsid w:val="2FD949FD"/>
    <w:rsid w:val="2FDA5341"/>
    <w:rsid w:val="2FE72694"/>
    <w:rsid w:val="30011D3D"/>
    <w:rsid w:val="300521ED"/>
    <w:rsid w:val="30154AF2"/>
    <w:rsid w:val="3023662D"/>
    <w:rsid w:val="303653FA"/>
    <w:rsid w:val="303F2C90"/>
    <w:rsid w:val="30606198"/>
    <w:rsid w:val="306C7DC6"/>
    <w:rsid w:val="307B4A10"/>
    <w:rsid w:val="3099078E"/>
    <w:rsid w:val="30D944F4"/>
    <w:rsid w:val="30E047A5"/>
    <w:rsid w:val="31024649"/>
    <w:rsid w:val="311B395F"/>
    <w:rsid w:val="31204C7F"/>
    <w:rsid w:val="312E6B29"/>
    <w:rsid w:val="3139239E"/>
    <w:rsid w:val="314A47BF"/>
    <w:rsid w:val="315A2315"/>
    <w:rsid w:val="31744E96"/>
    <w:rsid w:val="31786473"/>
    <w:rsid w:val="317B0117"/>
    <w:rsid w:val="31996A45"/>
    <w:rsid w:val="31B138FC"/>
    <w:rsid w:val="31B75BA7"/>
    <w:rsid w:val="31C41087"/>
    <w:rsid w:val="31C94431"/>
    <w:rsid w:val="31CD3B21"/>
    <w:rsid w:val="31D60039"/>
    <w:rsid w:val="32236F6D"/>
    <w:rsid w:val="323A2BEF"/>
    <w:rsid w:val="32403BEF"/>
    <w:rsid w:val="3251324A"/>
    <w:rsid w:val="325B0030"/>
    <w:rsid w:val="32977B7B"/>
    <w:rsid w:val="32A0083F"/>
    <w:rsid w:val="32B37F2E"/>
    <w:rsid w:val="32B77295"/>
    <w:rsid w:val="32BE6EB2"/>
    <w:rsid w:val="32C36187"/>
    <w:rsid w:val="32E21235"/>
    <w:rsid w:val="32F43E03"/>
    <w:rsid w:val="32FA7B25"/>
    <w:rsid w:val="33136C1F"/>
    <w:rsid w:val="3316579F"/>
    <w:rsid w:val="331E3055"/>
    <w:rsid w:val="335F3E5D"/>
    <w:rsid w:val="336E03ED"/>
    <w:rsid w:val="3385158C"/>
    <w:rsid w:val="33880527"/>
    <w:rsid w:val="33A76F60"/>
    <w:rsid w:val="33BF3439"/>
    <w:rsid w:val="340B2E3D"/>
    <w:rsid w:val="341449FD"/>
    <w:rsid w:val="341744ED"/>
    <w:rsid w:val="34390D11"/>
    <w:rsid w:val="343C4C08"/>
    <w:rsid w:val="344D6161"/>
    <w:rsid w:val="344F25B9"/>
    <w:rsid w:val="345B6AD0"/>
    <w:rsid w:val="34646816"/>
    <w:rsid w:val="346C49A5"/>
    <w:rsid w:val="346E0772"/>
    <w:rsid w:val="34763798"/>
    <w:rsid w:val="347D4247"/>
    <w:rsid w:val="348A7786"/>
    <w:rsid w:val="34AC33C5"/>
    <w:rsid w:val="34C651DF"/>
    <w:rsid w:val="34CA462D"/>
    <w:rsid w:val="34CC3529"/>
    <w:rsid w:val="34D41B26"/>
    <w:rsid w:val="34DE0FA7"/>
    <w:rsid w:val="34E81AA5"/>
    <w:rsid w:val="34ED6E06"/>
    <w:rsid w:val="34FF745B"/>
    <w:rsid w:val="35070379"/>
    <w:rsid w:val="35155DA9"/>
    <w:rsid w:val="35174C13"/>
    <w:rsid w:val="351B1DBB"/>
    <w:rsid w:val="35653529"/>
    <w:rsid w:val="357C0AAC"/>
    <w:rsid w:val="3585491C"/>
    <w:rsid w:val="359077FD"/>
    <w:rsid w:val="359D0C08"/>
    <w:rsid w:val="35B50461"/>
    <w:rsid w:val="35CE7AC4"/>
    <w:rsid w:val="35D3595B"/>
    <w:rsid w:val="35DE7086"/>
    <w:rsid w:val="35E30B2B"/>
    <w:rsid w:val="36354A02"/>
    <w:rsid w:val="363B55C2"/>
    <w:rsid w:val="36931946"/>
    <w:rsid w:val="36A61CDF"/>
    <w:rsid w:val="36B7343A"/>
    <w:rsid w:val="36B9701C"/>
    <w:rsid w:val="36C00E6C"/>
    <w:rsid w:val="36CA265A"/>
    <w:rsid w:val="36E27742"/>
    <w:rsid w:val="36F80FC5"/>
    <w:rsid w:val="36FB3C1F"/>
    <w:rsid w:val="3716489A"/>
    <w:rsid w:val="373935F1"/>
    <w:rsid w:val="373A012E"/>
    <w:rsid w:val="37492C0F"/>
    <w:rsid w:val="3763067A"/>
    <w:rsid w:val="37645DF1"/>
    <w:rsid w:val="3767605D"/>
    <w:rsid w:val="3768578B"/>
    <w:rsid w:val="37692E75"/>
    <w:rsid w:val="37873738"/>
    <w:rsid w:val="37A97B52"/>
    <w:rsid w:val="37B07132"/>
    <w:rsid w:val="37C964D6"/>
    <w:rsid w:val="38223257"/>
    <w:rsid w:val="384012FA"/>
    <w:rsid w:val="38441B00"/>
    <w:rsid w:val="38455991"/>
    <w:rsid w:val="384E0CC7"/>
    <w:rsid w:val="38710CE7"/>
    <w:rsid w:val="38830FC1"/>
    <w:rsid w:val="38847E22"/>
    <w:rsid w:val="3891486E"/>
    <w:rsid w:val="389B2D49"/>
    <w:rsid w:val="38AA1816"/>
    <w:rsid w:val="38C418F1"/>
    <w:rsid w:val="38C522B1"/>
    <w:rsid w:val="38CB780A"/>
    <w:rsid w:val="38D12DF1"/>
    <w:rsid w:val="39211573"/>
    <w:rsid w:val="392862AB"/>
    <w:rsid w:val="39360E07"/>
    <w:rsid w:val="39374F8E"/>
    <w:rsid w:val="393C635E"/>
    <w:rsid w:val="393E7D16"/>
    <w:rsid w:val="39461906"/>
    <w:rsid w:val="39491FA3"/>
    <w:rsid w:val="3976683A"/>
    <w:rsid w:val="3987255E"/>
    <w:rsid w:val="39874499"/>
    <w:rsid w:val="398954CA"/>
    <w:rsid w:val="39AE2B46"/>
    <w:rsid w:val="39D84168"/>
    <w:rsid w:val="39DC7DDA"/>
    <w:rsid w:val="39DF47BF"/>
    <w:rsid w:val="39E3486B"/>
    <w:rsid w:val="39E46D8A"/>
    <w:rsid w:val="39E91696"/>
    <w:rsid w:val="3A0A43EA"/>
    <w:rsid w:val="3A0B4AF4"/>
    <w:rsid w:val="3A115F36"/>
    <w:rsid w:val="3A2A2564"/>
    <w:rsid w:val="3A42356C"/>
    <w:rsid w:val="3A502507"/>
    <w:rsid w:val="3A7D1CB1"/>
    <w:rsid w:val="3A986DE4"/>
    <w:rsid w:val="3AB5581F"/>
    <w:rsid w:val="3AC917B8"/>
    <w:rsid w:val="3ADA27EE"/>
    <w:rsid w:val="3AE306E4"/>
    <w:rsid w:val="3AE44164"/>
    <w:rsid w:val="3AF8100D"/>
    <w:rsid w:val="3AFF2227"/>
    <w:rsid w:val="3B00137D"/>
    <w:rsid w:val="3B0975C7"/>
    <w:rsid w:val="3B277FB3"/>
    <w:rsid w:val="3B304AA6"/>
    <w:rsid w:val="3B491DD3"/>
    <w:rsid w:val="3B5E78FD"/>
    <w:rsid w:val="3BAF6719"/>
    <w:rsid w:val="3BB130CA"/>
    <w:rsid w:val="3BBC0D72"/>
    <w:rsid w:val="3BBD3C8A"/>
    <w:rsid w:val="3BE22854"/>
    <w:rsid w:val="3BEF7BE2"/>
    <w:rsid w:val="3C085976"/>
    <w:rsid w:val="3C0F1DAD"/>
    <w:rsid w:val="3C112B8F"/>
    <w:rsid w:val="3C1812C4"/>
    <w:rsid w:val="3C1C3AAD"/>
    <w:rsid w:val="3C4334E1"/>
    <w:rsid w:val="3C571632"/>
    <w:rsid w:val="3C8333A8"/>
    <w:rsid w:val="3C8D2497"/>
    <w:rsid w:val="3C9D6126"/>
    <w:rsid w:val="3CAA7AB9"/>
    <w:rsid w:val="3CC42957"/>
    <w:rsid w:val="3CC64D02"/>
    <w:rsid w:val="3CCC056A"/>
    <w:rsid w:val="3CE07D91"/>
    <w:rsid w:val="3CEB191C"/>
    <w:rsid w:val="3CEC404F"/>
    <w:rsid w:val="3CF85F4B"/>
    <w:rsid w:val="3CF96CED"/>
    <w:rsid w:val="3CFB49AC"/>
    <w:rsid w:val="3D001FC2"/>
    <w:rsid w:val="3D064921"/>
    <w:rsid w:val="3D091ECC"/>
    <w:rsid w:val="3D0A2E41"/>
    <w:rsid w:val="3D0A75D7"/>
    <w:rsid w:val="3D205459"/>
    <w:rsid w:val="3D49776F"/>
    <w:rsid w:val="3D5D7415"/>
    <w:rsid w:val="3D762679"/>
    <w:rsid w:val="3D9C4550"/>
    <w:rsid w:val="3DA14F49"/>
    <w:rsid w:val="3DA54FFE"/>
    <w:rsid w:val="3DB42DAD"/>
    <w:rsid w:val="3DDC47DD"/>
    <w:rsid w:val="3E0E6961"/>
    <w:rsid w:val="3E124C51"/>
    <w:rsid w:val="3E1371FC"/>
    <w:rsid w:val="3E151075"/>
    <w:rsid w:val="3E3A2826"/>
    <w:rsid w:val="3E466794"/>
    <w:rsid w:val="3E5325C6"/>
    <w:rsid w:val="3E9E2019"/>
    <w:rsid w:val="3EA45E3B"/>
    <w:rsid w:val="3EAB0806"/>
    <w:rsid w:val="3EB35218"/>
    <w:rsid w:val="3EB96BF2"/>
    <w:rsid w:val="3EC62ED8"/>
    <w:rsid w:val="3EE22ECD"/>
    <w:rsid w:val="3F0E5544"/>
    <w:rsid w:val="3F0F2990"/>
    <w:rsid w:val="3F110796"/>
    <w:rsid w:val="3F1E316D"/>
    <w:rsid w:val="3F277CDA"/>
    <w:rsid w:val="3F31063E"/>
    <w:rsid w:val="3F3E6D34"/>
    <w:rsid w:val="3F404C19"/>
    <w:rsid w:val="3F4A7370"/>
    <w:rsid w:val="3F615B53"/>
    <w:rsid w:val="3F964A5E"/>
    <w:rsid w:val="3FDF0847"/>
    <w:rsid w:val="3FF34E6B"/>
    <w:rsid w:val="3FFB4CC3"/>
    <w:rsid w:val="3FFC00A9"/>
    <w:rsid w:val="401D5534"/>
    <w:rsid w:val="4027515D"/>
    <w:rsid w:val="403615BA"/>
    <w:rsid w:val="403E2E27"/>
    <w:rsid w:val="40472C8A"/>
    <w:rsid w:val="40677834"/>
    <w:rsid w:val="407C22A8"/>
    <w:rsid w:val="408E20D0"/>
    <w:rsid w:val="40937A14"/>
    <w:rsid w:val="40AE2E05"/>
    <w:rsid w:val="40B0700A"/>
    <w:rsid w:val="40B60AE7"/>
    <w:rsid w:val="40BD0284"/>
    <w:rsid w:val="40D50BB7"/>
    <w:rsid w:val="40DE2639"/>
    <w:rsid w:val="40E37FE4"/>
    <w:rsid w:val="40ED4F53"/>
    <w:rsid w:val="40F81DAE"/>
    <w:rsid w:val="40FA4F23"/>
    <w:rsid w:val="410D4A6F"/>
    <w:rsid w:val="412929DD"/>
    <w:rsid w:val="414F176A"/>
    <w:rsid w:val="415723CD"/>
    <w:rsid w:val="417534DC"/>
    <w:rsid w:val="417C08FF"/>
    <w:rsid w:val="41A32A8B"/>
    <w:rsid w:val="41BC6E1C"/>
    <w:rsid w:val="41C51B37"/>
    <w:rsid w:val="41C76E8D"/>
    <w:rsid w:val="41CE1354"/>
    <w:rsid w:val="41E260C6"/>
    <w:rsid w:val="41EB5CF0"/>
    <w:rsid w:val="41EF2091"/>
    <w:rsid w:val="420339B6"/>
    <w:rsid w:val="42130FF8"/>
    <w:rsid w:val="422A1E10"/>
    <w:rsid w:val="42301767"/>
    <w:rsid w:val="42316284"/>
    <w:rsid w:val="42420555"/>
    <w:rsid w:val="425124B4"/>
    <w:rsid w:val="428241A6"/>
    <w:rsid w:val="4282514C"/>
    <w:rsid w:val="42C71C51"/>
    <w:rsid w:val="42CC7E7F"/>
    <w:rsid w:val="42EC363D"/>
    <w:rsid w:val="4308793C"/>
    <w:rsid w:val="430B6664"/>
    <w:rsid w:val="431A7B56"/>
    <w:rsid w:val="433214EB"/>
    <w:rsid w:val="43371B4E"/>
    <w:rsid w:val="43383756"/>
    <w:rsid w:val="43383A56"/>
    <w:rsid w:val="436276F0"/>
    <w:rsid w:val="4365270B"/>
    <w:rsid w:val="43877EEE"/>
    <w:rsid w:val="43BC64CA"/>
    <w:rsid w:val="43C024AB"/>
    <w:rsid w:val="43C4733C"/>
    <w:rsid w:val="43D459F6"/>
    <w:rsid w:val="4413382E"/>
    <w:rsid w:val="44272076"/>
    <w:rsid w:val="442D14B0"/>
    <w:rsid w:val="44352DC1"/>
    <w:rsid w:val="444934E1"/>
    <w:rsid w:val="4453043A"/>
    <w:rsid w:val="445311B3"/>
    <w:rsid w:val="44727C49"/>
    <w:rsid w:val="44791B42"/>
    <w:rsid w:val="448C6035"/>
    <w:rsid w:val="44AC2DF1"/>
    <w:rsid w:val="44C562D7"/>
    <w:rsid w:val="44D71D60"/>
    <w:rsid w:val="452138AB"/>
    <w:rsid w:val="45324256"/>
    <w:rsid w:val="45376531"/>
    <w:rsid w:val="45644E54"/>
    <w:rsid w:val="456B528A"/>
    <w:rsid w:val="456F29F2"/>
    <w:rsid w:val="45712B7F"/>
    <w:rsid w:val="45772590"/>
    <w:rsid w:val="45964BF4"/>
    <w:rsid w:val="45AE1F25"/>
    <w:rsid w:val="45C73B84"/>
    <w:rsid w:val="45D76036"/>
    <w:rsid w:val="45EC35A3"/>
    <w:rsid w:val="45EF17A0"/>
    <w:rsid w:val="460961FA"/>
    <w:rsid w:val="463C02F0"/>
    <w:rsid w:val="4650633F"/>
    <w:rsid w:val="465804A0"/>
    <w:rsid w:val="466D090F"/>
    <w:rsid w:val="469A5878"/>
    <w:rsid w:val="46C77A05"/>
    <w:rsid w:val="46E26C55"/>
    <w:rsid w:val="46EE1BB2"/>
    <w:rsid w:val="471512E7"/>
    <w:rsid w:val="471B0C84"/>
    <w:rsid w:val="472646CF"/>
    <w:rsid w:val="47304913"/>
    <w:rsid w:val="4737336D"/>
    <w:rsid w:val="479C0C43"/>
    <w:rsid w:val="47C00CCC"/>
    <w:rsid w:val="47D94311"/>
    <w:rsid w:val="47E96C73"/>
    <w:rsid w:val="47F55EF3"/>
    <w:rsid w:val="47F866B8"/>
    <w:rsid w:val="48003292"/>
    <w:rsid w:val="48040335"/>
    <w:rsid w:val="481D7ECC"/>
    <w:rsid w:val="48257ED7"/>
    <w:rsid w:val="4847708E"/>
    <w:rsid w:val="486A6E89"/>
    <w:rsid w:val="48760D85"/>
    <w:rsid w:val="489C54F3"/>
    <w:rsid w:val="48AC74A2"/>
    <w:rsid w:val="48AE6010"/>
    <w:rsid w:val="48C51FA3"/>
    <w:rsid w:val="48CB7AD6"/>
    <w:rsid w:val="48CE6075"/>
    <w:rsid w:val="48D40D25"/>
    <w:rsid w:val="48E81ED1"/>
    <w:rsid w:val="48EC07C9"/>
    <w:rsid w:val="48ED0E66"/>
    <w:rsid w:val="48EF5A08"/>
    <w:rsid w:val="48F76338"/>
    <w:rsid w:val="492377FE"/>
    <w:rsid w:val="495D45DA"/>
    <w:rsid w:val="49614CB2"/>
    <w:rsid w:val="496A339B"/>
    <w:rsid w:val="49757C4E"/>
    <w:rsid w:val="49BC5C94"/>
    <w:rsid w:val="49CD3818"/>
    <w:rsid w:val="49E37EFF"/>
    <w:rsid w:val="49E85953"/>
    <w:rsid w:val="49ED1287"/>
    <w:rsid w:val="4A172E6A"/>
    <w:rsid w:val="4A2A6799"/>
    <w:rsid w:val="4A45370A"/>
    <w:rsid w:val="4A510BD5"/>
    <w:rsid w:val="4A8467F9"/>
    <w:rsid w:val="4AAC40D4"/>
    <w:rsid w:val="4AB443EC"/>
    <w:rsid w:val="4AC7198E"/>
    <w:rsid w:val="4AC76136"/>
    <w:rsid w:val="4ADC45CA"/>
    <w:rsid w:val="4AFD3548"/>
    <w:rsid w:val="4B164FEF"/>
    <w:rsid w:val="4B2E2521"/>
    <w:rsid w:val="4B30676D"/>
    <w:rsid w:val="4B332309"/>
    <w:rsid w:val="4B332456"/>
    <w:rsid w:val="4B77469D"/>
    <w:rsid w:val="4B797B0F"/>
    <w:rsid w:val="4B90272D"/>
    <w:rsid w:val="4BDD2482"/>
    <w:rsid w:val="4BE36EAB"/>
    <w:rsid w:val="4BEA4D45"/>
    <w:rsid w:val="4BFA4A9C"/>
    <w:rsid w:val="4C0849EF"/>
    <w:rsid w:val="4C0A678D"/>
    <w:rsid w:val="4C1A6926"/>
    <w:rsid w:val="4C405905"/>
    <w:rsid w:val="4C443413"/>
    <w:rsid w:val="4C5639AD"/>
    <w:rsid w:val="4C782B26"/>
    <w:rsid w:val="4C7958ED"/>
    <w:rsid w:val="4C9646F1"/>
    <w:rsid w:val="4C9D4173"/>
    <w:rsid w:val="4CB95B17"/>
    <w:rsid w:val="4CD16F48"/>
    <w:rsid w:val="4CDD55E8"/>
    <w:rsid w:val="4D01701D"/>
    <w:rsid w:val="4D173281"/>
    <w:rsid w:val="4D21399A"/>
    <w:rsid w:val="4D25534E"/>
    <w:rsid w:val="4D3772AE"/>
    <w:rsid w:val="4D5D4172"/>
    <w:rsid w:val="4D5F53AC"/>
    <w:rsid w:val="4D637AFB"/>
    <w:rsid w:val="4D720CBA"/>
    <w:rsid w:val="4D8F61DA"/>
    <w:rsid w:val="4DE5034C"/>
    <w:rsid w:val="4DF202F2"/>
    <w:rsid w:val="4DF5144A"/>
    <w:rsid w:val="4E03513C"/>
    <w:rsid w:val="4E234CEB"/>
    <w:rsid w:val="4E2A2C88"/>
    <w:rsid w:val="4E321782"/>
    <w:rsid w:val="4E442405"/>
    <w:rsid w:val="4E4432EE"/>
    <w:rsid w:val="4E483615"/>
    <w:rsid w:val="4E503E0A"/>
    <w:rsid w:val="4E537E4E"/>
    <w:rsid w:val="4E622ED5"/>
    <w:rsid w:val="4E740C21"/>
    <w:rsid w:val="4E8A3F2B"/>
    <w:rsid w:val="4E8B1138"/>
    <w:rsid w:val="4E8E4E4D"/>
    <w:rsid w:val="4E914F28"/>
    <w:rsid w:val="4EA65D8C"/>
    <w:rsid w:val="4EC93E18"/>
    <w:rsid w:val="4ED35615"/>
    <w:rsid w:val="4EF51A80"/>
    <w:rsid w:val="4EFD2805"/>
    <w:rsid w:val="4F0B4C4C"/>
    <w:rsid w:val="4F1638C7"/>
    <w:rsid w:val="4F386430"/>
    <w:rsid w:val="4F3D5499"/>
    <w:rsid w:val="4F6C3186"/>
    <w:rsid w:val="4F764366"/>
    <w:rsid w:val="4F964791"/>
    <w:rsid w:val="4FB035C2"/>
    <w:rsid w:val="4FBF2665"/>
    <w:rsid w:val="4FD468D6"/>
    <w:rsid w:val="4FDD6662"/>
    <w:rsid w:val="4FDF6FFD"/>
    <w:rsid w:val="50002208"/>
    <w:rsid w:val="5003209D"/>
    <w:rsid w:val="50033E4B"/>
    <w:rsid w:val="500F7081"/>
    <w:rsid w:val="50480F73"/>
    <w:rsid w:val="506F1BF6"/>
    <w:rsid w:val="508A0EF4"/>
    <w:rsid w:val="509A4C61"/>
    <w:rsid w:val="50A31DAA"/>
    <w:rsid w:val="50AA6EA1"/>
    <w:rsid w:val="50D642BC"/>
    <w:rsid w:val="50E46833"/>
    <w:rsid w:val="51103E6D"/>
    <w:rsid w:val="511868E5"/>
    <w:rsid w:val="511D2CEB"/>
    <w:rsid w:val="511E6F65"/>
    <w:rsid w:val="51451DAC"/>
    <w:rsid w:val="515E44AB"/>
    <w:rsid w:val="51695BAE"/>
    <w:rsid w:val="518B1859"/>
    <w:rsid w:val="518F5CEF"/>
    <w:rsid w:val="51956EB2"/>
    <w:rsid w:val="52036E2C"/>
    <w:rsid w:val="52840BE9"/>
    <w:rsid w:val="52863E09"/>
    <w:rsid w:val="528E5D4C"/>
    <w:rsid w:val="52C33D66"/>
    <w:rsid w:val="52CD198C"/>
    <w:rsid w:val="52D91925"/>
    <w:rsid w:val="52DB4C0C"/>
    <w:rsid w:val="52F7756C"/>
    <w:rsid w:val="5310521A"/>
    <w:rsid w:val="53276330"/>
    <w:rsid w:val="5334256E"/>
    <w:rsid w:val="533B3DB4"/>
    <w:rsid w:val="53494F10"/>
    <w:rsid w:val="53642C72"/>
    <w:rsid w:val="537C63CB"/>
    <w:rsid w:val="53892193"/>
    <w:rsid w:val="538F2791"/>
    <w:rsid w:val="53B46970"/>
    <w:rsid w:val="53BD38E8"/>
    <w:rsid w:val="53C71DE6"/>
    <w:rsid w:val="53C8007F"/>
    <w:rsid w:val="53E5453E"/>
    <w:rsid w:val="53EC7845"/>
    <w:rsid w:val="53F91530"/>
    <w:rsid w:val="540F007F"/>
    <w:rsid w:val="54126669"/>
    <w:rsid w:val="541E020C"/>
    <w:rsid w:val="542D32F6"/>
    <w:rsid w:val="543C19CD"/>
    <w:rsid w:val="54470AEF"/>
    <w:rsid w:val="54531F7C"/>
    <w:rsid w:val="5455279C"/>
    <w:rsid w:val="546D7419"/>
    <w:rsid w:val="54776BB6"/>
    <w:rsid w:val="54837309"/>
    <w:rsid w:val="548F531B"/>
    <w:rsid w:val="549D6CE0"/>
    <w:rsid w:val="54A86D6F"/>
    <w:rsid w:val="54DC0BF7"/>
    <w:rsid w:val="54EC27FC"/>
    <w:rsid w:val="55083CB2"/>
    <w:rsid w:val="55151799"/>
    <w:rsid w:val="55287EB0"/>
    <w:rsid w:val="552C6B59"/>
    <w:rsid w:val="55334796"/>
    <w:rsid w:val="5539030F"/>
    <w:rsid w:val="553C29A5"/>
    <w:rsid w:val="55461010"/>
    <w:rsid w:val="5554579A"/>
    <w:rsid w:val="55555360"/>
    <w:rsid w:val="556A141A"/>
    <w:rsid w:val="556A2277"/>
    <w:rsid w:val="556E61F4"/>
    <w:rsid w:val="558E0800"/>
    <w:rsid w:val="55913C7C"/>
    <w:rsid w:val="559563DC"/>
    <w:rsid w:val="55B65487"/>
    <w:rsid w:val="55BB19C2"/>
    <w:rsid w:val="55BF7CC1"/>
    <w:rsid w:val="55D93847"/>
    <w:rsid w:val="55DA38A0"/>
    <w:rsid w:val="55DA73FC"/>
    <w:rsid w:val="55DD27D3"/>
    <w:rsid w:val="55E566C9"/>
    <w:rsid w:val="55F144D1"/>
    <w:rsid w:val="55F179D2"/>
    <w:rsid w:val="55F6744C"/>
    <w:rsid w:val="55F84B33"/>
    <w:rsid w:val="561B17C3"/>
    <w:rsid w:val="56242755"/>
    <w:rsid w:val="563306BF"/>
    <w:rsid w:val="564C65D6"/>
    <w:rsid w:val="567C5151"/>
    <w:rsid w:val="56AE7DEE"/>
    <w:rsid w:val="56B00512"/>
    <w:rsid w:val="56C03D53"/>
    <w:rsid w:val="56D5346F"/>
    <w:rsid w:val="570566FB"/>
    <w:rsid w:val="570B6A40"/>
    <w:rsid w:val="57154EB6"/>
    <w:rsid w:val="571A27C3"/>
    <w:rsid w:val="57296BE9"/>
    <w:rsid w:val="57297081"/>
    <w:rsid w:val="57365BA9"/>
    <w:rsid w:val="57375EB4"/>
    <w:rsid w:val="574142CB"/>
    <w:rsid w:val="575B0848"/>
    <w:rsid w:val="577757DC"/>
    <w:rsid w:val="57792C45"/>
    <w:rsid w:val="577E7E19"/>
    <w:rsid w:val="579A73D2"/>
    <w:rsid w:val="57AE5B64"/>
    <w:rsid w:val="57B123FD"/>
    <w:rsid w:val="57B35510"/>
    <w:rsid w:val="57C72B4F"/>
    <w:rsid w:val="57D65179"/>
    <w:rsid w:val="57DB619D"/>
    <w:rsid w:val="57E66133"/>
    <w:rsid w:val="580D593B"/>
    <w:rsid w:val="584265F6"/>
    <w:rsid w:val="58535CE2"/>
    <w:rsid w:val="5857694E"/>
    <w:rsid w:val="58607961"/>
    <w:rsid w:val="58662719"/>
    <w:rsid w:val="586A7AAE"/>
    <w:rsid w:val="586E4C5D"/>
    <w:rsid w:val="58801DB1"/>
    <w:rsid w:val="58804C86"/>
    <w:rsid w:val="58931DA3"/>
    <w:rsid w:val="589C7525"/>
    <w:rsid w:val="589D6174"/>
    <w:rsid w:val="58A34E88"/>
    <w:rsid w:val="58C6761B"/>
    <w:rsid w:val="58CA1A03"/>
    <w:rsid w:val="58CB3F5F"/>
    <w:rsid w:val="58CB74D0"/>
    <w:rsid w:val="58D367E3"/>
    <w:rsid w:val="58E732CE"/>
    <w:rsid w:val="58E80082"/>
    <w:rsid w:val="590A0C42"/>
    <w:rsid w:val="59207079"/>
    <w:rsid w:val="5922524A"/>
    <w:rsid w:val="59334445"/>
    <w:rsid w:val="594F36F4"/>
    <w:rsid w:val="596A274E"/>
    <w:rsid w:val="5975743C"/>
    <w:rsid w:val="598633F7"/>
    <w:rsid w:val="59927FEE"/>
    <w:rsid w:val="59D2561F"/>
    <w:rsid w:val="59D708D6"/>
    <w:rsid w:val="59F2455A"/>
    <w:rsid w:val="59FF616A"/>
    <w:rsid w:val="5A0E538E"/>
    <w:rsid w:val="5A116B68"/>
    <w:rsid w:val="5A184FD2"/>
    <w:rsid w:val="5A2142B1"/>
    <w:rsid w:val="5A2E299E"/>
    <w:rsid w:val="5A3006FB"/>
    <w:rsid w:val="5A6A4AC7"/>
    <w:rsid w:val="5A7077F1"/>
    <w:rsid w:val="5A7D75C4"/>
    <w:rsid w:val="5A886872"/>
    <w:rsid w:val="5A9970A6"/>
    <w:rsid w:val="5AA64C63"/>
    <w:rsid w:val="5AAA0B71"/>
    <w:rsid w:val="5AC20F24"/>
    <w:rsid w:val="5AC26CAF"/>
    <w:rsid w:val="5ACB0ECD"/>
    <w:rsid w:val="5ADA7464"/>
    <w:rsid w:val="5AE04D28"/>
    <w:rsid w:val="5B075EB5"/>
    <w:rsid w:val="5B3100CF"/>
    <w:rsid w:val="5B426C5C"/>
    <w:rsid w:val="5B526BB0"/>
    <w:rsid w:val="5B592543"/>
    <w:rsid w:val="5B625A37"/>
    <w:rsid w:val="5B78135F"/>
    <w:rsid w:val="5B7C09B0"/>
    <w:rsid w:val="5B9517C9"/>
    <w:rsid w:val="5BC76675"/>
    <w:rsid w:val="5BD44ADC"/>
    <w:rsid w:val="5BD90F55"/>
    <w:rsid w:val="5BDB318E"/>
    <w:rsid w:val="5BE35510"/>
    <w:rsid w:val="5BF45ECB"/>
    <w:rsid w:val="5C2B7745"/>
    <w:rsid w:val="5C473B62"/>
    <w:rsid w:val="5C603412"/>
    <w:rsid w:val="5C653304"/>
    <w:rsid w:val="5C69535E"/>
    <w:rsid w:val="5C7850AB"/>
    <w:rsid w:val="5C8B195F"/>
    <w:rsid w:val="5CCC5500"/>
    <w:rsid w:val="5CDB3A5A"/>
    <w:rsid w:val="5D494E68"/>
    <w:rsid w:val="5D5C3842"/>
    <w:rsid w:val="5D680CAD"/>
    <w:rsid w:val="5D78495C"/>
    <w:rsid w:val="5D955D37"/>
    <w:rsid w:val="5DAA4EBD"/>
    <w:rsid w:val="5DAF3E02"/>
    <w:rsid w:val="5DD966DB"/>
    <w:rsid w:val="5DEB33B7"/>
    <w:rsid w:val="5E1300B4"/>
    <w:rsid w:val="5E144D1A"/>
    <w:rsid w:val="5E1E66DC"/>
    <w:rsid w:val="5E2116B1"/>
    <w:rsid w:val="5E2E02E7"/>
    <w:rsid w:val="5E316389"/>
    <w:rsid w:val="5E4915C3"/>
    <w:rsid w:val="5E9B5065"/>
    <w:rsid w:val="5EB230A3"/>
    <w:rsid w:val="5EC66B89"/>
    <w:rsid w:val="5ED73667"/>
    <w:rsid w:val="5EF03EE7"/>
    <w:rsid w:val="5EF22C45"/>
    <w:rsid w:val="5F065681"/>
    <w:rsid w:val="5F176484"/>
    <w:rsid w:val="5F221E14"/>
    <w:rsid w:val="5F245A85"/>
    <w:rsid w:val="5F37766E"/>
    <w:rsid w:val="5F465B03"/>
    <w:rsid w:val="5F4C2BBE"/>
    <w:rsid w:val="5F5A5A71"/>
    <w:rsid w:val="5F8267D5"/>
    <w:rsid w:val="5F856825"/>
    <w:rsid w:val="5F862A71"/>
    <w:rsid w:val="5F920D48"/>
    <w:rsid w:val="5FB84A06"/>
    <w:rsid w:val="5FD00F43"/>
    <w:rsid w:val="5FE62886"/>
    <w:rsid w:val="600D3BA7"/>
    <w:rsid w:val="602746BB"/>
    <w:rsid w:val="602D0E0A"/>
    <w:rsid w:val="606067A7"/>
    <w:rsid w:val="6078456A"/>
    <w:rsid w:val="607B1E49"/>
    <w:rsid w:val="60CE4ABA"/>
    <w:rsid w:val="611063C8"/>
    <w:rsid w:val="61115D96"/>
    <w:rsid w:val="611E75CA"/>
    <w:rsid w:val="613C7BA6"/>
    <w:rsid w:val="6142443C"/>
    <w:rsid w:val="614C01E1"/>
    <w:rsid w:val="616C2F18"/>
    <w:rsid w:val="616E185C"/>
    <w:rsid w:val="617A708C"/>
    <w:rsid w:val="61A6243F"/>
    <w:rsid w:val="61C70674"/>
    <w:rsid w:val="61E16260"/>
    <w:rsid w:val="62092E18"/>
    <w:rsid w:val="6216207E"/>
    <w:rsid w:val="622E1509"/>
    <w:rsid w:val="623023F7"/>
    <w:rsid w:val="62886207"/>
    <w:rsid w:val="62932805"/>
    <w:rsid w:val="62950184"/>
    <w:rsid w:val="62982C92"/>
    <w:rsid w:val="62B61157"/>
    <w:rsid w:val="62B967CA"/>
    <w:rsid w:val="62EC4114"/>
    <w:rsid w:val="62F67840"/>
    <w:rsid w:val="62F72F9A"/>
    <w:rsid w:val="631956C7"/>
    <w:rsid w:val="63197A16"/>
    <w:rsid w:val="63314FBD"/>
    <w:rsid w:val="633F3B35"/>
    <w:rsid w:val="634A2F51"/>
    <w:rsid w:val="635B169D"/>
    <w:rsid w:val="6387782D"/>
    <w:rsid w:val="638B22A8"/>
    <w:rsid w:val="6398540F"/>
    <w:rsid w:val="63A8751B"/>
    <w:rsid w:val="63CE4319"/>
    <w:rsid w:val="63EC6280"/>
    <w:rsid w:val="64213B12"/>
    <w:rsid w:val="642B52C7"/>
    <w:rsid w:val="64510481"/>
    <w:rsid w:val="64562295"/>
    <w:rsid w:val="649441CA"/>
    <w:rsid w:val="649E0E8B"/>
    <w:rsid w:val="64AE4AAC"/>
    <w:rsid w:val="64B8505D"/>
    <w:rsid w:val="64C13AEC"/>
    <w:rsid w:val="64C659C6"/>
    <w:rsid w:val="64EE3F51"/>
    <w:rsid w:val="64EF71C0"/>
    <w:rsid w:val="652074D7"/>
    <w:rsid w:val="65586FB3"/>
    <w:rsid w:val="65C3328E"/>
    <w:rsid w:val="65DF45BB"/>
    <w:rsid w:val="65FE3744"/>
    <w:rsid w:val="665230E1"/>
    <w:rsid w:val="666D7E19"/>
    <w:rsid w:val="6679468F"/>
    <w:rsid w:val="66931426"/>
    <w:rsid w:val="66B52AA1"/>
    <w:rsid w:val="66BC09E3"/>
    <w:rsid w:val="66CA7D4A"/>
    <w:rsid w:val="66D61192"/>
    <w:rsid w:val="66FC6330"/>
    <w:rsid w:val="670567BC"/>
    <w:rsid w:val="67494EF6"/>
    <w:rsid w:val="67710BFC"/>
    <w:rsid w:val="67724979"/>
    <w:rsid w:val="677532A3"/>
    <w:rsid w:val="678B4C1B"/>
    <w:rsid w:val="678F18EF"/>
    <w:rsid w:val="679B3863"/>
    <w:rsid w:val="67AC0BDA"/>
    <w:rsid w:val="67B709FA"/>
    <w:rsid w:val="67BC2878"/>
    <w:rsid w:val="67D068B1"/>
    <w:rsid w:val="67D911C2"/>
    <w:rsid w:val="680C6E1D"/>
    <w:rsid w:val="68104F00"/>
    <w:rsid w:val="68147B69"/>
    <w:rsid w:val="68325F68"/>
    <w:rsid w:val="68330BEE"/>
    <w:rsid w:val="68356714"/>
    <w:rsid w:val="684D7CD3"/>
    <w:rsid w:val="68531BAF"/>
    <w:rsid w:val="68696C11"/>
    <w:rsid w:val="68721717"/>
    <w:rsid w:val="68867BC3"/>
    <w:rsid w:val="68977A09"/>
    <w:rsid w:val="68D9058B"/>
    <w:rsid w:val="68F63429"/>
    <w:rsid w:val="6904500B"/>
    <w:rsid w:val="690B06A6"/>
    <w:rsid w:val="691D17C6"/>
    <w:rsid w:val="691D1CC7"/>
    <w:rsid w:val="69256789"/>
    <w:rsid w:val="69433D01"/>
    <w:rsid w:val="695D01E0"/>
    <w:rsid w:val="695F4FF2"/>
    <w:rsid w:val="697D0373"/>
    <w:rsid w:val="69855479"/>
    <w:rsid w:val="699851AD"/>
    <w:rsid w:val="69A43B52"/>
    <w:rsid w:val="69A51678"/>
    <w:rsid w:val="69A94835"/>
    <w:rsid w:val="69B96F6E"/>
    <w:rsid w:val="69DF403D"/>
    <w:rsid w:val="69FD7D34"/>
    <w:rsid w:val="6A1D6AD4"/>
    <w:rsid w:val="6A1F142A"/>
    <w:rsid w:val="6A503577"/>
    <w:rsid w:val="6A50366A"/>
    <w:rsid w:val="6A6136E2"/>
    <w:rsid w:val="6A7774B8"/>
    <w:rsid w:val="6A7C65C1"/>
    <w:rsid w:val="6A831133"/>
    <w:rsid w:val="6A941A4E"/>
    <w:rsid w:val="6A9B0C67"/>
    <w:rsid w:val="6A9C7FFF"/>
    <w:rsid w:val="6AB57FE0"/>
    <w:rsid w:val="6AC951B0"/>
    <w:rsid w:val="6B0B0BB0"/>
    <w:rsid w:val="6B3277BE"/>
    <w:rsid w:val="6B3F14BF"/>
    <w:rsid w:val="6B5015F8"/>
    <w:rsid w:val="6B587EC7"/>
    <w:rsid w:val="6B5951E1"/>
    <w:rsid w:val="6B61673A"/>
    <w:rsid w:val="6B7E386E"/>
    <w:rsid w:val="6B82343D"/>
    <w:rsid w:val="6B863F8C"/>
    <w:rsid w:val="6B881251"/>
    <w:rsid w:val="6B9667A8"/>
    <w:rsid w:val="6B9B2D32"/>
    <w:rsid w:val="6BB27234"/>
    <w:rsid w:val="6BB677E4"/>
    <w:rsid w:val="6BC8789F"/>
    <w:rsid w:val="6BD1272D"/>
    <w:rsid w:val="6BD44496"/>
    <w:rsid w:val="6BFD22F3"/>
    <w:rsid w:val="6C130BDB"/>
    <w:rsid w:val="6C1D7711"/>
    <w:rsid w:val="6C2439FF"/>
    <w:rsid w:val="6C33202D"/>
    <w:rsid w:val="6C4514B6"/>
    <w:rsid w:val="6C486338"/>
    <w:rsid w:val="6C615D2A"/>
    <w:rsid w:val="6C6F3887"/>
    <w:rsid w:val="6C787CD6"/>
    <w:rsid w:val="6C8466ED"/>
    <w:rsid w:val="6C8C078B"/>
    <w:rsid w:val="6C8C4A68"/>
    <w:rsid w:val="6C951E77"/>
    <w:rsid w:val="6C9A1E4F"/>
    <w:rsid w:val="6CD3438A"/>
    <w:rsid w:val="6CF40DCC"/>
    <w:rsid w:val="6CF60DC1"/>
    <w:rsid w:val="6D085C7A"/>
    <w:rsid w:val="6D1C5252"/>
    <w:rsid w:val="6D2D0302"/>
    <w:rsid w:val="6D374F86"/>
    <w:rsid w:val="6D3F5496"/>
    <w:rsid w:val="6D4E4275"/>
    <w:rsid w:val="6D7A470D"/>
    <w:rsid w:val="6D95627A"/>
    <w:rsid w:val="6DAB4B50"/>
    <w:rsid w:val="6DAC4B95"/>
    <w:rsid w:val="6DB12CE1"/>
    <w:rsid w:val="6DB91B96"/>
    <w:rsid w:val="6DBD2F1C"/>
    <w:rsid w:val="6DD63C0A"/>
    <w:rsid w:val="6DEF5396"/>
    <w:rsid w:val="6E137219"/>
    <w:rsid w:val="6E187783"/>
    <w:rsid w:val="6E532867"/>
    <w:rsid w:val="6E5C158C"/>
    <w:rsid w:val="6E72746A"/>
    <w:rsid w:val="6E9E2359"/>
    <w:rsid w:val="6EA63CDB"/>
    <w:rsid w:val="6EA840E4"/>
    <w:rsid w:val="6EB50A24"/>
    <w:rsid w:val="6EC20943"/>
    <w:rsid w:val="6EDE3DB8"/>
    <w:rsid w:val="6EDE7FE6"/>
    <w:rsid w:val="6F0C014F"/>
    <w:rsid w:val="6F0E6095"/>
    <w:rsid w:val="6F110F40"/>
    <w:rsid w:val="6F1A61D0"/>
    <w:rsid w:val="6F417873"/>
    <w:rsid w:val="6F4835AB"/>
    <w:rsid w:val="6F524050"/>
    <w:rsid w:val="6F594D54"/>
    <w:rsid w:val="6F75386E"/>
    <w:rsid w:val="6F9166E1"/>
    <w:rsid w:val="6F9379F2"/>
    <w:rsid w:val="6FA071F5"/>
    <w:rsid w:val="6FA220C9"/>
    <w:rsid w:val="6FA67EF8"/>
    <w:rsid w:val="6FA82F2F"/>
    <w:rsid w:val="6FCB51CD"/>
    <w:rsid w:val="6FEB120E"/>
    <w:rsid w:val="700A0487"/>
    <w:rsid w:val="70311EB7"/>
    <w:rsid w:val="70335C2F"/>
    <w:rsid w:val="704140A5"/>
    <w:rsid w:val="70434632"/>
    <w:rsid w:val="704E50A2"/>
    <w:rsid w:val="7053252E"/>
    <w:rsid w:val="705C1F41"/>
    <w:rsid w:val="706E2E83"/>
    <w:rsid w:val="70725ED5"/>
    <w:rsid w:val="70782618"/>
    <w:rsid w:val="7078370A"/>
    <w:rsid w:val="709D655D"/>
    <w:rsid w:val="70FB11D1"/>
    <w:rsid w:val="710F351A"/>
    <w:rsid w:val="711F76EA"/>
    <w:rsid w:val="71204889"/>
    <w:rsid w:val="712F6814"/>
    <w:rsid w:val="71370AC5"/>
    <w:rsid w:val="71874506"/>
    <w:rsid w:val="71921650"/>
    <w:rsid w:val="719C15B2"/>
    <w:rsid w:val="719D5850"/>
    <w:rsid w:val="71A57D4C"/>
    <w:rsid w:val="71A87F57"/>
    <w:rsid w:val="71C17D48"/>
    <w:rsid w:val="71D16621"/>
    <w:rsid w:val="71E32B34"/>
    <w:rsid w:val="71F94C57"/>
    <w:rsid w:val="71FA1485"/>
    <w:rsid w:val="72054D8D"/>
    <w:rsid w:val="721067DC"/>
    <w:rsid w:val="721455EC"/>
    <w:rsid w:val="72282BD0"/>
    <w:rsid w:val="72385979"/>
    <w:rsid w:val="726D4E61"/>
    <w:rsid w:val="7277366B"/>
    <w:rsid w:val="728A58AF"/>
    <w:rsid w:val="729561C9"/>
    <w:rsid w:val="729C5709"/>
    <w:rsid w:val="72A12151"/>
    <w:rsid w:val="72B8133A"/>
    <w:rsid w:val="72BF19FC"/>
    <w:rsid w:val="72CC6CAB"/>
    <w:rsid w:val="73150C49"/>
    <w:rsid w:val="73240C13"/>
    <w:rsid w:val="732679E1"/>
    <w:rsid w:val="734C46FC"/>
    <w:rsid w:val="735B04C7"/>
    <w:rsid w:val="73813156"/>
    <w:rsid w:val="73B76B77"/>
    <w:rsid w:val="73D239B1"/>
    <w:rsid w:val="74077718"/>
    <w:rsid w:val="740B2687"/>
    <w:rsid w:val="74147B26"/>
    <w:rsid w:val="7415331D"/>
    <w:rsid w:val="74161AF0"/>
    <w:rsid w:val="741F7DC0"/>
    <w:rsid w:val="743703BA"/>
    <w:rsid w:val="74404DBF"/>
    <w:rsid w:val="74443FA3"/>
    <w:rsid w:val="74561EEC"/>
    <w:rsid w:val="747570EF"/>
    <w:rsid w:val="747F5749"/>
    <w:rsid w:val="748D12C5"/>
    <w:rsid w:val="749537E8"/>
    <w:rsid w:val="74A118EE"/>
    <w:rsid w:val="74B33BE2"/>
    <w:rsid w:val="74C34CD2"/>
    <w:rsid w:val="74C47470"/>
    <w:rsid w:val="74E7348C"/>
    <w:rsid w:val="751B76C3"/>
    <w:rsid w:val="753766C8"/>
    <w:rsid w:val="7540465B"/>
    <w:rsid w:val="75493768"/>
    <w:rsid w:val="755071F2"/>
    <w:rsid w:val="75664477"/>
    <w:rsid w:val="75A31161"/>
    <w:rsid w:val="75A938EC"/>
    <w:rsid w:val="75AF02CA"/>
    <w:rsid w:val="75B570E6"/>
    <w:rsid w:val="75BC49BC"/>
    <w:rsid w:val="75D67789"/>
    <w:rsid w:val="75E34615"/>
    <w:rsid w:val="75FC22C1"/>
    <w:rsid w:val="76037B33"/>
    <w:rsid w:val="7617256B"/>
    <w:rsid w:val="76292398"/>
    <w:rsid w:val="762C0FBA"/>
    <w:rsid w:val="76470EDB"/>
    <w:rsid w:val="76510DDE"/>
    <w:rsid w:val="765B467D"/>
    <w:rsid w:val="7663674E"/>
    <w:rsid w:val="768C42EB"/>
    <w:rsid w:val="76904E4C"/>
    <w:rsid w:val="76A82CB4"/>
    <w:rsid w:val="76A934C6"/>
    <w:rsid w:val="76B06221"/>
    <w:rsid w:val="76FA1255"/>
    <w:rsid w:val="76FC3FF5"/>
    <w:rsid w:val="7726029C"/>
    <w:rsid w:val="77364257"/>
    <w:rsid w:val="773D55E5"/>
    <w:rsid w:val="77540243"/>
    <w:rsid w:val="77543FEE"/>
    <w:rsid w:val="776D48FA"/>
    <w:rsid w:val="7773730D"/>
    <w:rsid w:val="77816EFF"/>
    <w:rsid w:val="77927CE9"/>
    <w:rsid w:val="77993ACE"/>
    <w:rsid w:val="77A870B9"/>
    <w:rsid w:val="77AD12A3"/>
    <w:rsid w:val="77AD31C5"/>
    <w:rsid w:val="77B645EC"/>
    <w:rsid w:val="77D90137"/>
    <w:rsid w:val="77E4206D"/>
    <w:rsid w:val="77FF1267"/>
    <w:rsid w:val="784D0B26"/>
    <w:rsid w:val="78542AA8"/>
    <w:rsid w:val="786567E5"/>
    <w:rsid w:val="78734D30"/>
    <w:rsid w:val="7883510B"/>
    <w:rsid w:val="78941235"/>
    <w:rsid w:val="789711DE"/>
    <w:rsid w:val="78A41665"/>
    <w:rsid w:val="78C6187A"/>
    <w:rsid w:val="78CA4C57"/>
    <w:rsid w:val="78CF3B39"/>
    <w:rsid w:val="78D6092D"/>
    <w:rsid w:val="78F66093"/>
    <w:rsid w:val="7912221C"/>
    <w:rsid w:val="791405DB"/>
    <w:rsid w:val="791537BA"/>
    <w:rsid w:val="792654E8"/>
    <w:rsid w:val="7949054B"/>
    <w:rsid w:val="79562AD9"/>
    <w:rsid w:val="796B76D8"/>
    <w:rsid w:val="7971606B"/>
    <w:rsid w:val="797B2D87"/>
    <w:rsid w:val="797B7C96"/>
    <w:rsid w:val="79CB01FB"/>
    <w:rsid w:val="79D83522"/>
    <w:rsid w:val="79E511CB"/>
    <w:rsid w:val="79E653A4"/>
    <w:rsid w:val="79F72493"/>
    <w:rsid w:val="7A0D4F33"/>
    <w:rsid w:val="7A2A0472"/>
    <w:rsid w:val="7A2B5D26"/>
    <w:rsid w:val="7A517A5E"/>
    <w:rsid w:val="7A5909D3"/>
    <w:rsid w:val="7A7430CC"/>
    <w:rsid w:val="7A952411"/>
    <w:rsid w:val="7AE60AA7"/>
    <w:rsid w:val="7AE83ABA"/>
    <w:rsid w:val="7AE841D7"/>
    <w:rsid w:val="7AEA15E0"/>
    <w:rsid w:val="7AEA5013"/>
    <w:rsid w:val="7AF92F45"/>
    <w:rsid w:val="7B02692A"/>
    <w:rsid w:val="7B134FB0"/>
    <w:rsid w:val="7B136D89"/>
    <w:rsid w:val="7B2926D6"/>
    <w:rsid w:val="7B3D643D"/>
    <w:rsid w:val="7B42766E"/>
    <w:rsid w:val="7B5030D5"/>
    <w:rsid w:val="7B5A42C0"/>
    <w:rsid w:val="7B7043D1"/>
    <w:rsid w:val="7B741282"/>
    <w:rsid w:val="7B770C6B"/>
    <w:rsid w:val="7B7844A9"/>
    <w:rsid w:val="7B851426"/>
    <w:rsid w:val="7B8F0562"/>
    <w:rsid w:val="7B981359"/>
    <w:rsid w:val="7BB12AF5"/>
    <w:rsid w:val="7BBD0896"/>
    <w:rsid w:val="7BDA1655"/>
    <w:rsid w:val="7BE00A06"/>
    <w:rsid w:val="7BE16BB5"/>
    <w:rsid w:val="7BF02C26"/>
    <w:rsid w:val="7BF62C30"/>
    <w:rsid w:val="7C010EB7"/>
    <w:rsid w:val="7C165EBE"/>
    <w:rsid w:val="7C183F2B"/>
    <w:rsid w:val="7C402E41"/>
    <w:rsid w:val="7C44379A"/>
    <w:rsid w:val="7C533657"/>
    <w:rsid w:val="7C5F30CC"/>
    <w:rsid w:val="7C656AE6"/>
    <w:rsid w:val="7C946F43"/>
    <w:rsid w:val="7CBA55CE"/>
    <w:rsid w:val="7CC67F01"/>
    <w:rsid w:val="7CDF23CE"/>
    <w:rsid w:val="7CE45689"/>
    <w:rsid w:val="7D063EE4"/>
    <w:rsid w:val="7D280309"/>
    <w:rsid w:val="7D290CB5"/>
    <w:rsid w:val="7D382FDD"/>
    <w:rsid w:val="7D4665A7"/>
    <w:rsid w:val="7D5213D0"/>
    <w:rsid w:val="7D773982"/>
    <w:rsid w:val="7D7B6E68"/>
    <w:rsid w:val="7D7D7A58"/>
    <w:rsid w:val="7D9A5540"/>
    <w:rsid w:val="7DA41F1A"/>
    <w:rsid w:val="7DDC7503"/>
    <w:rsid w:val="7DF66A78"/>
    <w:rsid w:val="7E0230E5"/>
    <w:rsid w:val="7E032835"/>
    <w:rsid w:val="7E152F54"/>
    <w:rsid w:val="7E2345A9"/>
    <w:rsid w:val="7E354A43"/>
    <w:rsid w:val="7E484F9C"/>
    <w:rsid w:val="7E567A23"/>
    <w:rsid w:val="7E6850C1"/>
    <w:rsid w:val="7EA52264"/>
    <w:rsid w:val="7EBE767D"/>
    <w:rsid w:val="7EC21B3C"/>
    <w:rsid w:val="7EC65EC0"/>
    <w:rsid w:val="7ECB589A"/>
    <w:rsid w:val="7ECD548D"/>
    <w:rsid w:val="7EDB7BBE"/>
    <w:rsid w:val="7F1C6484"/>
    <w:rsid w:val="7F232129"/>
    <w:rsid w:val="7F315A30"/>
    <w:rsid w:val="7F3E4371"/>
    <w:rsid w:val="7F4E37D4"/>
    <w:rsid w:val="7F5B4956"/>
    <w:rsid w:val="7F5C3836"/>
    <w:rsid w:val="7F7B01E8"/>
    <w:rsid w:val="7F7F1C85"/>
    <w:rsid w:val="7F8042C1"/>
    <w:rsid w:val="7F8D199F"/>
    <w:rsid w:val="7FBD63B9"/>
    <w:rsid w:val="7FEF478B"/>
    <w:rsid w:val="7FF4427A"/>
    <w:rsid w:val="7FF64583"/>
    <w:rsid w:val="7FFC31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qFormat="1"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jc w:val="center"/>
      <w:outlineLvl w:val="1"/>
    </w:pPr>
    <w:rPr>
      <w:rFonts w:ascii="黑体" w:hAnsi="黑体" w:eastAsia="仿宋"/>
      <w:b/>
      <w:color w:val="000000"/>
      <w:sz w:val="32"/>
      <w:szCs w:val="20"/>
    </w:rPr>
  </w:style>
  <w:style w:type="paragraph" w:styleId="4">
    <w:name w:val="heading 7"/>
    <w:basedOn w:val="1"/>
    <w:next w:val="1"/>
    <w:qFormat/>
    <w:uiPriority w:val="0"/>
    <w:pPr>
      <w:keepNext/>
      <w:keepLines/>
      <w:spacing w:before="240" w:after="64" w:line="320" w:lineRule="auto"/>
      <w:ind w:left="400"/>
      <w:outlineLvl w:val="6"/>
    </w:pPr>
    <w:rPr>
      <w:rFonts w:ascii="Times New Roman" w:hAnsi="Times New Roman" w:eastAsia="宋体" w:cs="Times New Roman"/>
      <w:b/>
      <w:sz w:val="24"/>
      <w:szCs w:val="20"/>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5">
    <w:name w:val="List 3"/>
    <w:basedOn w:val="1"/>
    <w:autoRedefine/>
    <w:qFormat/>
    <w:uiPriority w:val="99"/>
    <w:pPr>
      <w:ind w:left="100" w:leftChars="400" w:hanging="200" w:hangingChars="200"/>
    </w:pPr>
    <w:rPr>
      <w:rFonts w:ascii="Times New Roman" w:hAnsi="Times New Roman"/>
    </w:rPr>
  </w:style>
  <w:style w:type="paragraph" w:styleId="6">
    <w:name w:val="List Bullet 4"/>
    <w:basedOn w:val="1"/>
    <w:semiHidden/>
    <w:unhideWhenUsed/>
    <w:qFormat/>
    <w:uiPriority w:val="99"/>
    <w:pPr>
      <w:numPr>
        <w:ilvl w:val="0"/>
        <w:numId w:val="1"/>
      </w:numPr>
    </w:pPr>
  </w:style>
  <w:style w:type="paragraph" w:styleId="7">
    <w:name w:val="toa heading"/>
    <w:basedOn w:val="1"/>
    <w:next w:val="1"/>
    <w:autoRedefine/>
    <w:qFormat/>
    <w:uiPriority w:val="0"/>
    <w:pPr>
      <w:spacing w:before="120" w:beforeLines="0"/>
    </w:pPr>
    <w:rPr>
      <w:rFonts w:ascii="Arial" w:hAnsi="Arial"/>
      <w:sz w:val="24"/>
      <w:szCs w:val="20"/>
    </w:rPr>
  </w:style>
  <w:style w:type="paragraph" w:styleId="8">
    <w:name w:val="annotation text"/>
    <w:basedOn w:val="1"/>
    <w:autoRedefine/>
    <w:semiHidden/>
    <w:unhideWhenUsed/>
    <w:qFormat/>
    <w:uiPriority w:val="99"/>
    <w:pPr>
      <w:jc w:val="left"/>
    </w:pPr>
  </w:style>
  <w:style w:type="paragraph" w:styleId="9">
    <w:name w:val="Body Text"/>
    <w:basedOn w:val="1"/>
    <w:next w:val="10"/>
    <w:autoRedefine/>
    <w:qFormat/>
    <w:uiPriority w:val="99"/>
    <w:pPr>
      <w:spacing w:after="120"/>
    </w:pPr>
    <w:rPr>
      <w:rFonts w:ascii="Times New Roman" w:hAnsi="Times New Roman"/>
    </w:rPr>
  </w:style>
  <w:style w:type="paragraph" w:styleId="10">
    <w:name w:val="Body Text First Indent 2"/>
    <w:basedOn w:val="11"/>
    <w:link w:val="37"/>
    <w:autoRedefine/>
    <w:qFormat/>
    <w:uiPriority w:val="0"/>
    <w:pPr>
      <w:spacing w:after="0"/>
      <w:ind w:left="0" w:leftChars="0" w:firstLine="420" w:firstLineChars="200"/>
      <w:jc w:val="left"/>
    </w:pPr>
    <w:rPr>
      <w:rFonts w:ascii="宋体" w:hAnsi="Times New Roman"/>
      <w:sz w:val="28"/>
      <w:szCs w:val="20"/>
    </w:rPr>
  </w:style>
  <w:style w:type="paragraph" w:styleId="11">
    <w:name w:val="Body Text Indent"/>
    <w:basedOn w:val="1"/>
    <w:next w:val="12"/>
    <w:link w:val="36"/>
    <w:autoRedefine/>
    <w:semiHidden/>
    <w:unhideWhenUsed/>
    <w:qFormat/>
    <w:uiPriority w:val="99"/>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Plain Text"/>
    <w:basedOn w:val="1"/>
    <w:link w:val="32"/>
    <w:autoRedefine/>
    <w:qFormat/>
    <w:uiPriority w:val="0"/>
    <w:pPr>
      <w:spacing w:line="360" w:lineRule="auto"/>
    </w:pPr>
    <w:rPr>
      <w:rFonts w:ascii="宋体" w:hAnsi="Courier New"/>
      <w:sz w:val="24"/>
      <w:szCs w:val="20"/>
    </w:rPr>
  </w:style>
  <w:style w:type="paragraph" w:styleId="14">
    <w:name w:val="Balloon Text"/>
    <w:basedOn w:val="1"/>
    <w:link w:val="35"/>
    <w:autoRedefine/>
    <w:semiHidden/>
    <w:unhideWhenUsed/>
    <w:qFormat/>
    <w:uiPriority w:val="99"/>
    <w:rPr>
      <w:sz w:val="18"/>
      <w:szCs w:val="18"/>
    </w:rPr>
  </w:style>
  <w:style w:type="paragraph" w:styleId="15">
    <w:name w:val="footer"/>
    <w:basedOn w:val="1"/>
    <w:link w:val="34"/>
    <w:autoRedefine/>
    <w:unhideWhenUsed/>
    <w:qFormat/>
    <w:uiPriority w:val="99"/>
    <w:pPr>
      <w:tabs>
        <w:tab w:val="center" w:pos="4153"/>
        <w:tab w:val="right" w:pos="8306"/>
      </w:tabs>
      <w:snapToGrid w:val="0"/>
      <w:jc w:val="left"/>
    </w:pPr>
    <w:rPr>
      <w:sz w:val="18"/>
      <w:szCs w:val="18"/>
    </w:rPr>
  </w:style>
  <w:style w:type="paragraph" w:styleId="16">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7"/>
    <w:next w:val="1"/>
    <w:autoRedefine/>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8">
    <w:name w:val="toc 2"/>
    <w:basedOn w:val="1"/>
    <w:next w:val="1"/>
    <w:autoRedefine/>
    <w:qFormat/>
    <w:uiPriority w:val="39"/>
    <w:pPr>
      <w:ind w:left="210"/>
      <w:jc w:val="left"/>
    </w:pPr>
    <w:rPr>
      <w:rFonts w:ascii="宋体" w:hAnsi="宋体" w:cs="宋体"/>
      <w:smallCaps/>
      <w:sz w:val="20"/>
      <w:szCs w:val="20"/>
    </w:rPr>
  </w:style>
  <w:style w:type="paragraph" w:styleId="19">
    <w:name w:val="Body Text 2"/>
    <w:basedOn w:val="1"/>
    <w:qFormat/>
    <w:uiPriority w:val="0"/>
    <w:rPr>
      <w:rFonts w:ascii="Times New Roman" w:hAnsi="Times New Roman" w:eastAsia="宋体" w:cs="Times New Roman"/>
      <w:sz w:val="28"/>
    </w:rPr>
  </w:style>
  <w:style w:type="paragraph" w:styleId="20">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21">
    <w:name w:val="index 1"/>
    <w:basedOn w:val="1"/>
    <w:next w:val="1"/>
    <w:qFormat/>
    <w:uiPriority w:val="99"/>
    <w:pPr>
      <w:widowControl w:val="0"/>
    </w:pPr>
    <w:rPr>
      <w:rFonts w:ascii="DFKai-SB" w:eastAsia="DFKai-SB"/>
      <w:kern w:val="2"/>
      <w:sz w:val="28"/>
      <w:szCs w:val="24"/>
      <w:lang w:eastAsia="zh-TW"/>
    </w:rPr>
  </w:style>
  <w:style w:type="paragraph" w:styleId="22">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table" w:styleId="24">
    <w:name w:val="Table Grid"/>
    <w:basedOn w:val="2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22"/>
    <w:rPr>
      <w:b/>
      <w:bCs/>
      <w:sz w:val="32"/>
      <w:szCs w:val="21"/>
    </w:rPr>
  </w:style>
  <w:style w:type="character" w:styleId="27">
    <w:name w:val="page number"/>
    <w:autoRedefine/>
    <w:qFormat/>
    <w:uiPriority w:val="0"/>
  </w:style>
  <w:style w:type="character" w:styleId="28">
    <w:name w:val="Hyperlink"/>
    <w:basedOn w:val="25"/>
    <w:autoRedefine/>
    <w:unhideWhenUsed/>
    <w:qFormat/>
    <w:uiPriority w:val="99"/>
    <w:rPr>
      <w:color w:val="0563C1" w:themeColor="hyperlink"/>
      <w:u w:val="single"/>
      <w14:textFill>
        <w14:solidFill>
          <w14:schemeClr w14:val="hlink"/>
        </w14:solidFill>
      </w14:textFill>
    </w:rPr>
  </w:style>
  <w:style w:type="paragraph" w:customStyle="1" w:styleId="29">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30">
    <w:name w:val="List Paragraph"/>
    <w:basedOn w:val="1"/>
    <w:autoRedefine/>
    <w:qFormat/>
    <w:uiPriority w:val="34"/>
    <w:pPr>
      <w:widowControl/>
      <w:ind w:firstLine="420" w:firstLineChars="200"/>
      <w:jc w:val="left"/>
    </w:pPr>
    <w:rPr>
      <w:rFonts w:ascii="宋体" w:hAnsi="宋体" w:cs="宋体"/>
      <w:kern w:val="0"/>
      <w:sz w:val="24"/>
    </w:rPr>
  </w:style>
  <w:style w:type="paragraph" w:customStyle="1" w:styleId="31">
    <w:name w:val="样式 首行缩进:  2 字符"/>
    <w:basedOn w:val="1"/>
    <w:autoRedefine/>
    <w:qFormat/>
    <w:uiPriority w:val="0"/>
    <w:pPr>
      <w:spacing w:line="360" w:lineRule="auto"/>
      <w:ind w:firstLine="560" w:firstLineChars="200"/>
    </w:pPr>
    <w:rPr>
      <w:rFonts w:eastAsia="仿宋_GB2312"/>
      <w:sz w:val="24"/>
      <w:szCs w:val="20"/>
    </w:rPr>
  </w:style>
  <w:style w:type="character" w:customStyle="1" w:styleId="32">
    <w:name w:val="纯文本 Char"/>
    <w:basedOn w:val="25"/>
    <w:link w:val="13"/>
    <w:autoRedefine/>
    <w:qFormat/>
    <w:uiPriority w:val="0"/>
    <w:rPr>
      <w:rFonts w:ascii="宋体" w:hAnsi="Courier New" w:eastAsia="宋体" w:cs="Times New Roman"/>
      <w:sz w:val="24"/>
      <w:szCs w:val="20"/>
    </w:rPr>
  </w:style>
  <w:style w:type="character" w:customStyle="1" w:styleId="33">
    <w:name w:val="页眉 Char"/>
    <w:basedOn w:val="25"/>
    <w:link w:val="16"/>
    <w:autoRedefine/>
    <w:qFormat/>
    <w:uiPriority w:val="99"/>
    <w:rPr>
      <w:rFonts w:ascii="Calibri" w:hAnsi="Calibri" w:eastAsia="宋体" w:cs="Times New Roman"/>
      <w:sz w:val="18"/>
      <w:szCs w:val="18"/>
    </w:rPr>
  </w:style>
  <w:style w:type="character" w:customStyle="1" w:styleId="34">
    <w:name w:val="页脚 Char"/>
    <w:basedOn w:val="25"/>
    <w:link w:val="15"/>
    <w:autoRedefine/>
    <w:qFormat/>
    <w:uiPriority w:val="99"/>
    <w:rPr>
      <w:rFonts w:ascii="Calibri" w:hAnsi="Calibri" w:eastAsia="宋体" w:cs="Times New Roman"/>
      <w:sz w:val="18"/>
      <w:szCs w:val="18"/>
    </w:rPr>
  </w:style>
  <w:style w:type="character" w:customStyle="1" w:styleId="35">
    <w:name w:val="批注框文本 Char"/>
    <w:basedOn w:val="25"/>
    <w:link w:val="14"/>
    <w:autoRedefine/>
    <w:semiHidden/>
    <w:qFormat/>
    <w:uiPriority w:val="99"/>
    <w:rPr>
      <w:rFonts w:ascii="Calibri" w:hAnsi="Calibri" w:eastAsia="宋体" w:cs="Times New Roman"/>
      <w:sz w:val="18"/>
      <w:szCs w:val="18"/>
    </w:rPr>
  </w:style>
  <w:style w:type="character" w:customStyle="1" w:styleId="36">
    <w:name w:val="正文文本缩进 Char"/>
    <w:basedOn w:val="25"/>
    <w:link w:val="11"/>
    <w:autoRedefine/>
    <w:semiHidden/>
    <w:qFormat/>
    <w:uiPriority w:val="99"/>
    <w:rPr>
      <w:rFonts w:ascii="Calibri" w:hAnsi="Calibri" w:eastAsia="宋体" w:cs="Times New Roman"/>
      <w:kern w:val="2"/>
      <w:sz w:val="21"/>
      <w:szCs w:val="24"/>
    </w:rPr>
  </w:style>
  <w:style w:type="character" w:customStyle="1" w:styleId="37">
    <w:name w:val="正文首行缩进 2 Char"/>
    <w:basedOn w:val="36"/>
    <w:link w:val="10"/>
    <w:autoRedefine/>
    <w:qFormat/>
    <w:uiPriority w:val="0"/>
    <w:rPr>
      <w:rFonts w:ascii="宋体" w:hAnsi="Times New Roman" w:eastAsia="宋体" w:cs="Times New Roman"/>
      <w:kern w:val="2"/>
      <w:sz w:val="28"/>
      <w:szCs w:val="24"/>
    </w:rPr>
  </w:style>
  <w:style w:type="paragraph" w:customStyle="1" w:styleId="38">
    <w:name w:val="首行缩进"/>
    <w:basedOn w:val="1"/>
    <w:autoRedefine/>
    <w:qFormat/>
    <w:uiPriority w:val="0"/>
    <w:pPr>
      <w:ind w:firstLine="480" w:firstLineChars="200"/>
    </w:pPr>
    <w:rPr>
      <w:lang w:val="zh-CN"/>
    </w:rPr>
  </w:style>
  <w:style w:type="paragraph" w:customStyle="1" w:styleId="3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Other|1"/>
    <w:basedOn w:val="1"/>
    <w:autoRedefine/>
    <w:qFormat/>
    <w:uiPriority w:val="0"/>
    <w:pPr>
      <w:widowControl w:val="0"/>
      <w:shd w:val="clear" w:color="auto" w:fill="auto"/>
      <w:ind w:firstLine="270"/>
    </w:pPr>
    <w:rPr>
      <w:rFonts w:ascii="宋体" w:hAnsi="宋体" w:eastAsia="宋体" w:cs="宋体"/>
      <w:sz w:val="20"/>
      <w:szCs w:val="20"/>
      <w:u w:val="none"/>
      <w:shd w:val="clear" w:color="auto" w:fill="auto"/>
      <w:lang w:val="zh-TW" w:eastAsia="zh-TW" w:bidi="zh-TW"/>
    </w:rPr>
  </w:style>
  <w:style w:type="paragraph" w:customStyle="1" w:styleId="41">
    <w:name w:val="默认"/>
    <w:autoRedefine/>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hint="eastAsia" w:ascii="Arial Unicode MS" w:hAnsi="Arial Unicode MS" w:eastAsia="Arial Unicode MS" w:cs="Arial Unicode MS"/>
      <w:color w:val="000000"/>
      <w:sz w:val="24"/>
      <w:szCs w:val="24"/>
      <w:u w:color="000000"/>
      <w:lang w:val="zh-TW" w:eastAsia="zh-TW" w:bidi="ar-SA"/>
    </w:rPr>
  </w:style>
  <w:style w:type="paragraph" w:customStyle="1" w:styleId="42">
    <w:name w:val="页眉与页脚"/>
    <w:autoRedefin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en-US" w:eastAsia="zh-CN" w:bidi="ar-SA"/>
    </w:rPr>
  </w:style>
  <w:style w:type="table" w:customStyle="1" w:styleId="43">
    <w:name w:val="Table Normal"/>
    <w:autoRedefine/>
    <w:semiHidden/>
    <w:unhideWhenUsed/>
    <w:qFormat/>
    <w:uiPriority w:val="0"/>
    <w:tblPr>
      <w:tblCellMar>
        <w:top w:w="0" w:type="dxa"/>
        <w:left w:w="0" w:type="dxa"/>
        <w:bottom w:w="0" w:type="dxa"/>
        <w:right w:w="0" w:type="dxa"/>
      </w:tblCellMar>
    </w:tblPr>
  </w:style>
  <w:style w:type="paragraph" w:customStyle="1" w:styleId="44">
    <w:name w:val="Table Text"/>
    <w:basedOn w:val="1"/>
    <w:semiHidden/>
    <w:qFormat/>
    <w:uiPriority w:val="0"/>
    <w:rPr>
      <w:rFonts w:ascii="宋体" w:hAnsi="宋体" w:eastAsia="宋体" w:cs="宋体"/>
      <w:sz w:val="41"/>
      <w:szCs w:val="41"/>
      <w:lang w:val="en-US" w:eastAsia="en-US" w:bidi="ar-SA"/>
    </w:rPr>
  </w:style>
  <w:style w:type="paragraph" w:customStyle="1" w:styleId="4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56</Pages>
  <Words>21774</Words>
  <Characters>22934</Characters>
  <Lines>168</Lines>
  <Paragraphs>47</Paragraphs>
  <TotalTime>29</TotalTime>
  <ScaleCrop>false</ScaleCrop>
  <LinksUpToDate>false</LinksUpToDate>
  <CharactersWithSpaces>23754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2026-07-27T08:20:00Z</cp:lastPrinted>
  <dcterms:modified xsi:type="dcterms:W3CDTF">2026-09-07T01:37:16Z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5D8FF19A47A74F74A4030A18E81F7AB2_13</vt:lpwstr>
  </property>
  <property fmtid="{D5CDD505-2E9C-101B-9397-08002B2CF9AE}" pid="4" name="KSOTemplateDocerSaveRecord">
    <vt:lpwstr>eyJoZGlkIjoiNDQyN2JhNDVjZjYwNDU4M2Y2NWFjZjk5MGIxZDg3NTciLCJ1c2VySWQiOiIyNzQ4MDc2MTUifQ==</vt:lpwstr>
  </property>
</Properties>
</file>