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DB1F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52"/>
          <w:szCs w:val="52"/>
          <w:highlight w:val="none"/>
          <w:lang w:eastAsia="zh-CN"/>
        </w:rPr>
      </w:pPr>
    </w:p>
    <w:p w14:paraId="7E45C7AF">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44"/>
          <w:szCs w:val="44"/>
          <w:highlight w:val="none"/>
          <w:lang w:eastAsia="zh-CN"/>
        </w:rPr>
      </w:pPr>
      <w:r>
        <w:rPr>
          <w:rFonts w:hint="eastAsia" w:ascii="仿宋" w:hAnsi="仿宋" w:eastAsia="仿宋"/>
          <w:b/>
          <w:bCs/>
          <w:sz w:val="40"/>
          <w:szCs w:val="40"/>
          <w:highlight w:val="none"/>
          <w:lang w:eastAsia="zh-CN"/>
        </w:rPr>
        <w:t>微山县人民医院儿科、内分泌科所需耗材配送服务项目</w:t>
      </w:r>
    </w:p>
    <w:p w14:paraId="3A463BA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lang w:eastAsia="zh-CN"/>
        </w:rPr>
      </w:pPr>
    </w:p>
    <w:p w14:paraId="4A612F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44"/>
          <w:szCs w:val="44"/>
          <w:highlight w:val="none"/>
        </w:rPr>
      </w:pPr>
    </w:p>
    <w:p w14:paraId="0BA8B1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72"/>
          <w:highlight w:val="none"/>
        </w:rPr>
      </w:pPr>
      <w:r>
        <w:rPr>
          <w:rFonts w:hint="eastAsia" w:ascii="仿宋" w:hAnsi="仿宋" w:eastAsia="仿宋"/>
          <w:b/>
          <w:bCs/>
          <w:sz w:val="72"/>
          <w:szCs w:val="72"/>
          <w:highlight w:val="none"/>
        </w:rPr>
        <w:t>竞争性磋商文件</w:t>
      </w:r>
    </w:p>
    <w:p w14:paraId="65989A6C">
      <w:pPr>
        <w:keepNext w:val="0"/>
        <w:keepLines w:val="0"/>
        <w:pageBreakBefore w:val="0"/>
        <w:kinsoku/>
        <w:wordWrap/>
        <w:overflowPunct/>
        <w:topLinePunct w:val="0"/>
        <w:autoSpaceDE/>
        <w:autoSpaceDN/>
        <w:bidi w:val="0"/>
        <w:adjustRightInd/>
        <w:snapToGrid/>
        <w:spacing w:line="360" w:lineRule="auto"/>
        <w:jc w:val="center"/>
        <w:textAlignment w:val="auto"/>
        <w:rPr>
          <w:rFonts w:ascii="仿宋" w:hAnsi="仿宋" w:eastAsia="仿宋" w:cs="宋体"/>
          <w:b/>
          <w:sz w:val="36"/>
          <w:szCs w:val="36"/>
          <w:highlight w:val="none"/>
        </w:rPr>
      </w:pPr>
    </w:p>
    <w:p w14:paraId="6B64FA5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14:paraId="54CEE0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宋体"/>
          <w:b/>
          <w:sz w:val="32"/>
          <w:szCs w:val="32"/>
          <w:highlight w:val="none"/>
          <w:lang w:val="en-US"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WSND-2025-XM057</w:t>
      </w:r>
    </w:p>
    <w:p w14:paraId="62003430">
      <w:pPr>
        <w:pStyle w:val="10"/>
        <w:rPr>
          <w:highlight w:val="none"/>
        </w:rPr>
      </w:pPr>
    </w:p>
    <w:p w14:paraId="7CCD1E1F">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43DCBB5A">
      <w:pPr>
        <w:pStyle w:val="10"/>
        <w:rPr>
          <w:rFonts w:ascii="仿宋" w:hAnsi="仿宋" w:eastAsia="仿宋" w:cs="宋体"/>
          <w:b/>
          <w:sz w:val="32"/>
          <w:szCs w:val="32"/>
          <w:highlight w:val="none"/>
        </w:rPr>
      </w:pPr>
    </w:p>
    <w:p w14:paraId="3EF34FB8">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3E232517">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657DD2A0">
      <w:pPr>
        <w:widowControl/>
        <w:spacing w:line="720" w:lineRule="auto"/>
        <w:jc w:val="center"/>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b/>
          <w:color w:val="000000"/>
          <w:sz w:val="36"/>
          <w:szCs w:val="36"/>
          <w:highlight w:val="none"/>
          <w:lang w:eastAsia="zh-CN"/>
        </w:rPr>
        <w:t>2025年10月</w:t>
      </w:r>
    </w:p>
    <w:p w14:paraId="064D0B16">
      <w:pPr>
        <w:widowControl/>
        <w:spacing w:line="720" w:lineRule="auto"/>
        <w:jc w:val="both"/>
        <w:rPr>
          <w:rFonts w:hint="eastAsia" w:ascii="仿宋" w:hAnsi="仿宋" w:eastAsia="仿宋"/>
          <w:b/>
          <w:bCs/>
          <w:sz w:val="44"/>
          <w:szCs w:val="110"/>
          <w:highlight w:val="none"/>
        </w:rPr>
      </w:pPr>
    </w:p>
    <w:p w14:paraId="18262182">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14:paraId="07ACB402">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0E5D2595">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2D74101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1E9846BE">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0175F4C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31BC575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采购合同（参考）</w:t>
      </w:r>
    </w:p>
    <w:p w14:paraId="5E05263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4D7FDD46">
      <w:pPr>
        <w:pStyle w:val="10"/>
        <w:rPr>
          <w:highlight w:val="none"/>
        </w:rPr>
      </w:pPr>
      <w:r>
        <w:rPr>
          <w:highlight w:val="none"/>
        </w:rPr>
        <w:br w:type="page"/>
      </w:r>
    </w:p>
    <w:p w14:paraId="7B298E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eastAsia="zh-CN"/>
        </w:rPr>
        <w:t>微山县人民医院儿科、内分泌科所需耗材配送服务项目</w:t>
      </w:r>
    </w:p>
    <w:p w14:paraId="5457D4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14:paraId="1172908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14:paraId="59948172">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14:paraId="7A138E5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二、采购代理机构：山东宁大项目管理有限公司   地址：微山湖大道96-4号</w:t>
      </w:r>
    </w:p>
    <w:p w14:paraId="3EA9955D">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14:paraId="0C8A213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三、</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微山县人民医院儿科、内分泌科所需耗材配送服务项目</w:t>
      </w:r>
    </w:p>
    <w:p w14:paraId="201D6F50">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Arial"/>
          <w:sz w:val="28"/>
          <w:szCs w:val="28"/>
          <w:highlight w:val="none"/>
          <w:lang w:val="en-US"/>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：WSND-2025-XM057</w:t>
      </w:r>
    </w:p>
    <w:p w14:paraId="7319AB8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18"/>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65"/>
        <w:gridCol w:w="5871"/>
        <w:gridCol w:w="1669"/>
      </w:tblGrid>
      <w:tr w14:paraId="3899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32" w:type="dxa"/>
            <w:noWrap w:val="0"/>
            <w:vAlign w:val="center"/>
          </w:tcPr>
          <w:p w14:paraId="0CBFB66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365" w:type="dxa"/>
            <w:noWrap w:val="0"/>
            <w:vAlign w:val="center"/>
          </w:tcPr>
          <w:p w14:paraId="266D386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w:t>
            </w:r>
          </w:p>
          <w:p w14:paraId="447BEBD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务名称</w:t>
            </w:r>
          </w:p>
        </w:tc>
        <w:tc>
          <w:tcPr>
            <w:tcW w:w="5871" w:type="dxa"/>
            <w:noWrap w:val="0"/>
            <w:vAlign w:val="center"/>
          </w:tcPr>
          <w:p w14:paraId="4DCB707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669" w:type="dxa"/>
            <w:noWrap w:val="0"/>
            <w:vAlign w:val="center"/>
          </w:tcPr>
          <w:p w14:paraId="4E3A7CD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各单价合计控制价（元）</w:t>
            </w:r>
          </w:p>
        </w:tc>
      </w:tr>
      <w:tr w14:paraId="22D8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832" w:type="dxa"/>
            <w:noWrap w:val="0"/>
            <w:vAlign w:val="center"/>
          </w:tcPr>
          <w:p w14:paraId="0E7EB5E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bookmarkStart w:id="10" w:name="_GoBack" w:colFirst="3" w:colLast="3"/>
            <w:r>
              <w:rPr>
                <w:rFonts w:hint="eastAsia" w:ascii="仿宋" w:hAnsi="仿宋" w:eastAsia="仿宋" w:cs="仿宋"/>
                <w:sz w:val="28"/>
                <w:szCs w:val="28"/>
                <w:highlight w:val="none"/>
                <w:lang w:val="en-US" w:eastAsia="zh-CN"/>
              </w:rPr>
              <w:t>1包</w:t>
            </w:r>
          </w:p>
        </w:tc>
        <w:tc>
          <w:tcPr>
            <w:tcW w:w="1365" w:type="dxa"/>
            <w:noWrap w:val="0"/>
            <w:vAlign w:val="center"/>
          </w:tcPr>
          <w:p w14:paraId="5FF7C60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穴位压力刺激贴</w:t>
            </w:r>
          </w:p>
        </w:tc>
        <w:tc>
          <w:tcPr>
            <w:tcW w:w="5871" w:type="dxa"/>
            <w:vMerge w:val="restart"/>
            <w:noWrap w:val="0"/>
            <w:vAlign w:val="center"/>
          </w:tcPr>
          <w:p w14:paraId="40F8A4E8">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14:paraId="13739EEF">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14:paraId="589ACD0D">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14:paraId="31A3F744">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14:paraId="5EC66684">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14:paraId="04943A9E">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r>
              <w:rPr>
                <w:rFonts w:hint="eastAsia" w:ascii="仿宋" w:hAnsi="仿宋" w:eastAsia="仿宋"/>
                <w:spacing w:val="-20"/>
                <w:kern w:val="0"/>
                <w:sz w:val="28"/>
                <w:highlight w:val="none"/>
                <w:shd w:val="clear" w:color="auto" w:fill="FFFFFF"/>
                <w:lang w:val="en-US" w:eastAsia="zh-CN"/>
              </w:rPr>
              <w:t>；</w:t>
            </w:r>
          </w:p>
          <w:p w14:paraId="63C0117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25F17EE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t>
            </w:r>
            <w:r>
              <w:rPr>
                <w:rFonts w:hint="eastAsia" w:ascii="仿宋" w:hAnsi="仿宋" w:eastAsia="仿宋"/>
                <w:color w:val="000000"/>
                <w:spacing w:val="-20"/>
                <w:sz w:val="28"/>
                <w:szCs w:val="28"/>
                <w:highlight w:val="none"/>
              </w:rPr>
              <w:t>www.creditchina.gov.cn</w:t>
            </w:r>
            <w:r>
              <w:rPr>
                <w:rFonts w:hint="eastAsia" w:ascii="仿宋" w:hAnsi="仿宋" w:eastAsia="仿宋"/>
                <w:color w:val="000000"/>
                <w:sz w:val="28"/>
                <w:szCs w:val="28"/>
                <w:highlight w:val="none"/>
              </w:rPr>
              <w:t xml:space="preserve">）、中国政府采购网（ </w:t>
            </w:r>
            <w:r>
              <w:rPr>
                <w:rFonts w:hint="eastAsia" w:ascii="仿宋" w:hAnsi="仿宋" w:eastAsia="仿宋"/>
                <w:color w:val="000000"/>
                <w:spacing w:val="-20"/>
                <w:sz w:val="28"/>
                <w:szCs w:val="28"/>
                <w:highlight w:val="none"/>
              </w:rPr>
              <w:t xml:space="preserve">http://www.ccgp.gov.cn/ </w:t>
            </w:r>
            <w:r>
              <w:rPr>
                <w:rFonts w:hint="eastAsia" w:ascii="仿宋" w:hAnsi="仿宋" w:eastAsia="仿宋"/>
                <w:color w:val="000000"/>
                <w:sz w:val="28"/>
                <w:szCs w:val="28"/>
                <w:highlight w:val="none"/>
              </w:rPr>
              <w:t>）、“信用山东”网站（</w:t>
            </w:r>
            <w:r>
              <w:rPr>
                <w:rFonts w:hint="eastAsia" w:ascii="仿宋" w:hAnsi="仿宋" w:eastAsia="仿宋"/>
                <w:color w:val="000000"/>
                <w:spacing w:val="-20"/>
                <w:sz w:val="28"/>
                <w:szCs w:val="28"/>
                <w:highlight w:val="none"/>
              </w:rPr>
              <w:t>http://credit.shandong.gov.cn/</w:t>
            </w:r>
            <w:r>
              <w:rPr>
                <w:rFonts w:hint="eastAsia" w:ascii="仿宋" w:hAnsi="仿宋" w:eastAsia="仿宋"/>
                <w:color w:val="000000"/>
                <w:sz w:val="28"/>
                <w:szCs w:val="28"/>
                <w:highlight w:val="none"/>
              </w:rPr>
              <w:t>）。</w:t>
            </w:r>
          </w:p>
          <w:p w14:paraId="6045FFCB">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本项目不兼投不兼中</w:t>
            </w:r>
            <w:r>
              <w:rPr>
                <w:rFonts w:hint="eastAsia" w:ascii="仿宋" w:hAnsi="仿宋" w:eastAsia="仿宋"/>
                <w:color w:val="000000" w:themeColor="text1"/>
                <w:sz w:val="28"/>
                <w:szCs w:val="28"/>
                <w:highlight w:val="none"/>
                <w:lang w:val="en-US" w:eastAsia="zh-CN"/>
                <w14:textFill>
                  <w14:solidFill>
                    <w14:schemeClr w14:val="tx1"/>
                  </w14:solidFill>
                </w14:textFill>
              </w:rPr>
              <w:t>；</w:t>
            </w:r>
          </w:p>
          <w:p w14:paraId="65CCD656">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76FDD6E9">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669" w:type="dxa"/>
            <w:noWrap w:val="0"/>
            <w:vAlign w:val="center"/>
          </w:tcPr>
          <w:p w14:paraId="17EACA0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pacing w:val="-20"/>
                <w:sz w:val="28"/>
                <w:szCs w:val="28"/>
                <w:highlight w:val="none"/>
                <w:lang w:val="en-US" w:eastAsia="zh-CN"/>
              </w:rPr>
            </w:pPr>
            <w:r>
              <w:rPr>
                <w:rFonts w:hint="eastAsia" w:ascii="仿宋" w:hAnsi="仿宋" w:eastAsia="仿宋" w:cs="宋体"/>
                <w:spacing w:val="-20"/>
                <w:sz w:val="28"/>
                <w:szCs w:val="28"/>
                <w:highlight w:val="none"/>
                <w:lang w:val="en-US" w:eastAsia="zh-CN"/>
              </w:rPr>
              <w:t>15.00</w:t>
            </w:r>
          </w:p>
        </w:tc>
      </w:tr>
      <w:tr w14:paraId="3C95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832" w:type="dxa"/>
            <w:noWrap w:val="0"/>
            <w:vAlign w:val="center"/>
          </w:tcPr>
          <w:p w14:paraId="6541944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2包</w:t>
            </w:r>
          </w:p>
        </w:tc>
        <w:tc>
          <w:tcPr>
            <w:tcW w:w="1365" w:type="dxa"/>
            <w:noWrap w:val="0"/>
            <w:vAlign w:val="center"/>
          </w:tcPr>
          <w:p w14:paraId="70531BE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揿针、针灸针等</w:t>
            </w:r>
          </w:p>
        </w:tc>
        <w:tc>
          <w:tcPr>
            <w:tcW w:w="5871" w:type="dxa"/>
            <w:vMerge w:val="continue"/>
            <w:noWrap w:val="0"/>
            <w:vAlign w:val="center"/>
          </w:tcPr>
          <w:p w14:paraId="0E2C98A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69" w:type="dxa"/>
            <w:noWrap w:val="0"/>
            <w:vAlign w:val="center"/>
          </w:tcPr>
          <w:p w14:paraId="745895A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7.45</w:t>
            </w:r>
          </w:p>
        </w:tc>
      </w:tr>
      <w:tr w14:paraId="24DA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832" w:type="dxa"/>
            <w:noWrap w:val="0"/>
            <w:vAlign w:val="center"/>
          </w:tcPr>
          <w:p w14:paraId="6B476A6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3包</w:t>
            </w:r>
          </w:p>
        </w:tc>
        <w:tc>
          <w:tcPr>
            <w:tcW w:w="1365" w:type="dxa"/>
            <w:noWrap w:val="0"/>
            <w:vAlign w:val="center"/>
          </w:tcPr>
          <w:p w14:paraId="4C592F3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一次性葡萄糖传感器（探头）</w:t>
            </w:r>
          </w:p>
        </w:tc>
        <w:tc>
          <w:tcPr>
            <w:tcW w:w="5871" w:type="dxa"/>
            <w:vMerge w:val="continue"/>
            <w:noWrap w:val="0"/>
            <w:vAlign w:val="center"/>
          </w:tcPr>
          <w:p w14:paraId="6F62907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69" w:type="dxa"/>
            <w:noWrap w:val="0"/>
            <w:vAlign w:val="center"/>
          </w:tcPr>
          <w:p w14:paraId="177ABB0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450.00</w:t>
            </w:r>
          </w:p>
        </w:tc>
      </w:tr>
      <w:tr w14:paraId="3F6D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832" w:type="dxa"/>
            <w:noWrap w:val="0"/>
            <w:vAlign w:val="center"/>
          </w:tcPr>
          <w:p w14:paraId="647BFC2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4包</w:t>
            </w:r>
          </w:p>
        </w:tc>
        <w:tc>
          <w:tcPr>
            <w:tcW w:w="1365" w:type="dxa"/>
            <w:noWrap w:val="0"/>
            <w:vAlign w:val="center"/>
          </w:tcPr>
          <w:p w14:paraId="1D33C89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过敏原检测试纸</w:t>
            </w:r>
          </w:p>
        </w:tc>
        <w:tc>
          <w:tcPr>
            <w:tcW w:w="5871" w:type="dxa"/>
            <w:vMerge w:val="continue"/>
            <w:noWrap w:val="0"/>
            <w:vAlign w:val="center"/>
          </w:tcPr>
          <w:p w14:paraId="3F7196E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69" w:type="dxa"/>
            <w:noWrap w:val="0"/>
            <w:vAlign w:val="center"/>
          </w:tcPr>
          <w:p w14:paraId="06BBAAB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13.50</w:t>
            </w:r>
          </w:p>
        </w:tc>
      </w:tr>
      <w:tr w14:paraId="027E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832" w:type="dxa"/>
            <w:noWrap w:val="0"/>
            <w:vAlign w:val="center"/>
          </w:tcPr>
          <w:p w14:paraId="5387ADB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5包</w:t>
            </w:r>
          </w:p>
        </w:tc>
        <w:tc>
          <w:tcPr>
            <w:tcW w:w="1365" w:type="dxa"/>
            <w:noWrap w:val="0"/>
            <w:vAlign w:val="center"/>
          </w:tcPr>
          <w:p w14:paraId="5BB99FC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一次性使用心电电极</w:t>
            </w:r>
          </w:p>
        </w:tc>
        <w:tc>
          <w:tcPr>
            <w:tcW w:w="5871" w:type="dxa"/>
            <w:vMerge w:val="continue"/>
            <w:noWrap w:val="0"/>
            <w:vAlign w:val="center"/>
          </w:tcPr>
          <w:p w14:paraId="3D4A937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69" w:type="dxa"/>
            <w:noWrap w:val="0"/>
            <w:vAlign w:val="center"/>
          </w:tcPr>
          <w:p w14:paraId="5A683C8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50.00</w:t>
            </w:r>
          </w:p>
        </w:tc>
      </w:tr>
      <w:tr w14:paraId="064B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832" w:type="dxa"/>
            <w:noWrap w:val="0"/>
            <w:vAlign w:val="center"/>
          </w:tcPr>
          <w:p w14:paraId="1135B60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6包</w:t>
            </w:r>
          </w:p>
        </w:tc>
        <w:tc>
          <w:tcPr>
            <w:tcW w:w="1365" w:type="dxa"/>
            <w:noWrap w:val="0"/>
            <w:vAlign w:val="center"/>
          </w:tcPr>
          <w:p w14:paraId="4C92BBB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总IgE测定试剂</w:t>
            </w:r>
          </w:p>
        </w:tc>
        <w:tc>
          <w:tcPr>
            <w:tcW w:w="5871" w:type="dxa"/>
            <w:vMerge w:val="continue"/>
            <w:noWrap w:val="0"/>
            <w:vAlign w:val="center"/>
          </w:tcPr>
          <w:p w14:paraId="30992C0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69" w:type="dxa"/>
            <w:noWrap w:val="0"/>
            <w:vAlign w:val="center"/>
          </w:tcPr>
          <w:p w14:paraId="5D7F266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40.00</w:t>
            </w:r>
          </w:p>
        </w:tc>
      </w:tr>
      <w:bookmarkEnd w:id="10"/>
    </w:tbl>
    <w:p w14:paraId="2243C886">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四</w:t>
      </w:r>
      <w:r>
        <w:rPr>
          <w:rFonts w:hint="eastAsia" w:ascii="仿宋" w:hAnsi="仿宋" w:eastAsia="仿宋" w:cs="Arial"/>
          <w:b w:val="0"/>
          <w:bCs/>
          <w:sz w:val="28"/>
          <w:szCs w:val="28"/>
          <w:highlight w:val="none"/>
        </w:rPr>
        <w:t>、获取采购文件：</w:t>
      </w:r>
    </w:p>
    <w:p w14:paraId="0DA122D7">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1、时间</w:t>
      </w:r>
      <w:r>
        <w:rPr>
          <w:rFonts w:hint="eastAsia" w:ascii="仿宋" w:hAnsi="仿宋" w:eastAsia="仿宋" w:cs="Arial"/>
          <w:sz w:val="28"/>
          <w:szCs w:val="28"/>
          <w:highlight w:val="none"/>
          <w:lang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2025年10月</w:t>
      </w:r>
      <w:r>
        <w:rPr>
          <w:rFonts w:hint="eastAsia" w:ascii="仿宋" w:hAnsi="仿宋" w:eastAsia="仿宋" w:cs="Arial"/>
          <w:color w:val="000000" w:themeColor="text1"/>
          <w:sz w:val="28"/>
          <w:szCs w:val="28"/>
          <w:highlight w:val="none"/>
          <w:lang w:val="en-US" w:eastAsia="zh-CN"/>
          <w14:textFill>
            <w14:solidFill>
              <w14:schemeClr w14:val="tx1"/>
            </w14:solidFill>
          </w14:textFill>
        </w:rPr>
        <w:t>29</w:t>
      </w:r>
      <w:r>
        <w:rPr>
          <w:rFonts w:hint="eastAsia" w:ascii="仿宋" w:hAnsi="仿宋" w:eastAsia="仿宋" w:cs="Arial"/>
          <w:color w:val="000000" w:themeColor="text1"/>
          <w:sz w:val="28"/>
          <w:szCs w:val="28"/>
          <w:highlight w:val="none"/>
          <w:lang w:eastAsia="zh-CN"/>
          <w14:textFill>
            <w14:solidFill>
              <w14:schemeClr w14:val="tx1"/>
            </w14:solidFill>
          </w14:textFill>
        </w:rPr>
        <w:t>日至2025年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11</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4</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w:t>
      </w:r>
      <w:r>
        <w:rPr>
          <w:rFonts w:hint="eastAsia" w:ascii="仿宋" w:hAnsi="仿宋" w:eastAsia="仿宋" w:cs="Arial"/>
          <w:sz w:val="28"/>
          <w:szCs w:val="28"/>
          <w:highlight w:val="none"/>
          <w:lang w:val="en-US" w:eastAsia="zh-CN"/>
        </w:rPr>
        <w:t>17：30</w:t>
      </w:r>
      <w:r>
        <w:rPr>
          <w:rFonts w:hint="eastAsia" w:ascii="仿宋" w:hAnsi="仿宋" w:eastAsia="仿宋" w:cs="Arial"/>
          <w:sz w:val="28"/>
          <w:szCs w:val="28"/>
          <w:highlight w:val="none"/>
        </w:rPr>
        <w:t>（北京时间）</w:t>
      </w:r>
    </w:p>
    <w:p w14:paraId="689C85F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微山湖大道96-4号</w:t>
      </w:r>
    </w:p>
    <w:p w14:paraId="1E11A317">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14:paraId="7C7FB8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Arial"/>
          <w:sz w:val="28"/>
          <w:szCs w:val="28"/>
          <w:highlight w:val="none"/>
          <w:lang w:val="en-US" w:eastAsia="zh-CN"/>
        </w:rPr>
      </w:pPr>
      <w:r>
        <w:rPr>
          <w:rFonts w:hint="eastAsia" w:ascii="仿宋" w:hAnsi="仿宋" w:eastAsia="仿宋" w:cs="Arial"/>
          <w:color w:val="000000" w:themeColor="text1"/>
          <w:sz w:val="28"/>
          <w:szCs w:val="28"/>
          <w:highlight w:val="none"/>
          <w:lang w:eastAsia="zh-CN"/>
          <w14:textFill>
            <w14:solidFill>
              <w14:schemeClr w14:val="tx1"/>
            </w14:solidFill>
          </w14:textFill>
        </w:rPr>
        <w:t>有效的营业执照原件</w:t>
      </w:r>
      <w:r>
        <w:rPr>
          <w:rFonts w:hint="eastAsia" w:ascii="仿宋" w:hAnsi="仿宋" w:eastAsia="仿宋" w:cs="Arial"/>
          <w:color w:val="000000" w:themeColor="text1"/>
          <w:sz w:val="28"/>
          <w:szCs w:val="28"/>
          <w:highlight w:val="none"/>
          <w:lang w:val="en-US" w:eastAsia="zh-CN"/>
          <w14:textFill>
            <w14:solidFill>
              <w14:schemeClr w14:val="tx1"/>
            </w14:solidFill>
          </w14:textFill>
        </w:rPr>
        <w:t>、医疗器械经营（或生产）许可证原件或医疗器械经营备案凭证原件、医疗器械产品提供医疗器械注册证复印件，</w:t>
      </w:r>
      <w:r>
        <w:rPr>
          <w:rFonts w:hint="eastAsia" w:ascii="仿宋" w:hAnsi="仿宋" w:eastAsia="仿宋"/>
          <w:color w:val="000000" w:themeColor="text1"/>
          <w:sz w:val="28"/>
          <w:highlight w:val="none"/>
          <w14:textFill>
            <w14:solidFill>
              <w14:schemeClr w14:val="tx1"/>
            </w14:solidFill>
          </w14:textFill>
        </w:rPr>
        <w:t>进口产品需提供制造商或上级代理商授权委托书</w:t>
      </w:r>
      <w:r>
        <w:rPr>
          <w:rFonts w:hint="eastAsia" w:ascii="仿宋" w:hAnsi="仿宋" w:eastAsia="仿宋"/>
          <w:color w:val="000000" w:themeColor="text1"/>
          <w:sz w:val="28"/>
          <w:highlight w:val="none"/>
          <w:lang w:val="en-US" w:eastAsia="zh-CN"/>
          <w14:textFill>
            <w14:solidFill>
              <w14:schemeClr w14:val="tx1"/>
            </w14:solidFill>
          </w14:textFill>
        </w:rPr>
        <w:t>复印件</w:t>
      </w:r>
      <w:r>
        <w:rPr>
          <w:rFonts w:hint="eastAsia" w:ascii="仿宋" w:hAnsi="仿宋" w:eastAsia="仿宋"/>
          <w:color w:val="000000" w:themeColor="text1"/>
          <w:sz w:val="28"/>
          <w:highlight w:val="none"/>
          <w14:textFill>
            <w14:solidFill>
              <w14:schemeClr w14:val="tx1"/>
            </w14:solidFill>
          </w14:textFill>
        </w:rPr>
        <w:t>（授权可追溯）</w:t>
      </w:r>
      <w:r>
        <w:rPr>
          <w:rFonts w:hint="eastAsia" w:ascii="仿宋" w:hAnsi="仿宋" w:eastAsia="仿宋"/>
          <w:color w:val="000000" w:themeColor="text1"/>
          <w:sz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eastAsia="zh-CN"/>
          <w14:textFill>
            <w14:solidFill>
              <w14:schemeClr w14:val="tx1"/>
            </w14:solidFill>
          </w14:textFill>
        </w:rPr>
        <w:t>法定代表人身份证原件或授权委托书</w:t>
      </w:r>
      <w:r>
        <w:rPr>
          <w:rFonts w:hint="eastAsia" w:ascii="仿宋" w:hAnsi="仿宋" w:eastAsia="仿宋" w:cs="Arial"/>
          <w:color w:val="000000" w:themeColor="text1"/>
          <w:sz w:val="28"/>
          <w:szCs w:val="28"/>
          <w:highlight w:val="none"/>
          <w:lang w:val="en-US" w:eastAsia="zh-CN"/>
          <w14:textFill>
            <w14:solidFill>
              <w14:schemeClr w14:val="tx1"/>
            </w14:solidFill>
          </w14:textFill>
        </w:rPr>
        <w:t>原件</w:t>
      </w:r>
      <w:r>
        <w:rPr>
          <w:rFonts w:hint="eastAsia" w:ascii="仿宋" w:hAnsi="仿宋" w:eastAsia="仿宋" w:cs="Arial"/>
          <w:color w:val="000000" w:themeColor="text1"/>
          <w:sz w:val="28"/>
          <w:szCs w:val="28"/>
          <w:highlight w:val="none"/>
          <w:lang w:eastAsia="zh-CN"/>
          <w14:textFill>
            <w14:solidFill>
              <w14:schemeClr w14:val="tx1"/>
            </w14:solidFill>
          </w14:textFill>
        </w:rPr>
        <w:t>及授权委托人身份证原件，</w:t>
      </w:r>
      <w:r>
        <w:rPr>
          <w:rFonts w:hint="eastAsia" w:ascii="仿宋" w:hAnsi="仿宋" w:eastAsia="仿宋" w:cs="Arial"/>
          <w:color w:val="000000" w:themeColor="text1"/>
          <w:sz w:val="28"/>
          <w:szCs w:val="28"/>
          <w:highlight w:val="none"/>
          <w14:textFill>
            <w14:solidFill>
              <w14:schemeClr w14:val="tx1"/>
            </w14:solidFill>
          </w14:textFill>
        </w:rPr>
        <w:t>通</w:t>
      </w:r>
      <w:r>
        <w:rPr>
          <w:rFonts w:hint="eastAsia" w:ascii="仿宋" w:hAnsi="仿宋" w:eastAsia="仿宋" w:cs="Arial"/>
          <w:sz w:val="28"/>
          <w:szCs w:val="28"/>
          <w:highlight w:val="none"/>
        </w:rPr>
        <w:t>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p>
    <w:p w14:paraId="36F73783">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1C688463">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五、递交</w:t>
      </w:r>
      <w:r>
        <w:rPr>
          <w:rFonts w:hint="eastAsia" w:ascii="仿宋" w:hAnsi="仿宋" w:eastAsia="仿宋" w:cs="宋体"/>
          <w:sz w:val="28"/>
          <w:szCs w:val="28"/>
          <w:highlight w:val="none"/>
          <w:lang w:val="en-US" w:eastAsia="zh-CN"/>
        </w:rPr>
        <w:t>响应</w:t>
      </w:r>
      <w:r>
        <w:rPr>
          <w:rFonts w:hint="eastAsia" w:ascii="仿宋" w:hAnsi="仿宋" w:eastAsia="仿宋" w:cs="Arial"/>
          <w:b w:val="0"/>
          <w:bCs/>
          <w:sz w:val="28"/>
          <w:szCs w:val="28"/>
          <w:highlight w:val="none"/>
          <w:lang w:val="en-US" w:eastAsia="zh-CN"/>
        </w:rPr>
        <w:t>文件时间及地点:</w:t>
      </w:r>
    </w:p>
    <w:p w14:paraId="1AA9810F">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2025年11月8日13时30分至2025年11月8日</w:t>
      </w:r>
      <w:r>
        <w:rPr>
          <w:rFonts w:hint="eastAsia" w:ascii="仿宋" w:hAnsi="仿宋" w:eastAsia="仿宋"/>
          <w:color w:val="000000"/>
          <w:sz w:val="28"/>
          <w:szCs w:val="28"/>
          <w:highlight w:val="none"/>
          <w:lang w:val="en-US" w:eastAsia="zh-CN"/>
        </w:rPr>
        <w:t>14时00分</w:t>
      </w:r>
      <w:r>
        <w:rPr>
          <w:rFonts w:hint="eastAsia" w:ascii="仿宋" w:hAnsi="仿宋" w:eastAsia="仿宋"/>
          <w:color w:val="000000"/>
          <w:sz w:val="28"/>
          <w:szCs w:val="28"/>
          <w:highlight w:val="none"/>
        </w:rPr>
        <w:t>（北京时间）</w:t>
      </w:r>
    </w:p>
    <w:p w14:paraId="27B0AE81">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FF0000"/>
          <w:kern w:val="0"/>
          <w:sz w:val="28"/>
          <w:szCs w:val="28"/>
          <w:highlight w:val="none"/>
          <w:lang w:eastAsia="zh-CN"/>
        </w:rPr>
      </w:pPr>
      <w:r>
        <w:rPr>
          <w:rFonts w:ascii="仿宋" w:hAnsi="仿宋" w:eastAsia="仿宋" w:cs="宋体"/>
          <w:bCs/>
          <w:color w:val="000000"/>
          <w:kern w:val="0"/>
          <w:sz w:val="28"/>
          <w:szCs w:val="28"/>
          <w:highlight w:val="none"/>
        </w:rPr>
        <w:t>⒉地点：</w:t>
      </w:r>
      <w:r>
        <w:rPr>
          <w:rFonts w:hint="eastAsia" w:ascii="仿宋" w:hAnsi="仿宋" w:eastAsia="仿宋"/>
          <w:color w:val="000000"/>
          <w:kern w:val="0"/>
          <w:sz w:val="28"/>
          <w:szCs w:val="28"/>
          <w:highlight w:val="none"/>
          <w:lang w:eastAsia="zh-CN"/>
        </w:rPr>
        <w:t>微山县人民医院B区3楼会议室</w:t>
      </w:r>
    </w:p>
    <w:p w14:paraId="4DBDBC1C">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六</w:t>
      </w:r>
      <w:r>
        <w:rPr>
          <w:rFonts w:hint="eastAsia" w:ascii="仿宋" w:hAnsi="仿宋" w:eastAsia="仿宋" w:cs="宋体"/>
          <w:b w:val="0"/>
          <w:bCs/>
          <w:color w:val="000000"/>
          <w:kern w:val="0"/>
          <w:sz w:val="28"/>
          <w:szCs w:val="28"/>
          <w:highlight w:val="none"/>
        </w:rPr>
        <w:t>、磋商报价时间及地点：</w:t>
      </w:r>
    </w:p>
    <w:p w14:paraId="3A211B14">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2025年11月8日14时00分</w:t>
      </w:r>
      <w:r>
        <w:rPr>
          <w:rFonts w:hint="eastAsia" w:ascii="仿宋" w:hAnsi="仿宋" w:eastAsia="仿宋"/>
          <w:color w:val="000000"/>
          <w:sz w:val="28"/>
          <w:szCs w:val="28"/>
          <w:highlight w:val="none"/>
        </w:rPr>
        <w:t>（北京时间）</w:t>
      </w:r>
    </w:p>
    <w:p w14:paraId="2272C7E6">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14:paraId="6D70CE70">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14:paraId="2454C8F3">
      <w:pPr>
        <w:pStyle w:val="7"/>
        <w:jc w:val="both"/>
        <w:rPr>
          <w:rFonts w:hint="eastAsia" w:ascii="仿宋" w:hAnsi="仿宋" w:eastAsia="仿宋" w:cs="宋体"/>
          <w:color w:val="000000"/>
          <w:kern w:val="0"/>
          <w:sz w:val="28"/>
          <w:szCs w:val="28"/>
          <w:highlight w:val="none"/>
        </w:rPr>
      </w:pPr>
    </w:p>
    <w:p w14:paraId="139F5F76">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40D520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5FDA04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14:paraId="12BB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D71C7A">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14:paraId="42DB724B">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14:paraId="64A6B6C8">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7EA8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407BF7">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14:paraId="42D2E806">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14:paraId="07A442E5">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3BC96BA7">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6F6251C2">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val="en-US" w:eastAsia="zh-CN"/>
              </w:rPr>
              <w:t>赵</w:t>
            </w:r>
            <w:r>
              <w:rPr>
                <w:rFonts w:hint="eastAsia" w:ascii="仿宋" w:hAnsi="仿宋" w:eastAsia="仿宋"/>
                <w:bCs/>
                <w:sz w:val="28"/>
                <w:szCs w:val="28"/>
                <w:highlight w:val="none"/>
                <w:lang w:eastAsia="zh-CN"/>
              </w:rPr>
              <w:t xml:space="preserve">主任 </w:t>
            </w:r>
          </w:p>
          <w:p w14:paraId="354683E1">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 xml:space="preserve">0537-8367106 </w:t>
            </w:r>
          </w:p>
        </w:tc>
      </w:tr>
      <w:tr w14:paraId="08AA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14:paraId="0ED29404">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14:paraId="4775DAF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14:paraId="6BB1C3A9">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1DB87CEE">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bCs/>
                <w:sz w:val="28"/>
                <w:szCs w:val="28"/>
                <w:highlight w:val="none"/>
                <w:lang w:eastAsia="zh-CN"/>
              </w:rPr>
              <w:t>微山湖大道96-4号</w:t>
            </w:r>
          </w:p>
          <w:p w14:paraId="3B32DC5B">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14:paraId="127EAEA3">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 、13105475797</w:t>
            </w:r>
          </w:p>
        </w:tc>
      </w:tr>
      <w:tr w14:paraId="3559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2DF32B">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14:paraId="62EC71E6">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14:paraId="359BE1A7">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本项目采购内容为</w:t>
            </w:r>
            <w:r>
              <w:rPr>
                <w:rFonts w:hint="eastAsia" w:ascii="仿宋" w:hAnsi="仿宋" w:eastAsia="仿宋"/>
                <w:bCs/>
                <w:sz w:val="28"/>
                <w:szCs w:val="28"/>
                <w:highlight w:val="none"/>
                <w:lang w:val="en-US" w:eastAsia="zh-CN"/>
              </w:rPr>
              <w:t>儿</w:t>
            </w:r>
            <w:r>
              <w:rPr>
                <w:rFonts w:hint="eastAsia" w:ascii="仿宋" w:hAnsi="仿宋" w:eastAsia="仿宋"/>
                <w:bCs/>
                <w:sz w:val="28"/>
                <w:szCs w:val="28"/>
                <w:highlight w:val="none"/>
              </w:rPr>
              <w:t>科</w:t>
            </w:r>
            <w:r>
              <w:rPr>
                <w:rFonts w:hint="eastAsia" w:ascii="仿宋" w:hAnsi="仿宋" w:eastAsia="仿宋"/>
                <w:bCs/>
                <w:sz w:val="28"/>
                <w:szCs w:val="28"/>
                <w:highlight w:val="none"/>
                <w:lang w:eastAsia="zh-CN"/>
              </w:rPr>
              <w:t>、</w:t>
            </w:r>
            <w:r>
              <w:rPr>
                <w:rFonts w:hint="eastAsia" w:ascii="仿宋" w:hAnsi="仿宋" w:eastAsia="仿宋"/>
                <w:bCs/>
                <w:sz w:val="28"/>
                <w:szCs w:val="28"/>
                <w:highlight w:val="none"/>
                <w:lang w:val="en-US" w:eastAsia="zh-CN"/>
              </w:rPr>
              <w:t>内分泌科</w:t>
            </w:r>
            <w:r>
              <w:rPr>
                <w:rFonts w:hint="eastAsia" w:ascii="仿宋" w:hAnsi="仿宋" w:eastAsia="仿宋"/>
                <w:bCs/>
                <w:sz w:val="28"/>
                <w:szCs w:val="28"/>
                <w:highlight w:val="none"/>
              </w:rPr>
              <w:t>所需耗材配送服务，共分为</w:t>
            </w:r>
            <w:r>
              <w:rPr>
                <w:rFonts w:hint="eastAsia" w:ascii="仿宋" w:hAnsi="仿宋" w:eastAsia="仿宋"/>
                <w:bCs/>
                <w:sz w:val="28"/>
                <w:szCs w:val="28"/>
                <w:highlight w:val="none"/>
                <w:lang w:val="en-US" w:eastAsia="zh-CN"/>
              </w:rPr>
              <w:t>6</w:t>
            </w:r>
            <w:r>
              <w:rPr>
                <w:rFonts w:hint="eastAsia" w:ascii="仿宋" w:hAnsi="仿宋" w:eastAsia="仿宋"/>
                <w:bCs/>
                <w:sz w:val="28"/>
                <w:szCs w:val="28"/>
                <w:highlight w:val="none"/>
              </w:rPr>
              <w:t>个包组，具体内容详见第五部分项目说明及要求。</w:t>
            </w:r>
          </w:p>
        </w:tc>
      </w:tr>
      <w:tr w14:paraId="65AD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0B6C9BA5">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14:paraId="6C5D99DE">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服务</w:t>
            </w:r>
            <w:r>
              <w:rPr>
                <w:rFonts w:hint="eastAsia" w:ascii="仿宋" w:hAnsi="仿宋" w:eastAsia="仿宋"/>
                <w:bCs/>
                <w:sz w:val="28"/>
                <w:szCs w:val="28"/>
                <w:highlight w:val="none"/>
                <w:lang w:eastAsia="zh-CN"/>
              </w:rPr>
              <w:t>地点</w:t>
            </w:r>
          </w:p>
        </w:tc>
        <w:tc>
          <w:tcPr>
            <w:tcW w:w="6701" w:type="dxa"/>
            <w:vAlign w:val="center"/>
          </w:tcPr>
          <w:p w14:paraId="26EA8E76">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14:paraId="250F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14:paraId="14B9AA7A">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5</w:t>
            </w:r>
          </w:p>
        </w:tc>
        <w:tc>
          <w:tcPr>
            <w:tcW w:w="1968" w:type="dxa"/>
            <w:vAlign w:val="center"/>
          </w:tcPr>
          <w:p w14:paraId="11215326">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bCs w:val="0"/>
                <w:sz w:val="28"/>
                <w:szCs w:val="28"/>
                <w:highlight w:val="none"/>
                <w:lang w:val="en-US" w:eastAsia="zh-CN"/>
              </w:rPr>
            </w:pPr>
            <w:r>
              <w:rPr>
                <w:rFonts w:hint="eastAsia" w:ascii="仿宋" w:hAnsi="仿宋" w:eastAsia="仿宋"/>
                <w:b/>
                <w:bCs w:val="0"/>
                <w:sz w:val="28"/>
                <w:szCs w:val="28"/>
                <w:highlight w:val="none"/>
                <w:lang w:val="en-US" w:eastAsia="zh-CN"/>
              </w:rPr>
              <w:t>配送服务期限</w:t>
            </w:r>
          </w:p>
        </w:tc>
        <w:tc>
          <w:tcPr>
            <w:tcW w:w="6701" w:type="dxa"/>
            <w:vAlign w:val="center"/>
          </w:tcPr>
          <w:p w14:paraId="41C01CFB">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1年</w:t>
            </w:r>
          </w:p>
        </w:tc>
      </w:tr>
      <w:tr w14:paraId="2A97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38C2A910">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6</w:t>
            </w:r>
          </w:p>
        </w:tc>
        <w:tc>
          <w:tcPr>
            <w:tcW w:w="1968" w:type="dxa"/>
            <w:vAlign w:val="center"/>
          </w:tcPr>
          <w:p w14:paraId="6963B83A">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bCs w:val="0"/>
                <w:sz w:val="28"/>
                <w:szCs w:val="28"/>
                <w:highlight w:val="none"/>
                <w:lang w:val="en-US" w:eastAsia="zh-CN"/>
              </w:rPr>
            </w:pPr>
            <w:r>
              <w:rPr>
                <w:rFonts w:hint="eastAsia" w:ascii="仿宋" w:hAnsi="仿宋" w:eastAsia="仿宋"/>
                <w:b/>
                <w:bCs w:val="0"/>
                <w:sz w:val="28"/>
                <w:szCs w:val="28"/>
                <w:highlight w:val="none"/>
                <w:lang w:eastAsia="zh-CN"/>
              </w:rPr>
              <w:t>供货</w:t>
            </w:r>
            <w:r>
              <w:rPr>
                <w:rFonts w:hint="eastAsia" w:ascii="仿宋" w:hAnsi="仿宋" w:eastAsia="仿宋"/>
                <w:b/>
                <w:bCs w:val="0"/>
                <w:sz w:val="28"/>
                <w:szCs w:val="28"/>
                <w:highlight w:val="none"/>
                <w:lang w:val="en-US" w:eastAsia="zh-CN"/>
              </w:rPr>
              <w:t>时间期限</w:t>
            </w:r>
          </w:p>
        </w:tc>
        <w:tc>
          <w:tcPr>
            <w:tcW w:w="6701" w:type="dxa"/>
            <w:vAlign w:val="center"/>
          </w:tcPr>
          <w:p w14:paraId="26ED5725">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eastAsia="zh-CN"/>
              </w:rPr>
              <w:t>一般耗材接到订货通知后3天内送</w:t>
            </w:r>
            <w:r>
              <w:rPr>
                <w:rFonts w:hint="eastAsia" w:ascii="仿宋" w:hAnsi="仿宋" w:eastAsia="仿宋"/>
                <w:bCs/>
                <w:sz w:val="28"/>
                <w:szCs w:val="28"/>
                <w:highlight w:val="none"/>
                <w:lang w:val="en-US" w:eastAsia="zh-CN"/>
              </w:rPr>
              <w:t>达</w:t>
            </w:r>
            <w:r>
              <w:rPr>
                <w:rFonts w:hint="eastAsia" w:ascii="仿宋" w:hAnsi="仿宋" w:eastAsia="仿宋"/>
                <w:bCs/>
                <w:sz w:val="28"/>
                <w:szCs w:val="28"/>
                <w:highlight w:val="none"/>
                <w:lang w:eastAsia="zh-CN"/>
              </w:rPr>
              <w:t>，急需耗材需6小时内送达。</w:t>
            </w:r>
            <w:r>
              <w:rPr>
                <w:rFonts w:hint="eastAsia" w:ascii="仿宋" w:hAnsi="仿宋" w:eastAsia="仿宋"/>
                <w:bCs/>
                <w:sz w:val="28"/>
                <w:szCs w:val="28"/>
                <w:highlight w:val="none"/>
                <w:lang w:val="en-US" w:eastAsia="zh-CN"/>
              </w:rPr>
              <w:t>供应商可自报最优供货时间。</w:t>
            </w:r>
          </w:p>
        </w:tc>
      </w:tr>
      <w:tr w14:paraId="2E2F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6" w:type="dxa"/>
            <w:vAlign w:val="center"/>
          </w:tcPr>
          <w:p w14:paraId="49001935">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7</w:t>
            </w:r>
          </w:p>
        </w:tc>
        <w:tc>
          <w:tcPr>
            <w:tcW w:w="1968" w:type="dxa"/>
            <w:vAlign w:val="center"/>
          </w:tcPr>
          <w:p w14:paraId="6D824F8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
                <w:bCs w:val="0"/>
                <w:sz w:val="28"/>
                <w:szCs w:val="28"/>
                <w:highlight w:val="none"/>
              </w:rPr>
            </w:pPr>
            <w:r>
              <w:rPr>
                <w:rFonts w:hint="eastAsia" w:ascii="仿宋" w:hAnsi="仿宋" w:eastAsia="仿宋"/>
                <w:b/>
                <w:bCs w:val="0"/>
                <w:sz w:val="28"/>
                <w:szCs w:val="28"/>
                <w:highlight w:val="none"/>
              </w:rPr>
              <w:t>资金来源</w:t>
            </w:r>
          </w:p>
        </w:tc>
        <w:tc>
          <w:tcPr>
            <w:tcW w:w="6701" w:type="dxa"/>
            <w:vAlign w:val="center"/>
          </w:tcPr>
          <w:p w14:paraId="5D5E69CA">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14:paraId="7261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0779C3">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68" w:type="dxa"/>
            <w:vAlign w:val="center"/>
          </w:tcPr>
          <w:p w14:paraId="0198811B">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bCs w:val="0"/>
                <w:sz w:val="28"/>
                <w:szCs w:val="28"/>
                <w:highlight w:val="none"/>
              </w:rPr>
            </w:pPr>
            <w:r>
              <w:rPr>
                <w:rFonts w:hint="eastAsia" w:ascii="仿宋" w:hAnsi="仿宋" w:eastAsia="仿宋"/>
                <w:b/>
                <w:bCs w:val="0"/>
                <w:sz w:val="28"/>
                <w:szCs w:val="28"/>
                <w:highlight w:val="none"/>
              </w:rPr>
              <w:t>付款方式</w:t>
            </w:r>
          </w:p>
        </w:tc>
        <w:tc>
          <w:tcPr>
            <w:tcW w:w="6701" w:type="dxa"/>
            <w:vAlign w:val="center"/>
          </w:tcPr>
          <w:p w14:paraId="6529D89A">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供应商以配送产品实际成交量且提供相应数额发票进行结算价款。</w:t>
            </w:r>
          </w:p>
          <w:p w14:paraId="0588E43F">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结算方式：固定单价，据实结算。</w:t>
            </w:r>
          </w:p>
        </w:tc>
      </w:tr>
      <w:tr w14:paraId="12E7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797FED42">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68" w:type="dxa"/>
            <w:vAlign w:val="center"/>
          </w:tcPr>
          <w:p w14:paraId="7E4AA918">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
                <w:bCs w:val="0"/>
                <w:sz w:val="28"/>
                <w:szCs w:val="28"/>
                <w:highlight w:val="none"/>
                <w:lang w:eastAsia="zh-CN"/>
              </w:rPr>
              <w:t>质量标准</w:t>
            </w:r>
          </w:p>
        </w:tc>
        <w:tc>
          <w:tcPr>
            <w:tcW w:w="6701" w:type="dxa"/>
            <w:vAlign w:val="center"/>
          </w:tcPr>
          <w:p w14:paraId="225F1026">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sz w:val="28"/>
                <w:szCs w:val="28"/>
                <w:highlight w:val="none"/>
                <w:lang w:val="en-US" w:eastAsia="zh-CN"/>
              </w:rPr>
              <w:t>合格，符合国家或行业相关合格标准。</w:t>
            </w:r>
          </w:p>
        </w:tc>
      </w:tr>
      <w:tr w14:paraId="62C7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6194E146">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68" w:type="dxa"/>
            <w:vAlign w:val="center"/>
          </w:tcPr>
          <w:p w14:paraId="6F44D4B8">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
                <w:bCs/>
                <w:sz w:val="28"/>
                <w:szCs w:val="28"/>
                <w:highlight w:val="none"/>
                <w:lang w:val="en-US" w:eastAsia="zh-CN"/>
              </w:rPr>
              <w:t>质保期</w:t>
            </w:r>
          </w:p>
        </w:tc>
        <w:tc>
          <w:tcPr>
            <w:tcW w:w="6701" w:type="dxa"/>
            <w:vAlign w:val="center"/>
          </w:tcPr>
          <w:p w14:paraId="4D0F5299">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供应商所提供的货物的有效期自货物通过最终验收之日起计算，且为有效期内最新批号。如遇紧急调货/产品短缺等特殊情况，相关效期由甲乙双方另行协商确定。</w:t>
            </w:r>
          </w:p>
        </w:tc>
      </w:tr>
      <w:tr w14:paraId="3B45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7F6B26D7">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11</w:t>
            </w:r>
          </w:p>
        </w:tc>
        <w:tc>
          <w:tcPr>
            <w:tcW w:w="1968" w:type="dxa"/>
            <w:vAlign w:val="center"/>
          </w:tcPr>
          <w:p w14:paraId="7F40D74E">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供应商</w:t>
            </w:r>
          </w:p>
          <w:p w14:paraId="2CB7E30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14:paraId="0BDD1CAB">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14:paraId="510754DE">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14:paraId="7C7A763D">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14:paraId="5F8122E3">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14:paraId="26EB7187">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14:paraId="7ED6EED7">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p>
          <w:p w14:paraId="4FDD90A9">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七、</w:t>
            </w:r>
            <w:r>
              <w:rPr>
                <w:rFonts w:hint="eastAsia" w:ascii="仿宋" w:hAnsi="仿宋" w:eastAsia="仿宋" w:cs="Times New Roman"/>
                <w:spacing w:val="-20"/>
                <w:kern w:val="0"/>
                <w:sz w:val="28"/>
                <w:highlight w:val="none"/>
                <w:shd w:val="clear" w:color="auto" w:fill="FFFFFF"/>
              </w:rPr>
              <w:t>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136C29B6">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八、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76A90337">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本项目不兼投不兼中；</w:t>
            </w:r>
          </w:p>
          <w:p w14:paraId="728063BF">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本项目不接受联合体报价；</w:t>
            </w:r>
          </w:p>
          <w:p w14:paraId="1F1862F5">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ascii="仿宋" w:hAnsi="仿宋" w:eastAsia="仿宋"/>
                <w:bCs/>
                <w:sz w:val="28"/>
                <w:szCs w:val="28"/>
                <w:highlight w:val="none"/>
              </w:rPr>
            </w:pPr>
            <w:r>
              <w:rPr>
                <w:rFonts w:hint="eastAsia" w:ascii="仿宋" w:hAnsi="仿宋" w:eastAsia="仿宋"/>
                <w:spacing w:val="-20"/>
                <w:kern w:val="0"/>
                <w:sz w:val="28"/>
                <w:highlight w:val="none"/>
                <w:shd w:val="clear" w:color="auto" w:fill="FFFFFF"/>
              </w:rPr>
              <w:t>本项目资格审查方式：资格后审。</w:t>
            </w:r>
          </w:p>
        </w:tc>
      </w:tr>
      <w:tr w14:paraId="37EA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671D5FA7">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12</w:t>
            </w:r>
          </w:p>
        </w:tc>
        <w:tc>
          <w:tcPr>
            <w:tcW w:w="1968" w:type="dxa"/>
            <w:vAlign w:val="center"/>
          </w:tcPr>
          <w:p w14:paraId="29B948D3">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01" w:type="dxa"/>
            <w:vAlign w:val="center"/>
          </w:tcPr>
          <w:p w14:paraId="28EBDDA9">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ascii="仿宋" w:hAnsi="仿宋" w:eastAsia="仿宋"/>
                <w:bCs/>
                <w:sz w:val="28"/>
                <w:szCs w:val="28"/>
                <w:highlight w:val="none"/>
              </w:rPr>
              <w:t>否</w:t>
            </w:r>
          </w:p>
        </w:tc>
      </w:tr>
      <w:tr w14:paraId="16B0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shd w:val="clear" w:color="auto" w:fill="auto"/>
            <w:vAlign w:val="center"/>
          </w:tcPr>
          <w:p w14:paraId="079D4121">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1968" w:type="dxa"/>
            <w:vAlign w:val="center"/>
          </w:tcPr>
          <w:p w14:paraId="24E175F1">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14:paraId="0969F491">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6CF5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06824FBA">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8" w:type="dxa"/>
            <w:vAlign w:val="center"/>
          </w:tcPr>
          <w:p w14:paraId="5776745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14:paraId="7F921323">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14:paraId="619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58961E">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8" w:type="dxa"/>
            <w:vAlign w:val="center"/>
          </w:tcPr>
          <w:p w14:paraId="3151DC7F">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采购控制价</w:t>
            </w:r>
          </w:p>
        </w:tc>
        <w:tc>
          <w:tcPr>
            <w:tcW w:w="6701" w:type="dxa"/>
            <w:vAlign w:val="center"/>
          </w:tcPr>
          <w:p w14:paraId="66D4DE07">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default" w:ascii="仿宋" w:hAnsi="仿宋" w:eastAsia="仿宋" w:cs="宋体"/>
                <w:b/>
                <w:bCs/>
                <w:sz w:val="28"/>
                <w:szCs w:val="28"/>
                <w:highlight w:val="none"/>
                <w:lang w:val="en-US" w:eastAsia="zh-CN"/>
              </w:rPr>
            </w:pPr>
            <w:r>
              <w:rPr>
                <w:rFonts w:hint="eastAsia" w:ascii="仿宋" w:hAnsi="仿宋" w:eastAsia="仿宋" w:cs="宋体"/>
                <w:b/>
                <w:bCs/>
                <w:color w:val="auto"/>
                <w:kern w:val="0"/>
                <w:sz w:val="28"/>
                <w:szCs w:val="28"/>
                <w:highlight w:val="none"/>
                <w:lang w:val="en-US" w:eastAsia="zh-CN"/>
              </w:rPr>
              <w:t>本项目无总预算金额，各包组单个产品分别设定单价控制价，各单价合计价格作为采购控制价；</w:t>
            </w:r>
          </w:p>
          <w:p w14:paraId="733D653C">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1包穴位压力刺激贴采购控制价为：各单价合计控制价15.00元</w:t>
            </w:r>
          </w:p>
          <w:p w14:paraId="07A656A4">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2包揿针、针灸针等采购控制价为：各单价合计控制价7.45元</w:t>
            </w:r>
          </w:p>
          <w:p w14:paraId="19E3219B">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default"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3包一次性葡萄糖传感器（探头）采购控制价为：各单价合计控制价450.00元</w:t>
            </w:r>
          </w:p>
          <w:p w14:paraId="0B88143A">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4包过敏原检测试纸采购控制价为：各单价合计控制价13.50元</w:t>
            </w:r>
          </w:p>
          <w:p w14:paraId="05C40324">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5包一次性使用心电电极采购控制价为：各单价合计控制价50.00元</w:t>
            </w:r>
          </w:p>
          <w:p w14:paraId="65CBAC59">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6包总IgE测定试剂采购控制价为：各单价合计控制价40.00元</w:t>
            </w:r>
          </w:p>
          <w:p w14:paraId="0EBF0DDF">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cs="宋体"/>
                <w:b/>
                <w:sz w:val="28"/>
                <w:szCs w:val="28"/>
                <w:highlight w:val="none"/>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tc>
      </w:tr>
      <w:tr w14:paraId="1CD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A7AF0BE">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8" w:type="dxa"/>
            <w:vAlign w:val="center"/>
          </w:tcPr>
          <w:p w14:paraId="28E5C465">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报价</w:t>
            </w:r>
          </w:p>
        </w:tc>
        <w:tc>
          <w:tcPr>
            <w:tcW w:w="6701" w:type="dxa"/>
            <w:vAlign w:val="center"/>
          </w:tcPr>
          <w:p w14:paraId="6897C927">
            <w:pPr>
              <w:pStyle w:val="10"/>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24DC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A99974B">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68" w:type="dxa"/>
            <w:vAlign w:val="center"/>
          </w:tcPr>
          <w:p w14:paraId="1111FCCC">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
                <w:bCs w:val="0"/>
                <w:sz w:val="28"/>
                <w:szCs w:val="28"/>
                <w:highlight w:val="none"/>
                <w:lang w:val="en-US" w:eastAsia="zh-CN"/>
              </w:rPr>
              <w:t>报价要求</w:t>
            </w:r>
          </w:p>
        </w:tc>
        <w:tc>
          <w:tcPr>
            <w:tcW w:w="6701" w:type="dxa"/>
            <w:shd w:val="clear" w:color="auto" w:fill="auto"/>
            <w:vAlign w:val="center"/>
          </w:tcPr>
          <w:p w14:paraId="4A0E3E7C">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textAlignment w:val="auto"/>
              <w:rPr>
                <w:rFonts w:ascii="仿宋" w:hAnsi="仿宋" w:eastAsia="仿宋"/>
                <w:b/>
                <w:bCs/>
                <w:color w:val="000000"/>
                <w:sz w:val="28"/>
                <w:highlight w:val="none"/>
              </w:rPr>
            </w:pPr>
            <w:r>
              <w:rPr>
                <w:rFonts w:hint="eastAsia" w:ascii="仿宋" w:hAnsi="仿宋" w:eastAsia="仿宋"/>
                <w:b/>
                <w:bCs/>
                <w:color w:val="000000"/>
                <w:sz w:val="28"/>
                <w:highlight w:val="none"/>
              </w:rPr>
              <w:t>报价要求：</w:t>
            </w:r>
          </w:p>
          <w:p w14:paraId="535A55BF">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rPr>
            </w:pPr>
            <w:r>
              <w:rPr>
                <w:rFonts w:ascii="仿宋" w:hAnsi="仿宋" w:eastAsia="仿宋"/>
                <w:b/>
                <w:bCs/>
                <w:color w:val="000000"/>
                <w:sz w:val="28"/>
                <w:highlight w:val="none"/>
              </w:rPr>
              <w:t>1、</w:t>
            </w:r>
            <w:r>
              <w:rPr>
                <w:rFonts w:hint="eastAsia" w:ascii="仿宋" w:hAnsi="仿宋" w:eastAsia="仿宋"/>
                <w:b/>
                <w:bCs/>
                <w:color w:val="000000"/>
                <w:sz w:val="28"/>
                <w:highlight w:val="none"/>
              </w:rPr>
              <w:t>所报产品按照采购清单产品名称填写医疗器械注册证名称、医疗器械注册证编号、型号、规格、生产企业或</w:t>
            </w:r>
            <w:r>
              <w:rPr>
                <w:rFonts w:hint="eastAsia" w:ascii="仿宋" w:hAnsi="仿宋" w:eastAsia="仿宋"/>
                <w:b/>
                <w:bCs/>
                <w:color w:val="000000"/>
                <w:sz w:val="28"/>
                <w:highlight w:val="none"/>
                <w:lang w:eastAsia="zh-CN"/>
              </w:rPr>
              <w:t>注册人名称、单位、投标价、集采价格（</w:t>
            </w:r>
            <w:r>
              <w:rPr>
                <w:rFonts w:hint="eastAsia" w:ascii="仿宋" w:hAnsi="仿宋" w:eastAsia="仿宋"/>
                <w:b/>
                <w:bCs/>
                <w:color w:val="000000"/>
                <w:sz w:val="28"/>
                <w:highlight w:val="none"/>
                <w:lang w:val="en-US" w:eastAsia="zh-CN"/>
              </w:rPr>
              <w:t>如有）</w:t>
            </w:r>
            <w:r>
              <w:rPr>
                <w:rFonts w:hint="eastAsia" w:ascii="仿宋" w:hAnsi="仿宋" w:eastAsia="仿宋"/>
                <w:b/>
                <w:bCs/>
                <w:color w:val="000000"/>
                <w:sz w:val="28"/>
                <w:highlight w:val="none"/>
              </w:rPr>
              <w:t>，</w:t>
            </w:r>
            <w:r>
              <w:rPr>
                <w:rFonts w:hint="eastAsia" w:ascii="仿宋" w:hAnsi="仿宋" w:eastAsia="仿宋"/>
                <w:b/>
                <w:bCs/>
                <w:color w:val="000000"/>
                <w:sz w:val="28"/>
                <w:highlight w:val="none"/>
                <w:lang w:eastAsia="zh-CN"/>
              </w:rPr>
              <w:t>非医疗器械的产品，医疗器械注册证名称、医疗器注册证编号填“无”</w:t>
            </w:r>
            <w:r>
              <w:rPr>
                <w:rFonts w:hint="eastAsia" w:ascii="仿宋" w:hAnsi="仿宋" w:eastAsia="仿宋"/>
                <w:b/>
                <w:bCs/>
                <w:color w:val="000000"/>
                <w:sz w:val="28"/>
                <w:highlight w:val="none"/>
              </w:rPr>
              <w:t>，缺项视为</w:t>
            </w:r>
            <w:r>
              <w:rPr>
                <w:rFonts w:hint="eastAsia" w:ascii="仿宋" w:hAnsi="仿宋" w:eastAsia="仿宋"/>
                <w:b/>
                <w:bCs/>
                <w:color w:val="FF0000"/>
                <w:sz w:val="28"/>
                <w:highlight w:val="none"/>
                <w:u w:val="single"/>
              </w:rPr>
              <w:t>无效</w:t>
            </w:r>
            <w:r>
              <w:rPr>
                <w:rFonts w:hint="eastAsia" w:ascii="仿宋" w:hAnsi="仿宋" w:eastAsia="仿宋"/>
                <w:b/>
                <w:bCs/>
                <w:color w:val="000000"/>
                <w:sz w:val="28"/>
                <w:highlight w:val="none"/>
              </w:rPr>
              <w:t>报价；</w:t>
            </w:r>
          </w:p>
          <w:p w14:paraId="02738549">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lang w:eastAsia="zh-CN"/>
              </w:rPr>
            </w:pPr>
            <w:r>
              <w:rPr>
                <w:rFonts w:hint="eastAsia" w:ascii="仿宋" w:hAnsi="仿宋" w:eastAsia="仿宋"/>
                <w:b/>
                <w:bCs/>
                <w:color w:val="000000"/>
                <w:sz w:val="28"/>
                <w:highlight w:val="none"/>
              </w:rPr>
              <w:t>2、</w:t>
            </w:r>
            <w:r>
              <w:rPr>
                <w:rFonts w:hint="eastAsia" w:ascii="仿宋" w:hAnsi="仿宋" w:eastAsia="仿宋"/>
                <w:b/>
                <w:bCs/>
                <w:color w:val="000000"/>
                <w:sz w:val="28"/>
                <w:highlight w:val="none"/>
                <w:lang w:val="en-US" w:eastAsia="zh-CN"/>
              </w:rPr>
              <w:t>供应商</w:t>
            </w:r>
            <w:r>
              <w:rPr>
                <w:rFonts w:hint="eastAsia" w:ascii="仿宋" w:hAnsi="仿宋" w:eastAsia="仿宋"/>
                <w:b/>
                <w:bCs/>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b/>
                <w:bCs/>
                <w:color w:val="000000"/>
                <w:sz w:val="28"/>
                <w:highlight w:val="none"/>
                <w:lang w:eastAsia="zh-CN"/>
              </w:rPr>
              <w:t>报价。</w:t>
            </w:r>
          </w:p>
          <w:p w14:paraId="5486C153">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cs="Times New Roman"/>
                <w:color w:val="000000"/>
                <w:kern w:val="2"/>
                <w:sz w:val="28"/>
                <w:szCs w:val="24"/>
                <w:highlight w:val="none"/>
                <w:lang w:val="en-US" w:eastAsia="zh-CN" w:bidi="ar-SA"/>
              </w:rPr>
            </w:pPr>
            <w:r>
              <w:rPr>
                <w:rFonts w:hint="eastAsia" w:ascii="仿宋" w:hAnsi="仿宋" w:eastAsia="仿宋"/>
                <w:b/>
                <w:bCs/>
                <w:color w:val="000000"/>
                <w:sz w:val="28"/>
                <w:highlight w:val="none"/>
                <w:lang w:val="en-US" w:eastAsia="zh-CN"/>
              </w:rPr>
              <w:t>3、</w:t>
            </w:r>
            <w:r>
              <w:rPr>
                <w:rFonts w:hint="eastAsia" w:ascii="仿宋" w:hAnsi="仿宋" w:eastAsia="仿宋"/>
                <w:b/>
                <w:bCs/>
                <w:color w:val="000000"/>
                <w:sz w:val="28"/>
                <w:szCs w:val="28"/>
                <w:highlight w:val="none"/>
                <w:lang w:val="en-US" w:eastAsia="zh-CN"/>
              </w:rPr>
              <w:t>供应商</w:t>
            </w:r>
            <w:r>
              <w:rPr>
                <w:rFonts w:hint="eastAsia" w:ascii="仿宋" w:hAnsi="仿宋" w:eastAsia="仿宋"/>
                <w:b/>
                <w:bCs/>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tc>
      </w:tr>
      <w:tr w14:paraId="401C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4310AE8">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18</w:t>
            </w:r>
          </w:p>
        </w:tc>
        <w:tc>
          <w:tcPr>
            <w:tcW w:w="1968" w:type="dxa"/>
            <w:vAlign w:val="center"/>
          </w:tcPr>
          <w:p w14:paraId="558228E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资格审查</w:t>
            </w:r>
          </w:p>
        </w:tc>
        <w:tc>
          <w:tcPr>
            <w:tcW w:w="6701" w:type="dxa"/>
            <w:vAlign w:val="center"/>
          </w:tcPr>
          <w:p w14:paraId="770B0B6F">
            <w:pPr>
              <w:keepNext w:val="0"/>
              <w:keepLines w:val="0"/>
              <w:pageBreakBefore w:val="0"/>
              <w:kinsoku/>
              <w:wordWrap/>
              <w:overflowPunct/>
              <w:topLinePunct w:val="0"/>
              <w:bidi w:val="0"/>
              <w:spacing w:line="400" w:lineRule="exact"/>
              <w:ind w:left="0" w:leftChars="0" w:right="0" w:rightChars="0" w:firstLine="562"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3738ECEA">
            <w:pPr>
              <w:pStyle w:val="10"/>
              <w:keepNext w:val="0"/>
              <w:keepLines w:val="0"/>
              <w:pageBreakBefore w:val="0"/>
              <w:kinsoku/>
              <w:wordWrap/>
              <w:overflowPunct/>
              <w:topLinePunct w:val="0"/>
              <w:bidi w:val="0"/>
              <w:spacing w:line="400" w:lineRule="exact"/>
              <w:ind w:left="0" w:leftChars="0" w:right="0" w:rightChars="0" w:firstLine="560" w:firstLineChars="200"/>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26C46F50">
            <w:pPr>
              <w:keepNext w:val="0"/>
              <w:keepLines w:val="0"/>
              <w:pageBreakBefore w:val="0"/>
              <w:widowControl/>
              <w:kinsoku/>
              <w:wordWrap/>
              <w:overflowPunct/>
              <w:topLinePunct w:val="0"/>
              <w:bidi w:val="0"/>
              <w:adjustRightInd w:val="0"/>
              <w:snapToGrid w:val="0"/>
              <w:spacing w:line="400" w:lineRule="exact"/>
              <w:ind w:left="0" w:leftChars="0" w:right="0" w:rightChars="0" w:firstLine="843" w:firstLineChars="30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50CD498C">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9878328">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AF158E0">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531F42C6">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14:paraId="6EE03AA6">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1E8B6344">
            <w:pPr>
              <w:keepNext w:val="0"/>
              <w:keepLines w:val="0"/>
              <w:pageBreakBefore w:val="0"/>
              <w:kinsoku/>
              <w:wordWrap/>
              <w:overflowPunct/>
              <w:topLinePunct w:val="0"/>
              <w:bidi w:val="0"/>
              <w:spacing w:line="400" w:lineRule="exact"/>
              <w:ind w:left="0" w:leftChars="0" w:right="0" w:rightChars="0" w:firstLine="840" w:firstLineChars="300"/>
              <w:textAlignment w:val="auto"/>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3F08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78B9B3F">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19</w:t>
            </w:r>
          </w:p>
        </w:tc>
        <w:tc>
          <w:tcPr>
            <w:tcW w:w="1968" w:type="dxa"/>
            <w:vAlign w:val="center"/>
          </w:tcPr>
          <w:p w14:paraId="14615E8A">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cs="仿宋"/>
                <w:color w:val="000000"/>
                <w:sz w:val="28"/>
                <w:szCs w:val="28"/>
                <w:highlight w:val="none"/>
                <w:lang w:val="en-US" w:eastAsia="zh-CN"/>
              </w:rPr>
              <w:t>知识产权</w:t>
            </w:r>
          </w:p>
        </w:tc>
        <w:tc>
          <w:tcPr>
            <w:tcW w:w="6701" w:type="dxa"/>
            <w:vAlign w:val="center"/>
          </w:tcPr>
          <w:p w14:paraId="67C05F69">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w:t>
            </w:r>
            <w:r>
              <w:rPr>
                <w:rFonts w:hint="eastAsia" w:ascii="仿宋" w:hAnsi="仿宋" w:eastAsia="仿宋" w:cs="仿宋"/>
                <w:color w:val="000000"/>
                <w:sz w:val="28"/>
                <w:szCs w:val="28"/>
                <w:highlight w:val="none"/>
                <w:lang w:val="en-US" w:eastAsia="zh-CN"/>
              </w:rPr>
              <w:t>货物、</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因此而遭致损失的，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应赔偿该损失。</w:t>
            </w:r>
          </w:p>
        </w:tc>
      </w:tr>
      <w:tr w14:paraId="5B24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14:paraId="4119A131">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14:paraId="07A620F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p>
        </w:tc>
        <w:tc>
          <w:tcPr>
            <w:tcW w:w="6701" w:type="dxa"/>
            <w:vAlign w:val="center"/>
          </w:tcPr>
          <w:p w14:paraId="571F4099">
            <w:pPr>
              <w:pStyle w:val="10"/>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p>
        </w:tc>
      </w:tr>
    </w:tbl>
    <w:p w14:paraId="1D93A275">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5826A4D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3E5EA3F2">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文件的法人或其他组织、自然人。</w:t>
      </w:r>
    </w:p>
    <w:p w14:paraId="765502FE">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591A118F">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48B9FF0B">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64E2D9E2">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一、具有独立承担民事责任的能力；</w:t>
      </w:r>
    </w:p>
    <w:p w14:paraId="219A57C6">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二、具有良好的商业信誉和健全的财务会计制度；</w:t>
      </w:r>
    </w:p>
    <w:p w14:paraId="5CA004B6">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三、具有履行合同所必需的设备和专业技术能力；</w:t>
      </w:r>
    </w:p>
    <w:p w14:paraId="3BB7F1D1">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四、有依法缴纳税收和社会保障资金的良好记录；</w:t>
      </w:r>
    </w:p>
    <w:p w14:paraId="63E347A3">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五、参加政府采购活动前三年内，在经营活动中没有重大违法记录；</w:t>
      </w:r>
    </w:p>
    <w:p w14:paraId="1A04090F">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六、一个供应商只能提交一个响应文件。单位负责人为同一人或者存在直接控股、管理关系的不同供应商，不得参加同一合同项下的政府采购活动；法律、行政法规规定的其他条件；</w:t>
      </w:r>
    </w:p>
    <w:p w14:paraId="7D9D862A">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47F9F9FE">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八、未被列入失信被执行人名单、重大税收违法案件当事人名单、政府采购严重违法失信行为记录名单，信用信息查询渠道：“信用中国”网站（www.creditchina.gov.cn）、中国政府采购网（ http://www.ccgp.gov.cn/ ）、“信用山东”网站（http://credit.shandong.gov.cn/）。</w:t>
      </w:r>
    </w:p>
    <w:p w14:paraId="5D8DA69B">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本项目不兼投不兼中；</w:t>
      </w:r>
    </w:p>
    <w:p w14:paraId="739B034B">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本项目不接受联合体报价；</w:t>
      </w:r>
    </w:p>
    <w:p w14:paraId="1D5D0CBA">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本项目资格审查方式：资格后审。</w:t>
      </w:r>
    </w:p>
    <w:p w14:paraId="2778DFBC">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54597EE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0921F96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0439D7DF">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100176EA">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14:paraId="0314021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000000" w:themeColor="text1"/>
          <w:sz w:val="28"/>
          <w:szCs w:val="28"/>
          <w:highlight w:val="none"/>
          <w:lang w:eastAsia="zh-CN"/>
          <w14:textFill>
            <w14:solidFill>
              <w14:schemeClr w14:val="tx1"/>
            </w14:solidFill>
          </w14:textFill>
        </w:rPr>
        <w:t>2025年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11</w:t>
      </w:r>
      <w:r>
        <w:rPr>
          <w:rFonts w:hint="eastAsia" w:ascii="仿宋" w:hAnsi="仿宋" w:eastAsia="仿宋" w:cs="宋体"/>
          <w:color w:val="000000" w:themeColor="text1"/>
          <w:sz w:val="28"/>
          <w:szCs w:val="28"/>
          <w:highlight w:val="none"/>
          <w:lang w:eastAsia="zh-CN"/>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1</w:t>
      </w:r>
      <w:r>
        <w:rPr>
          <w:rFonts w:hint="eastAsia" w:ascii="仿宋" w:hAnsi="仿宋" w:eastAsia="仿宋" w:cs="宋体"/>
          <w:color w:val="000000" w:themeColor="text1"/>
          <w:sz w:val="28"/>
          <w:szCs w:val="28"/>
          <w:highlight w:val="none"/>
          <w:lang w:eastAsia="zh-CN"/>
          <w14:textFill>
            <w14:solidFill>
              <w14:schemeClr w14:val="tx1"/>
            </w14:solidFill>
          </w14:textFill>
        </w:rPr>
        <w:t>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2:00</w:t>
      </w:r>
      <w:r>
        <w:rPr>
          <w:rFonts w:hint="eastAsia" w:ascii="仿宋" w:hAnsi="仿宋" w:eastAsia="仿宋" w:cs="宋体"/>
          <w:color w:val="000000" w:themeColor="text1"/>
          <w:sz w:val="28"/>
          <w:szCs w:val="28"/>
          <w:highlight w:val="none"/>
          <w14:textFill>
            <w14:solidFill>
              <w14:schemeClr w14:val="tx1"/>
            </w14:solidFill>
          </w14:textFill>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14:paraId="0DB69801">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14:paraId="5469639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文件制作的，须在采购文件要求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27A7882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27CE2EF">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14:paraId="0912E2B0">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139D48A">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2012930E">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7821FF84">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文件中所使用的计量单位应使用中华人民共和国法定计量单位。</w:t>
      </w:r>
    </w:p>
    <w:p w14:paraId="72284ED4">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w:t>
      </w:r>
    </w:p>
    <w:p w14:paraId="33E15C94">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14:paraId="377E1330">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2、报价表</w:t>
      </w:r>
    </w:p>
    <w:p w14:paraId="41FB88E2">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rPr>
        <w:t>（1）报价一览表；</w:t>
      </w:r>
      <w:r>
        <w:rPr>
          <w:rFonts w:hint="eastAsia" w:ascii="仿宋" w:hAnsi="仿宋" w:eastAsia="仿宋" w:cs="宋体"/>
          <w:b w:val="0"/>
          <w:bCs w:val="0"/>
          <w:sz w:val="28"/>
          <w:szCs w:val="28"/>
          <w:highlight w:val="none"/>
          <w:lang w:val="en-US" w:eastAsia="zh-CN"/>
        </w:rPr>
        <w:t xml:space="preserve">        </w:t>
      </w:r>
      <w:r>
        <w:rPr>
          <w:rFonts w:hint="eastAsia" w:ascii="仿宋" w:hAnsi="仿宋" w:eastAsia="仿宋" w:cs="宋体"/>
          <w:b w:val="0"/>
          <w:bCs w:val="0"/>
          <w:sz w:val="28"/>
          <w:szCs w:val="28"/>
          <w:highlight w:val="none"/>
        </w:rPr>
        <w:t>（2）分项报价表；</w:t>
      </w:r>
    </w:p>
    <w:p w14:paraId="4252775C">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5FEFB01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14:paraId="0447BB7B">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14:paraId="5040A9BF">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14:paraId="4DD4652F">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14:paraId="64CD61AC">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14:paraId="7D980E67">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14:paraId="289DE7EE">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6BDFC2C3">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5D4307F">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F0650F7">
      <w:pPr>
        <w:keepNext w:val="0"/>
        <w:keepLines w:val="0"/>
        <w:pageBreakBefore w:val="0"/>
        <w:widowControl/>
        <w:kinsoku/>
        <w:wordWrap/>
        <w:overflowPunct/>
        <w:topLinePunct w:val="0"/>
        <w:bidi w:val="0"/>
        <w:adjustRightInd w:val="0"/>
        <w:snapToGrid w:val="0"/>
        <w:spacing w:line="400" w:lineRule="exact"/>
        <w:ind w:left="0" w:leftChars="0" w:right="0" w:rightChars="0" w:firstLine="1405" w:firstLineChars="500"/>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4317EC7E">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3、资格、资质证明文件：</w:t>
      </w:r>
    </w:p>
    <w:p w14:paraId="744319F5">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（1）供应商法定代表人身份证、授权委托书及授权代表身份证；</w:t>
      </w:r>
    </w:p>
    <w:p w14:paraId="47293234">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（2）供应商营业执照、医疗器械经营许可证(或医疗器械经营备案凭证)或医疗器械生产许可证、医疗器械提供医疗器械注册证、进品产品提供制造商或上级代理商授权委托书（授权可追溯）等；</w:t>
      </w:r>
    </w:p>
    <w:p w14:paraId="0AC22578">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（3）具备履行合同所必需的设备和专业技术能力的证明材料；</w:t>
      </w:r>
    </w:p>
    <w:p w14:paraId="3EFB0D0A">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（4）缴纳税收和社会保障资金等证明告知承诺书；</w:t>
      </w:r>
    </w:p>
    <w:p w14:paraId="1533A7BC">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（5）需要提供的其它相关资格证明文件。</w:t>
      </w:r>
    </w:p>
    <w:p w14:paraId="4B031B21">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7DF66599">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w:t>
      </w:r>
    </w:p>
    <w:p w14:paraId="30F54D9B">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（2）供应商认为需要提交的其他资料。</w:t>
      </w:r>
    </w:p>
    <w:p w14:paraId="6F17EE23">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14:paraId="7F2A13A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14:paraId="414462C7">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（2）供应商认为需要加以说明的其它内容。</w:t>
      </w:r>
    </w:p>
    <w:p w14:paraId="4353F547">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254CEBD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文件编写方式：</w:t>
      </w:r>
    </w:p>
    <w:p w14:paraId="63D6A81E">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文件正本和副本用A4幅面的纸张打印。</w:t>
      </w:r>
    </w:p>
    <w:p w14:paraId="6392049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14:paraId="767D46E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14:paraId="157DE24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文件签署、盖章：</w:t>
      </w:r>
    </w:p>
    <w:p w14:paraId="505CF6BA">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14:paraId="33688FF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文件的密封和标记：</w:t>
      </w:r>
    </w:p>
    <w:p w14:paraId="41AF8CA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文件上要注明“正本”或“副本”字样，一旦正本和副本不一致，以正本为准。</w:t>
      </w:r>
    </w:p>
    <w:p w14:paraId="096B9F02">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文件密封，并在封面明显处注明以下内容：</w:t>
      </w:r>
    </w:p>
    <w:p w14:paraId="7691C800">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14:paraId="062762E5">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11C62BB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3DF35E37">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458B2434">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文件的递交：</w:t>
      </w:r>
    </w:p>
    <w:p w14:paraId="38375B70">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w:t>
      </w:r>
      <w:r>
        <w:rPr>
          <w:rFonts w:hint="eastAsia" w:ascii="仿宋" w:hAnsi="仿宋" w:eastAsia="仿宋" w:cs="宋体"/>
          <w:color w:val="auto"/>
          <w:sz w:val="28"/>
          <w:szCs w:val="28"/>
          <w:highlight w:val="none"/>
        </w:rPr>
        <w:t>时间：</w:t>
      </w:r>
      <w:r>
        <w:rPr>
          <w:rFonts w:hint="eastAsia" w:ascii="仿宋" w:hAnsi="仿宋" w:eastAsia="仿宋" w:cs="宋体"/>
          <w:b/>
          <w:bCs/>
          <w:color w:val="000000" w:themeColor="text1"/>
          <w:kern w:val="0"/>
          <w:sz w:val="28"/>
          <w:szCs w:val="28"/>
          <w:highlight w:val="none"/>
          <w:lang w:eastAsia="zh-CN"/>
          <w14:textFill>
            <w14:solidFill>
              <w14:schemeClr w14:val="tx1"/>
            </w14:solidFill>
          </w14:textFill>
        </w:rPr>
        <w:t>2025年11月8日14时00分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14:paraId="580D2723">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文件递交地点：</w:t>
      </w:r>
      <w:r>
        <w:rPr>
          <w:rFonts w:hint="eastAsia" w:ascii="仿宋" w:hAnsi="仿宋" w:eastAsia="仿宋" w:cs="宋体"/>
          <w:sz w:val="28"/>
          <w:szCs w:val="28"/>
          <w:highlight w:val="none"/>
          <w:lang w:eastAsia="zh-CN"/>
        </w:rPr>
        <w:t>微山县人民医院B区3楼会议室</w:t>
      </w:r>
    </w:p>
    <w:p w14:paraId="2781488B">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文件概不接受；</w:t>
      </w:r>
    </w:p>
    <w:p w14:paraId="02E4E51A">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文件不予退还</w:t>
      </w:r>
    </w:p>
    <w:p w14:paraId="680AF79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07DC442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333F6278">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文件签收：以供应商填报签到表为准。</w:t>
      </w:r>
    </w:p>
    <w:p w14:paraId="16C2C821">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文件修改与撤回：</w:t>
      </w:r>
    </w:p>
    <w:p w14:paraId="59E5772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67A7417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文件的一部分，份数和密封要求同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文件一致。</w:t>
      </w:r>
    </w:p>
    <w:p w14:paraId="550B164F">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14:paraId="1DC4F9D0">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1C78C25D">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5560E31">
      <w:pPr>
        <w:pStyle w:val="10"/>
        <w:keepNext w:val="0"/>
        <w:keepLines w:val="0"/>
        <w:pageBreakBefore w:val="0"/>
        <w:kinsoku/>
        <w:wordWrap/>
        <w:overflowPunct/>
        <w:topLinePunct w:val="0"/>
        <w:bidi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64110225">
      <w:pPr>
        <w:keepNext w:val="0"/>
        <w:keepLines w:val="0"/>
        <w:pageBreakBefore w:val="0"/>
        <w:kinsoku/>
        <w:wordWrap/>
        <w:overflowPunct/>
        <w:topLinePunct w:val="0"/>
        <w:bidi w:val="0"/>
        <w:spacing w:line="400" w:lineRule="exact"/>
        <w:ind w:left="0" w:leftChars="0" w:right="0" w:rightChars="0"/>
        <w:textAlignment w:val="auto"/>
        <w:outlineLvl w:val="1"/>
        <w:rPr>
          <w:rFonts w:hint="eastAsia" w:ascii="仿宋" w:hAnsi="仿宋" w:eastAsia="仿宋"/>
          <w:b/>
          <w:bCs/>
          <w:color w:val="000000"/>
          <w:sz w:val="28"/>
          <w:szCs w:val="28"/>
          <w:highlight w:val="none"/>
        </w:rPr>
      </w:pPr>
      <w:bookmarkStart w:id="0" w:name="_Toc14345"/>
      <w:bookmarkStart w:id="1" w:name="_Toc19846"/>
      <w:r>
        <w:rPr>
          <w:rFonts w:hint="eastAsia" w:ascii="仿宋" w:hAnsi="仿宋" w:eastAsia="仿宋"/>
          <w:b/>
          <w:bCs/>
          <w:color w:val="000000"/>
          <w:sz w:val="28"/>
          <w:szCs w:val="28"/>
          <w:highlight w:val="none"/>
        </w:rPr>
        <w:t>六、相关费用</w:t>
      </w:r>
      <w:bookmarkEnd w:id="0"/>
      <w:bookmarkEnd w:id="1"/>
    </w:p>
    <w:p w14:paraId="155F946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成交</w:t>
      </w:r>
      <w:r>
        <w:rPr>
          <w:rFonts w:hint="eastAsia" w:ascii="仿宋" w:hAnsi="仿宋" w:eastAsia="仿宋" w:cs="宋体"/>
          <w:sz w:val="28"/>
          <w:szCs w:val="28"/>
          <w:highlight w:val="none"/>
        </w:rPr>
        <w:t>供应商在签订合同前，按规定向代理机构交纳代理服务费，代理服务费按照国家发展改革委员会发改价格[2015]299号文件，执行市场调节价。本项目代理费为</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1包：100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2包：300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,3包：1500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,4包：3200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5包：2000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,6包：1100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,采购人委托成交</w:t>
      </w:r>
      <w:r>
        <w:rPr>
          <w:rFonts w:hint="eastAsia" w:ascii="仿宋" w:hAnsi="仿宋" w:eastAsia="仿宋" w:cs="宋体"/>
          <w:sz w:val="28"/>
          <w:szCs w:val="28"/>
          <w:highlight w:val="none"/>
        </w:rPr>
        <w:t>供应商支付。</w:t>
      </w:r>
    </w:p>
    <w:p w14:paraId="1990143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2、各供应商自行承担所有参与投标的有关费用。</w:t>
      </w:r>
    </w:p>
    <w:p w14:paraId="212DE678">
      <w:pPr>
        <w:rPr>
          <w:rFonts w:hint="eastAsia" w:ascii="仿宋" w:hAnsi="仿宋" w:eastAsia="仿宋" w:cs="宋体"/>
          <w:sz w:val="28"/>
          <w:szCs w:val="28"/>
          <w:highlight w:val="none"/>
        </w:rPr>
      </w:pPr>
      <w:r>
        <w:rPr>
          <w:rFonts w:hint="eastAsia" w:ascii="仿宋" w:hAnsi="仿宋" w:eastAsia="仿宋" w:cs="宋体"/>
          <w:sz w:val="28"/>
          <w:szCs w:val="28"/>
          <w:highlight w:val="none"/>
        </w:rPr>
        <w:br w:type="page"/>
      </w:r>
    </w:p>
    <w:p w14:paraId="59D2C6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044D8F11">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0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07E2FD3F">
      <w:pPr>
        <w:pStyle w:val="10"/>
        <w:keepNext w:val="0"/>
        <w:keepLines w:val="0"/>
        <w:pageBreakBefore w:val="0"/>
        <w:widowControl w:val="0"/>
        <w:kinsoku/>
        <w:wordWrap/>
        <w:overflowPunct/>
        <w:topLinePunct w:val="0"/>
        <w:autoSpaceDE/>
        <w:autoSpaceDN/>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14:paraId="278CE7AA">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5-7</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246A32DE">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0" w:firstLineChars="200"/>
        <w:jc w:val="left"/>
        <w:textAlignment w:val="auto"/>
        <w:rPr>
          <w:rFonts w:hint="default" w:ascii="仿宋" w:hAnsi="仿宋" w:eastAsia="仿宋" w:cs="宋体"/>
          <w:b/>
          <w:bCs/>
          <w:sz w:val="28"/>
          <w:szCs w:val="28"/>
          <w:highlight w:val="none"/>
          <w:lang w:val="en-US" w:eastAsia="zh-CN"/>
        </w:rPr>
      </w:pPr>
      <w:r>
        <w:rPr>
          <w:rFonts w:hint="eastAsia" w:ascii="仿宋" w:hAnsi="仿宋" w:eastAsia="仿宋"/>
          <w:bCs/>
          <w:sz w:val="28"/>
          <w:szCs w:val="28"/>
          <w:highlight w:val="none"/>
          <w:lang w:val="en-US" w:eastAsia="zh-CN"/>
        </w:rPr>
        <w:t>15、</w:t>
      </w:r>
      <w:r>
        <w:rPr>
          <w:rFonts w:hint="eastAsia" w:ascii="仿宋" w:hAnsi="仿宋" w:eastAsia="仿宋" w:cs="宋体"/>
          <w:b/>
          <w:bCs/>
          <w:color w:val="auto"/>
          <w:kern w:val="0"/>
          <w:sz w:val="28"/>
          <w:szCs w:val="28"/>
          <w:highlight w:val="none"/>
          <w:lang w:val="en-US" w:eastAsia="zh-CN"/>
        </w:rPr>
        <w:t>本项目无总预算金额，各包组单个产品分别设定单价控制价，各单价合计价格作为采购控制价；</w:t>
      </w:r>
    </w:p>
    <w:p w14:paraId="1E3C193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1包穴位压力刺激贴采购控制价为：各单价合计控制价15.00元</w:t>
      </w:r>
    </w:p>
    <w:p w14:paraId="1E84CC2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2包揿针、针灸针等采购控制价为：各单价合计控制价7.45元</w:t>
      </w:r>
    </w:p>
    <w:p w14:paraId="7F44093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left"/>
        <w:textAlignment w:val="auto"/>
        <w:rPr>
          <w:rFonts w:hint="default"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3包一次性葡萄糖传感器（探头）采购控制价为：各单价合计控制价450.00元</w:t>
      </w:r>
    </w:p>
    <w:p w14:paraId="38FE2BD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4包过敏原检测试纸采购控制价为：各单价合计控制价13.50元</w:t>
      </w:r>
    </w:p>
    <w:p w14:paraId="5203B71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5包一次性使用心电电极采购控制价为：各单价合计控制价50.00元</w:t>
      </w:r>
    </w:p>
    <w:p w14:paraId="456049C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6包总IgE测定试剂采购控制价为：各单价合计控制价40.00元</w:t>
      </w:r>
    </w:p>
    <w:p w14:paraId="0DDE983B">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00" w:lineRule="exact"/>
        <w:ind w:firstLine="562" w:firstLineChars="200"/>
        <w:jc w:val="both"/>
        <w:textAlignment w:val="auto"/>
        <w:rPr>
          <w:rFonts w:hint="eastAsia" w:ascii="仿宋" w:hAnsi="仿宋" w:eastAsia="仿宋" w:cs="仿宋"/>
          <w:b/>
          <w:spacing w:val="-20"/>
          <w:sz w:val="28"/>
          <w:szCs w:val="28"/>
          <w:highlight w:val="none"/>
          <w:lang w:val="en-US" w:eastAsia="zh-CN"/>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14:paraId="1248AE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ascii="仿宋" w:hAnsi="仿宋" w:eastAsia="仿宋"/>
          <w:b/>
          <w:bCs/>
          <w:color w:val="000000"/>
          <w:sz w:val="28"/>
          <w:highlight w:val="none"/>
        </w:rPr>
      </w:pPr>
      <w:r>
        <w:rPr>
          <w:rFonts w:hint="eastAsia" w:ascii="仿宋" w:hAnsi="仿宋" w:eastAsia="仿宋" w:cs="仿宋"/>
          <w:b w:val="0"/>
          <w:bCs/>
          <w:spacing w:val="-20"/>
          <w:sz w:val="28"/>
          <w:szCs w:val="28"/>
          <w:highlight w:val="none"/>
          <w:lang w:val="en-US" w:eastAsia="zh-CN"/>
        </w:rPr>
        <w:t>17、</w:t>
      </w:r>
      <w:r>
        <w:rPr>
          <w:rFonts w:hint="eastAsia" w:ascii="仿宋" w:hAnsi="仿宋" w:eastAsia="仿宋"/>
          <w:b/>
          <w:bCs/>
          <w:color w:val="000000"/>
          <w:sz w:val="28"/>
          <w:highlight w:val="none"/>
        </w:rPr>
        <w:t>报价要求：</w:t>
      </w:r>
    </w:p>
    <w:p w14:paraId="4A20C1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1、</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14:paraId="14B456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rPr>
        <w:t>2、</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14:paraId="2D9A47F2">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default" w:ascii="仿宋" w:hAnsi="仿宋" w:eastAsia="仿宋" w:cs="仿宋"/>
          <w:b w:val="0"/>
          <w:bCs/>
          <w:spacing w:val="-20"/>
          <w:sz w:val="28"/>
          <w:szCs w:val="28"/>
          <w:highlight w:val="none"/>
          <w:lang w:val="en-US" w:eastAsia="zh-CN"/>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14:paraId="4F0E5959">
      <w:pPr>
        <w:keepNext w:val="0"/>
        <w:keepLines w:val="0"/>
        <w:pageBreakBefore w:val="0"/>
        <w:kinsoku/>
        <w:wordWrap/>
        <w:overflowPunct/>
        <w:topLinePunct w:val="0"/>
        <w:bidi w:val="0"/>
        <w:spacing w:line="400" w:lineRule="exact"/>
        <w:ind w:firstLine="480"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val="0"/>
          <w:bCs/>
          <w:spacing w:val="-20"/>
          <w:sz w:val="28"/>
          <w:szCs w:val="28"/>
          <w:highlight w:val="none"/>
          <w:lang w:val="en-US" w:eastAsia="zh-CN"/>
        </w:rPr>
        <w:t>18、</w:t>
      </w: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42DC719A">
      <w:pPr>
        <w:pStyle w:val="10"/>
        <w:keepNext w:val="0"/>
        <w:keepLines w:val="0"/>
        <w:pageBreakBefore w:val="0"/>
        <w:kinsoku/>
        <w:wordWrap/>
        <w:overflowPunct/>
        <w:topLinePunct w:val="0"/>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7B7D9A4D">
      <w:pPr>
        <w:keepNext w:val="0"/>
        <w:keepLines w:val="0"/>
        <w:pageBreakBefore w:val="0"/>
        <w:widowControl/>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0D6D5CB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18D6701">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75E36117">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1644B06D">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14:paraId="62FE309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4CC171F5">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14:paraId="14F178B3">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8-9</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7999F647">
      <w:pPr>
        <w:keepNext w:val="0"/>
        <w:keepLines w:val="0"/>
        <w:pageBreakBefore w:val="0"/>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14:paraId="601D7519">
      <w:pPr>
        <w:keepNext w:val="0"/>
        <w:keepLines w:val="0"/>
        <w:pageBreakBefore w:val="0"/>
        <w:kinsoku/>
        <w:wordWrap/>
        <w:overflowPunct/>
        <w:topLinePunct w:val="0"/>
        <w:bidi w:val="0"/>
        <w:adjustRightInd w:val="0"/>
        <w:snapToGrid w:val="0"/>
        <w:spacing w:line="400" w:lineRule="exact"/>
        <w:ind w:firstLine="560" w:firstLineChars="200"/>
        <w:jc w:val="both"/>
        <w:textAlignment w:val="auto"/>
        <w:rPr>
          <w:rFonts w:hint="eastAsia"/>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43DCFF3">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9</w:t>
      </w:r>
      <w:r>
        <w:rPr>
          <w:rFonts w:hint="eastAsia" w:ascii="仿宋" w:hAnsi="仿宋" w:eastAsia="仿宋"/>
          <w:bCs/>
          <w:sz w:val="28"/>
          <w:szCs w:val="28"/>
          <w:highlight w:val="none"/>
        </w:rPr>
        <w:t>页）第二部分 供应商须知供应商须知前附表</w:t>
      </w:r>
    </w:p>
    <w:p w14:paraId="2B2D32ED">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14:paraId="6B9B097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14:paraId="4CC7844D">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343DD36C">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DB5348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03378EE4">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1C1D7172">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11</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3A81811C">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86A9E80">
      <w:pPr>
        <w:spacing w:line="400" w:lineRule="exact"/>
        <w:ind w:firstLine="843" w:firstLineChars="300"/>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16</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1845C9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 xml:space="preserve">文件不完整；    </w:t>
      </w:r>
    </w:p>
    <w:p w14:paraId="4479463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14:paraId="7EBE0FD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14:paraId="4DBD544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14:paraId="637ACBD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14:paraId="1254CFC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14:paraId="7218369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14:paraId="71A5D6E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76647CE7">
      <w:pPr>
        <w:pStyle w:val="10"/>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五</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18</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 公开报价、磋商、成交</w:t>
      </w:r>
    </w:p>
    <w:p w14:paraId="3A39913E">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w:t>
      </w:r>
    </w:p>
    <w:p w14:paraId="4FA1ADB7">
      <w:pPr>
        <w:pStyle w:val="10"/>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六</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18</w:t>
      </w:r>
      <w:r>
        <w:rPr>
          <w:rFonts w:hint="eastAsia" w:ascii="仿宋" w:hAnsi="仿宋" w:eastAsia="仿宋"/>
          <w:bCs/>
          <w:sz w:val="28"/>
          <w:szCs w:val="28"/>
          <w:highlight w:val="none"/>
        </w:rPr>
        <w:t>页 ）</w:t>
      </w:r>
      <w:r>
        <w:rPr>
          <w:rFonts w:hint="eastAsia" w:ascii="仿宋" w:hAnsi="仿宋" w:eastAsia="仿宋" w:cs="宋体"/>
          <w:sz w:val="28"/>
          <w:szCs w:val="28"/>
          <w:highlight w:val="none"/>
        </w:rPr>
        <w:t>第四部分 公开报价、磋商、成交</w:t>
      </w:r>
    </w:p>
    <w:p w14:paraId="72B1B171">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4BE6EA3">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559F511B">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5E2AFFC6">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50583767">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4B882DF1">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0AB8BF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715B9EEA">
      <w:pPr>
        <w:pStyle w:val="10"/>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609A99DC">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7D0D67BD">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2DA9F05C">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000000" w:themeColor="text1"/>
          <w:kern w:val="0"/>
          <w:sz w:val="28"/>
          <w:szCs w:val="28"/>
          <w:highlight w:val="none"/>
          <w:lang w:eastAsia="zh-CN"/>
          <w14:textFill>
            <w14:solidFill>
              <w14:schemeClr w14:val="tx1"/>
            </w14:solidFill>
          </w14:textFill>
        </w:rPr>
        <w:t>2025年11月8日14时00分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14:paraId="1303EE4F">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1E06576A">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文件密封情况：公开报价时，由报价供应商或其推选的代表检查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文件的密封情况，经确认无误后，由工作人员当众拆封。</w:t>
      </w:r>
    </w:p>
    <w:p w14:paraId="60782594">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文件当众拆封，并宣读“报价一览表”，记录员将报价内容分项记录</w:t>
      </w:r>
    </w:p>
    <w:p w14:paraId="0F4E2DF8">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2B64F838">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文件进行评审，评选出成交候选人。</w:t>
      </w:r>
    </w:p>
    <w:p w14:paraId="24ED87BF">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1C8309E7">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5CDB0F25">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5F2A2BA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在磋商过程中恪守以下原则：</w:t>
      </w:r>
    </w:p>
    <w:p w14:paraId="306DAD5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文件进行认真评审；磋商小组对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文件的评审仅依据</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文件本身，而不依靠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文件以外的任何因素。</w:t>
      </w:r>
    </w:p>
    <w:p w14:paraId="0DD293F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w:t>
      </w:r>
    </w:p>
    <w:p w14:paraId="0A072F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5FFBE40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665412B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4F080CF2">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2E16302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文件，由磋商小组综合各成员意见，评出成交候选供应商。</w:t>
      </w:r>
    </w:p>
    <w:p w14:paraId="3F1443A3">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06C9419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2B38D25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0E837E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1B5BA33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06DC16AA">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519640E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57A2058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566B1C2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文件不完整；</w:t>
      </w:r>
    </w:p>
    <w:p w14:paraId="7D32173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36F23D2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14:paraId="6B825FE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14:paraId="7D3BA5A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14:paraId="1174C07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14:paraId="25225A5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14:paraId="2991B2A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文件中不构成重大偏离的、微小的、非正规、不一致或不规则的地方。但是澄清或说明的内容不能改变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文件的实质性内容，供应商澄清或说明的内容以书面文件为准。</w:t>
      </w:r>
    </w:p>
    <w:p w14:paraId="0BA6364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文件，供应商不能通过修正或撤销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文件中的不符之处而使其报价成为实质性响应的报价。</w:t>
      </w:r>
    </w:p>
    <w:p w14:paraId="2AB8427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44820C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14:paraId="7DFFD06C">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66FF43D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2DE2248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文件进行评审，磋商小组有权向供应商询问。供应商有义务以书面形式对其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文件中含义不明确的内容进行澄清和说明，但澄清和说明的内容不得超出</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文件的范围或改变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文件的实质性内容。供应商澄清和说明的内容构成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文件的组成部分。</w:t>
      </w:r>
    </w:p>
    <w:p w14:paraId="289D35B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w:t>
      </w:r>
      <w:r>
        <w:rPr>
          <w:rFonts w:hint="eastAsia" w:ascii="仿宋" w:hAnsi="仿宋" w:eastAsia="仿宋" w:cs="宋体"/>
          <w:sz w:val="28"/>
          <w:szCs w:val="28"/>
          <w:highlight w:val="none"/>
          <w:lang w:val="en-US" w:eastAsia="zh-CN"/>
        </w:rPr>
        <w:t>3名</w:t>
      </w:r>
      <w:r>
        <w:rPr>
          <w:rFonts w:hint="eastAsia" w:ascii="仿宋" w:hAnsi="仿宋" w:eastAsia="仿宋" w:cs="宋体"/>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5C0656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3F5D84AA">
      <w:pPr>
        <w:pStyle w:val="10"/>
        <w:spacing w:line="400" w:lineRule="exact"/>
        <w:jc w:val="center"/>
        <w:rPr>
          <w:rStyle w:val="21"/>
          <w:rFonts w:ascii="仿宋" w:hAnsi="仿宋" w:eastAsia="仿宋" w:cs="宋体"/>
          <w:kern w:val="0"/>
          <w:sz w:val="28"/>
          <w:highlight w:val="none"/>
        </w:rPr>
      </w:pPr>
      <w:r>
        <w:rPr>
          <w:rStyle w:val="21"/>
          <w:rFonts w:ascii="仿宋" w:hAnsi="仿宋" w:eastAsia="仿宋" w:cs="宋体"/>
          <w:kern w:val="0"/>
          <w:sz w:val="28"/>
          <w:highlight w:val="none"/>
        </w:rPr>
        <w:t>评分办法</w:t>
      </w:r>
    </w:p>
    <w:tbl>
      <w:tblPr>
        <w:tblStyle w:val="18"/>
        <w:tblpPr w:leftFromText="180" w:rightFromText="180" w:vertAnchor="text" w:horzAnchor="page" w:tblpX="1129" w:tblpY="190"/>
        <w:tblOverlap w:val="never"/>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8271"/>
      </w:tblGrid>
      <w:tr w14:paraId="1452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714" w:type="dxa"/>
            <w:noWrap w:val="0"/>
            <w:vAlign w:val="center"/>
          </w:tcPr>
          <w:p w14:paraId="1DD0C3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评审项目</w:t>
            </w:r>
          </w:p>
        </w:tc>
        <w:tc>
          <w:tcPr>
            <w:tcW w:w="8271" w:type="dxa"/>
            <w:noWrap w:val="0"/>
            <w:vAlign w:val="center"/>
          </w:tcPr>
          <w:p w14:paraId="76C37F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评分标准</w:t>
            </w:r>
          </w:p>
        </w:tc>
      </w:tr>
      <w:tr w14:paraId="0582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714" w:type="dxa"/>
            <w:noWrap w:val="0"/>
            <w:vAlign w:val="center"/>
          </w:tcPr>
          <w:p w14:paraId="686E2C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报价部分</w:t>
            </w:r>
          </w:p>
          <w:p w14:paraId="6EEF4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30</w:t>
            </w:r>
            <w:r>
              <w:rPr>
                <w:rFonts w:hint="eastAsia" w:ascii="仿宋" w:hAnsi="仿宋" w:eastAsia="仿宋"/>
                <w:bCs/>
                <w:color w:val="000000"/>
                <w:sz w:val="28"/>
                <w:szCs w:val="28"/>
                <w:highlight w:val="none"/>
              </w:rPr>
              <w:t>分）</w:t>
            </w:r>
          </w:p>
        </w:tc>
        <w:tc>
          <w:tcPr>
            <w:tcW w:w="8271" w:type="dxa"/>
            <w:noWrap w:val="0"/>
            <w:vAlign w:val="center"/>
          </w:tcPr>
          <w:p w14:paraId="65E8240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满足磋商文件要求且最后报价最低的供应商的价格为磋商基准价，得</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分，其它供应商的价格统一按下列公式计算：</w:t>
            </w:r>
          </w:p>
          <w:p w14:paraId="2901115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磋商报价得分=（磋商基准价/最终磋商报价）×</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%×100。</w:t>
            </w:r>
          </w:p>
          <w:p w14:paraId="1809DCA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cs="仿宋"/>
                <w:color w:val="000000"/>
                <w:sz w:val="28"/>
                <w:szCs w:val="28"/>
                <w:highlight w:val="none"/>
              </w:rPr>
              <w:t>(保留两位有效数字，按四舍五入法进制。)</w:t>
            </w:r>
          </w:p>
        </w:tc>
      </w:tr>
      <w:tr w14:paraId="1FDF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1714" w:type="dxa"/>
            <w:noWrap w:val="0"/>
            <w:vAlign w:val="center"/>
          </w:tcPr>
          <w:p w14:paraId="3C48BA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技术部分</w:t>
            </w:r>
          </w:p>
          <w:p w14:paraId="0CC8C4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27</w:t>
            </w:r>
            <w:r>
              <w:rPr>
                <w:rFonts w:hint="eastAsia" w:ascii="仿宋" w:hAnsi="仿宋" w:eastAsia="仿宋"/>
                <w:bCs/>
                <w:color w:val="000000"/>
                <w:sz w:val="28"/>
                <w:szCs w:val="28"/>
                <w:highlight w:val="none"/>
              </w:rPr>
              <w:t>分）</w:t>
            </w:r>
          </w:p>
        </w:tc>
        <w:tc>
          <w:tcPr>
            <w:tcW w:w="8271" w:type="dxa"/>
            <w:noWrap w:val="0"/>
            <w:vAlign w:val="center"/>
          </w:tcPr>
          <w:p w14:paraId="266CA4D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val="en-US" w:eastAsia="zh-CN"/>
              </w:rPr>
              <w:t>供应商</w:t>
            </w:r>
            <w:r>
              <w:rPr>
                <w:rFonts w:hint="eastAsia" w:ascii="仿宋" w:hAnsi="仿宋" w:eastAsia="仿宋"/>
                <w:bCs/>
                <w:color w:val="000000"/>
                <w:sz w:val="28"/>
                <w:szCs w:val="28"/>
                <w:highlight w:val="none"/>
              </w:rPr>
              <w:t>所投产品质量、产品性能</w:t>
            </w:r>
            <w:r>
              <w:rPr>
                <w:rFonts w:hint="eastAsia" w:ascii="仿宋" w:hAnsi="仿宋" w:eastAsia="仿宋"/>
                <w:bCs/>
                <w:color w:val="000000"/>
                <w:sz w:val="28"/>
                <w:szCs w:val="28"/>
                <w:highlight w:val="none"/>
                <w:lang w:val="en-US" w:eastAsia="zh-CN"/>
              </w:rPr>
              <w:t>进行评审，</w:t>
            </w:r>
            <w:r>
              <w:rPr>
                <w:rFonts w:hint="eastAsia" w:ascii="仿宋" w:hAnsi="仿宋" w:eastAsia="仿宋"/>
                <w:bCs/>
                <w:color w:val="000000"/>
                <w:sz w:val="28"/>
                <w:szCs w:val="28"/>
                <w:highlight w:val="none"/>
              </w:rPr>
              <w:t>产品质量</w:t>
            </w:r>
            <w:r>
              <w:rPr>
                <w:rFonts w:hint="eastAsia" w:ascii="仿宋" w:hAnsi="仿宋" w:eastAsia="仿宋"/>
                <w:bCs/>
                <w:color w:val="000000"/>
                <w:sz w:val="28"/>
                <w:szCs w:val="28"/>
                <w:highlight w:val="none"/>
                <w:lang w:val="en-US" w:eastAsia="zh-CN"/>
              </w:rPr>
              <w:t>好</w:t>
            </w:r>
            <w:r>
              <w:rPr>
                <w:rFonts w:hint="eastAsia" w:ascii="仿宋" w:hAnsi="仿宋" w:eastAsia="仿宋"/>
                <w:bCs/>
                <w:color w:val="000000"/>
                <w:sz w:val="28"/>
                <w:szCs w:val="28"/>
                <w:highlight w:val="none"/>
              </w:rPr>
              <w:t>、性能</w:t>
            </w:r>
            <w:r>
              <w:rPr>
                <w:rFonts w:hint="eastAsia" w:ascii="仿宋" w:hAnsi="仿宋" w:eastAsia="仿宋"/>
                <w:bCs/>
                <w:color w:val="000000"/>
                <w:sz w:val="28"/>
                <w:szCs w:val="28"/>
                <w:highlight w:val="none"/>
                <w:lang w:val="en-US" w:eastAsia="zh-CN"/>
              </w:rPr>
              <w:t>高，完全满足临床使用需求的得9分，</w:t>
            </w:r>
            <w:r>
              <w:rPr>
                <w:rFonts w:hint="eastAsia" w:ascii="仿宋" w:hAnsi="仿宋" w:eastAsia="仿宋"/>
                <w:bCs/>
                <w:color w:val="000000"/>
                <w:sz w:val="28"/>
                <w:szCs w:val="28"/>
                <w:highlight w:val="none"/>
              </w:rPr>
              <w:t>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909A3E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2、根据所投产品的技术资料的齐全性和完整性，如：检测报告、认证资料、生产厂家说明书、彩页等资料的复印件具有全面、详细、完整的得9分，每有一处不足或不合理的扣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B8021F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3、根据所投投标产品质量保证等资料具有完整、详细、具体的得</w:t>
            </w:r>
            <w:r>
              <w:rPr>
                <w:rFonts w:hint="eastAsia" w:ascii="仿宋" w:hAnsi="仿宋" w:eastAsia="仿宋"/>
                <w:bCs/>
                <w:color w:val="000000"/>
                <w:sz w:val="28"/>
                <w:szCs w:val="28"/>
                <w:highlight w:val="none"/>
                <w:lang w:val="en-US" w:eastAsia="zh-CN"/>
              </w:rPr>
              <w:t>9</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14:paraId="69A1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14" w:type="dxa"/>
            <w:noWrap w:val="0"/>
            <w:vAlign w:val="center"/>
          </w:tcPr>
          <w:p w14:paraId="26D955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服务部分</w:t>
            </w:r>
          </w:p>
          <w:p w14:paraId="26E5A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40</w:t>
            </w:r>
            <w:r>
              <w:rPr>
                <w:rFonts w:hint="eastAsia" w:ascii="仿宋" w:hAnsi="仿宋" w:eastAsia="仿宋"/>
                <w:bCs/>
                <w:color w:val="000000"/>
                <w:sz w:val="28"/>
                <w:szCs w:val="28"/>
                <w:highlight w:val="none"/>
              </w:rPr>
              <w:t>分）</w:t>
            </w:r>
          </w:p>
        </w:tc>
        <w:tc>
          <w:tcPr>
            <w:tcW w:w="8271" w:type="dxa"/>
            <w:noWrap w:val="0"/>
            <w:vAlign w:val="center"/>
          </w:tcPr>
          <w:p w14:paraId="1DCDF13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编制的配送方案、配送过程中可能出现的问题作出的应急处理方案合理、完善、可行的得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73361F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2、</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针对货物的保存、配送、货源渠道、储备能力各环节的质量保证措施全面</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lang w:val="en-US" w:eastAsia="zh-CN"/>
              </w:rPr>
              <w:t>完善、合理</w:t>
            </w:r>
            <w:r>
              <w:rPr>
                <w:rFonts w:hint="eastAsia" w:ascii="仿宋" w:hAnsi="仿宋" w:eastAsia="仿宋"/>
                <w:bCs/>
                <w:color w:val="000000"/>
                <w:sz w:val="28"/>
                <w:szCs w:val="28"/>
                <w:highlight w:val="none"/>
              </w:rPr>
              <w:t>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1E6C462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3</w:t>
            </w:r>
            <w:r>
              <w:rPr>
                <w:rFonts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从售后服务响应、售后服务承诺等方面具有详细、具体、完整方案的得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73A1A33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4</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在人员培训计划、应用技术支持等具有详细、具体、完整计划的得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4D93FC0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5</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对过期耗材处置、破损调换货措施、人员跟台配备</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rPr>
              <w:t>出现质量问题等等方面具有详细、具体、完整方案的得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14:paraId="67E9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714" w:type="dxa"/>
            <w:noWrap w:val="0"/>
            <w:vAlign w:val="center"/>
          </w:tcPr>
          <w:p w14:paraId="1E28AF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优惠条款</w:t>
            </w:r>
          </w:p>
          <w:p w14:paraId="3BFF08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c>
          <w:tcPr>
            <w:tcW w:w="8271" w:type="dxa"/>
            <w:noWrap w:val="0"/>
            <w:vAlign w:val="center"/>
          </w:tcPr>
          <w:p w14:paraId="6A48416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提供的优惠条件符合采购项目需求、具有可操作性和实用性，经</w:t>
            </w:r>
            <w:r>
              <w:rPr>
                <w:rFonts w:hint="eastAsia" w:ascii="仿宋" w:hAnsi="仿宋" w:eastAsia="仿宋"/>
                <w:bCs/>
                <w:color w:val="000000"/>
                <w:sz w:val="28"/>
                <w:szCs w:val="28"/>
                <w:highlight w:val="none"/>
                <w:lang w:val="en-US" w:eastAsia="zh-CN"/>
              </w:rPr>
              <w:t>磋商小组一致</w:t>
            </w:r>
            <w:r>
              <w:rPr>
                <w:rFonts w:hint="eastAsia" w:ascii="仿宋" w:hAnsi="仿宋" w:eastAsia="仿宋"/>
                <w:bCs/>
                <w:color w:val="000000"/>
                <w:sz w:val="28"/>
                <w:szCs w:val="28"/>
                <w:highlight w:val="none"/>
              </w:rPr>
              <w:t>认可的每有一条得</w:t>
            </w:r>
            <w:r>
              <w:rPr>
                <w:rFonts w:ascii="仿宋" w:hAnsi="仿宋" w:eastAsia="仿宋"/>
                <w:bCs/>
                <w:color w:val="000000"/>
                <w:sz w:val="28"/>
                <w:szCs w:val="28"/>
                <w:highlight w:val="none"/>
              </w:rPr>
              <w:t>1</w:t>
            </w:r>
            <w:r>
              <w:rPr>
                <w:rFonts w:hint="eastAsia" w:ascii="仿宋" w:hAnsi="仿宋" w:eastAsia="仿宋"/>
                <w:bCs/>
                <w:color w:val="000000"/>
                <w:sz w:val="28"/>
                <w:szCs w:val="28"/>
                <w:highlight w:val="none"/>
              </w:rPr>
              <w:t>分，最多得</w:t>
            </w: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r>
    </w:tbl>
    <w:p w14:paraId="22989499">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响应文件处理，并应接受采购人及监督部门作出的一切处罚决定。</w:t>
      </w:r>
    </w:p>
    <w:p w14:paraId="3F9AE97B">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3919995C">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6C55B6E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1EF02012">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732BF589">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71F7A990">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1D3AA75">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6CFF7020">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08B5F589">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08E3577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4CBB1959">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78A0BEA2">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BBA9B6A">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203712A5">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16755437">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2A13AF5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41459852">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14:paraId="3F24989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文件以及评审过程中的有关澄清、承诺文件均为合同的组成部分。</w:t>
      </w:r>
    </w:p>
    <w:p w14:paraId="51350C6D">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的双方当事人不得擅自变更、中止或者终止合同。</w:t>
      </w:r>
    </w:p>
    <w:p w14:paraId="2D38738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14:paraId="62CBC9A0">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4AFA27A4">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740D8A73">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2B7B9F4D">
      <w:pPr>
        <w:pStyle w:val="10"/>
        <w:spacing w:line="400" w:lineRule="exact"/>
        <w:ind w:firstLine="560" w:firstLineChars="200"/>
        <w:rPr>
          <w:rStyle w:val="21"/>
          <w:rFonts w:ascii="仿宋" w:hAnsi="仿宋" w:eastAsia="仿宋" w:cs="宋体"/>
          <w:b w:val="0"/>
          <w:kern w:val="0"/>
          <w:sz w:val="28"/>
          <w:highlight w:val="none"/>
        </w:rPr>
      </w:pPr>
    </w:p>
    <w:p w14:paraId="05762280">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A111A3A">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62733035">
      <w:pPr>
        <w:spacing w:line="400" w:lineRule="exact"/>
        <w:rPr>
          <w:rFonts w:hint="default" w:ascii="仿宋" w:hAnsi="仿宋" w:eastAsia="仿宋" w:cs="Times New Roman"/>
          <w:b/>
          <w:sz w:val="28"/>
          <w:highlight w:val="none"/>
          <w:lang w:val="en-US" w:eastAsia="zh-CN"/>
        </w:rPr>
      </w:pPr>
      <w:r>
        <w:rPr>
          <w:rFonts w:hint="eastAsia" w:ascii="仿宋" w:hAnsi="仿宋" w:eastAsia="仿宋" w:cs="Times New Roman"/>
          <w:b/>
          <w:sz w:val="28"/>
          <w:highlight w:val="none"/>
        </w:rPr>
        <w:t>一、</w:t>
      </w:r>
      <w:r>
        <w:rPr>
          <w:rFonts w:hint="eastAsia" w:ascii="仿宋" w:hAnsi="仿宋" w:eastAsia="仿宋" w:cs="Times New Roman"/>
          <w:b/>
          <w:sz w:val="28"/>
          <w:highlight w:val="none"/>
          <w:lang w:val="en-US" w:eastAsia="zh-CN"/>
        </w:rPr>
        <w:t>项目说明</w:t>
      </w:r>
    </w:p>
    <w:p w14:paraId="391FF0A8">
      <w:pPr>
        <w:spacing w:line="400" w:lineRule="exact"/>
        <w:ind w:firstLine="560" w:firstLineChars="200"/>
        <w:rPr>
          <w:rFonts w:hint="eastAsia" w:ascii="仿宋" w:hAnsi="仿宋" w:eastAsia="仿宋"/>
          <w:b/>
          <w:sz w:val="28"/>
          <w:szCs w:val="28"/>
          <w:highlight w:val="none"/>
          <w:u w:val="single"/>
        </w:rPr>
      </w:pPr>
      <w:r>
        <w:rPr>
          <w:rFonts w:hint="eastAsia" w:ascii="仿宋" w:hAnsi="仿宋" w:eastAsia="仿宋"/>
          <w:sz w:val="28"/>
          <w:szCs w:val="28"/>
          <w:highlight w:val="none"/>
          <w:lang w:eastAsia="zh-CN"/>
        </w:rPr>
        <w:t>微山县人民医院儿科、内分泌科所需耗材配送服务项目</w:t>
      </w:r>
      <w:r>
        <w:rPr>
          <w:rFonts w:hint="eastAsia" w:ascii="仿宋" w:hAnsi="仿宋" w:eastAsia="仿宋"/>
          <w:sz w:val="28"/>
          <w:szCs w:val="28"/>
          <w:highlight w:val="none"/>
        </w:rPr>
        <w:t>，</w:t>
      </w:r>
      <w:r>
        <w:rPr>
          <w:rFonts w:hint="eastAsia" w:ascii="仿宋" w:hAnsi="仿宋" w:eastAsia="仿宋"/>
          <w:b/>
          <w:color w:val="auto"/>
          <w:sz w:val="28"/>
          <w:highlight w:val="none"/>
          <w:lang w:val="zh-CN"/>
        </w:rPr>
        <w:t>本项目为“交钥匙”项目，报价包括但不限于货物、包装、运输、装卸、保险、加工、人工、材料、检验、安全、培训、技术及售后服务、</w:t>
      </w:r>
      <w:r>
        <w:rPr>
          <w:rFonts w:hint="eastAsia" w:ascii="仿宋" w:hAnsi="仿宋" w:eastAsia="仿宋"/>
          <w:b/>
          <w:color w:val="auto"/>
          <w:sz w:val="28"/>
          <w:highlight w:val="none"/>
          <w:lang w:val="en-US" w:eastAsia="zh-CN"/>
        </w:rPr>
        <w:t>验收、</w:t>
      </w:r>
      <w:r>
        <w:rPr>
          <w:rFonts w:hint="eastAsia" w:ascii="仿宋" w:hAnsi="仿宋" w:eastAsia="仿宋"/>
          <w:b/>
          <w:color w:val="auto"/>
          <w:sz w:val="28"/>
          <w:highlight w:val="none"/>
          <w:lang w:val="zh-CN"/>
        </w:rPr>
        <w:t>税金以及本</w:t>
      </w:r>
      <w:r>
        <w:rPr>
          <w:rFonts w:hint="eastAsia" w:ascii="仿宋" w:hAnsi="仿宋" w:eastAsia="仿宋"/>
          <w:b/>
          <w:color w:val="auto"/>
          <w:sz w:val="28"/>
          <w:highlight w:val="none"/>
          <w:lang w:val="en-US" w:eastAsia="zh-CN"/>
        </w:rPr>
        <w:t>采购</w:t>
      </w:r>
      <w:r>
        <w:rPr>
          <w:rFonts w:hint="eastAsia" w:ascii="仿宋" w:hAnsi="仿宋" w:eastAsia="仿宋"/>
          <w:b/>
          <w:color w:val="auto"/>
          <w:sz w:val="28"/>
          <w:highlight w:val="none"/>
          <w:lang w:val="zh-CN"/>
        </w:rPr>
        <w:t>文件明示或暗示的所有风险、责任和义务等完全达到</w:t>
      </w:r>
      <w:r>
        <w:rPr>
          <w:rFonts w:hint="eastAsia" w:ascii="仿宋" w:hAnsi="仿宋" w:eastAsia="仿宋"/>
          <w:b/>
          <w:color w:val="auto"/>
          <w:sz w:val="28"/>
          <w:highlight w:val="none"/>
        </w:rPr>
        <w:t>招标文件要求并通过验收合格保证所需的一切费用。供应商报价遗漏的任何费用，供应商应自行承担。</w:t>
      </w:r>
    </w:p>
    <w:p w14:paraId="5ACEB943">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供应商应根据医院需要及时、优质地提供目录内产品的配送服务，并储备一定数量的常用产品，确保应急供应。应建立快捷、高效、灵活多样的配送机制。</w:t>
      </w:r>
    </w:p>
    <w:p w14:paraId="43F72014">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每月能完成会计账务的核对和结算。</w:t>
      </w:r>
    </w:p>
    <w:p w14:paraId="5EDEB2CB">
      <w:pPr>
        <w:autoSpaceDE w:val="0"/>
        <w:autoSpaceDN w:val="0"/>
        <w:adjustRightInd w:val="0"/>
        <w:spacing w:line="400" w:lineRule="exact"/>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14:paraId="51B6470E">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质量标准：执行</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文件相关规定和国家现行有关标准、规范、规定及行业认同的货物本身的规格、技术条件。</w:t>
      </w:r>
    </w:p>
    <w:p w14:paraId="470DF3DC">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在包装与运输时，均应按国家现行标准进行，以便于收货时验收。不得出现标示不清或混装现象，供应商在货物装卸、运输中发生损坏或短缺后，要5日内予以调换和补充缺件，否则，供应商应承担</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因此而带来的一切损失。</w:t>
      </w:r>
    </w:p>
    <w:p w14:paraId="20337611">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验收：供应商所供货物应附质检证明</w:t>
      </w:r>
      <w:r>
        <w:rPr>
          <w:rFonts w:hint="eastAsia" w:ascii="仿宋" w:hAnsi="仿宋" w:eastAsia="仿宋"/>
          <w:sz w:val="28"/>
          <w:szCs w:val="28"/>
          <w:highlight w:val="none"/>
          <w:lang w:val="en-US" w:eastAsia="zh-CN"/>
        </w:rPr>
        <w:t>或</w:t>
      </w:r>
      <w:r>
        <w:rPr>
          <w:rFonts w:hint="eastAsia" w:ascii="仿宋" w:hAnsi="仿宋" w:eastAsia="仿宋"/>
          <w:sz w:val="28"/>
          <w:szCs w:val="28"/>
          <w:highlight w:val="none"/>
        </w:rPr>
        <w:t>有关标准，</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按照相关程序进行验收，对验收不合格部分供应商要及时更换，损失由供应商负责。</w:t>
      </w:r>
    </w:p>
    <w:p w14:paraId="1D629B76">
      <w:pPr>
        <w:autoSpaceDE w:val="0"/>
        <w:autoSpaceDN w:val="0"/>
        <w:adjustRightInd w:val="0"/>
        <w:spacing w:line="400" w:lineRule="exact"/>
        <w:rPr>
          <w:rFonts w:hint="eastAsia" w:ascii="仿宋" w:hAnsi="仿宋" w:eastAsia="仿宋"/>
          <w:b/>
          <w:sz w:val="28"/>
          <w:szCs w:val="32"/>
          <w:highlight w:val="none"/>
        </w:rPr>
      </w:pPr>
      <w:r>
        <w:rPr>
          <w:rFonts w:hint="eastAsia" w:ascii="仿宋" w:hAnsi="仿宋" w:eastAsia="仿宋" w:cs="Times New Roman"/>
          <w:b/>
          <w:sz w:val="28"/>
          <w:highlight w:val="none"/>
          <w:lang w:val="en-US" w:eastAsia="zh-CN"/>
        </w:rPr>
        <w:t>二、采购清单</w:t>
      </w:r>
    </w:p>
    <w:p w14:paraId="490D4187">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1包输尿管鞘等采购清单</w:t>
      </w:r>
    </w:p>
    <w:tbl>
      <w:tblPr>
        <w:tblStyle w:val="18"/>
        <w:tblW w:w="9998" w:type="dxa"/>
        <w:jc w:val="center"/>
        <w:tblLayout w:type="fixed"/>
        <w:tblCellMar>
          <w:top w:w="0" w:type="dxa"/>
          <w:left w:w="0" w:type="dxa"/>
          <w:bottom w:w="0" w:type="dxa"/>
          <w:right w:w="0" w:type="dxa"/>
        </w:tblCellMar>
      </w:tblPr>
      <w:tblGrid>
        <w:gridCol w:w="620"/>
        <w:gridCol w:w="3065"/>
        <w:gridCol w:w="915"/>
        <w:gridCol w:w="1709"/>
        <w:gridCol w:w="3689"/>
      </w:tblGrid>
      <w:tr w14:paraId="6198C508">
        <w:tblPrEx>
          <w:tblCellMar>
            <w:top w:w="0" w:type="dxa"/>
            <w:left w:w="0" w:type="dxa"/>
            <w:bottom w:w="0" w:type="dxa"/>
            <w:right w:w="0" w:type="dxa"/>
          </w:tblCellMar>
        </w:tblPrEx>
        <w:trPr>
          <w:trHeight w:val="764"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BA17C">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4D4B8">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1A92B">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AC8B5">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31C559E5">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/包）</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588D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用途</w:t>
            </w:r>
          </w:p>
        </w:tc>
      </w:tr>
      <w:tr w14:paraId="12C09EFA">
        <w:tblPrEx>
          <w:tblCellMar>
            <w:top w:w="0" w:type="dxa"/>
            <w:left w:w="0" w:type="dxa"/>
            <w:bottom w:w="0" w:type="dxa"/>
            <w:right w:w="0" w:type="dxa"/>
          </w:tblCellMar>
        </w:tblPrEx>
        <w:trPr>
          <w:trHeight w:val="981" w:hRule="atLeast"/>
          <w:jc w:val="center"/>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1D67B">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99835">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穴位压力刺激贴</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4F0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包</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4A1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15</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4D3420">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贴于人体穴位处，进行外力刺激。（10cm*12cm）。</w:t>
            </w:r>
          </w:p>
        </w:tc>
      </w:tr>
      <w:tr w14:paraId="7A922876">
        <w:tblPrEx>
          <w:tblCellMar>
            <w:top w:w="0" w:type="dxa"/>
            <w:left w:w="0" w:type="dxa"/>
            <w:bottom w:w="0" w:type="dxa"/>
            <w:right w:w="0" w:type="dxa"/>
          </w:tblCellMar>
        </w:tblPrEx>
        <w:trPr>
          <w:trHeight w:val="768" w:hRule="atLeast"/>
          <w:jc w:val="center"/>
        </w:trPr>
        <w:tc>
          <w:tcPr>
            <w:tcW w:w="46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B9EDD">
            <w:pPr>
              <w:spacing w:line="320" w:lineRule="exact"/>
              <w:jc w:val="center"/>
              <w:rPr>
                <w:rFonts w:hint="default" w:ascii="仿宋" w:hAnsi="仿宋" w:eastAsia="仿宋" w:cs="仿宋"/>
                <w:b/>
                <w:bCs w:val="0"/>
                <w:spacing w:val="0"/>
                <w:sz w:val="28"/>
                <w:szCs w:val="28"/>
                <w:highlight w:val="none"/>
                <w:lang w:val="en-US"/>
              </w:rPr>
            </w:pPr>
            <w:r>
              <w:rPr>
                <w:rFonts w:hint="eastAsia" w:ascii="仿宋" w:hAnsi="仿宋" w:eastAsia="仿宋" w:cs="仿宋"/>
                <w:b/>
                <w:bCs w:val="0"/>
                <w:color w:val="auto"/>
                <w:spacing w:val="0"/>
                <w:sz w:val="28"/>
                <w:szCs w:val="28"/>
                <w:highlight w:val="none"/>
                <w:lang w:val="en-US" w:eastAsia="zh-CN"/>
              </w:rPr>
              <w:t>各单价合计控制价(元）</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F02A4">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15.00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A9DAD">
            <w:pPr>
              <w:spacing w:line="320" w:lineRule="exact"/>
              <w:jc w:val="center"/>
              <w:rPr>
                <w:rFonts w:hint="eastAsia" w:ascii="仿宋" w:hAnsi="仿宋" w:eastAsia="仿宋" w:cs="仿宋"/>
                <w:b/>
                <w:bCs w:val="0"/>
                <w:color w:val="000000"/>
                <w:spacing w:val="0"/>
                <w:sz w:val="28"/>
                <w:szCs w:val="28"/>
                <w:highlight w:val="none"/>
              </w:rPr>
            </w:pPr>
          </w:p>
        </w:tc>
      </w:tr>
    </w:tbl>
    <w:p w14:paraId="514EFDB1">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2包揿针、针灸针采购清单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14:paraId="48D6EC25">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8A47C">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73BBF">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4C545">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BB555">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284E1604">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/支）</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82C86">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14:paraId="0A2CB3D7">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2F366">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488AF">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揿针</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6926B">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27E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7.2</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CC7E7">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供临床中医针灸疗法用。（0.20*1.0）</w:t>
            </w:r>
          </w:p>
        </w:tc>
      </w:tr>
      <w:tr w14:paraId="40A6AE60">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8B3CC">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12B9A">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针灸针</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02143">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096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0.25</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4AAF3">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用于中医针刺治疗。（0.30*25mm）</w:t>
            </w:r>
          </w:p>
        </w:tc>
      </w:tr>
      <w:tr w14:paraId="44B4C313">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0D9D8">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A57FC">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7.45</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16B17">
            <w:pPr>
              <w:spacing w:line="320" w:lineRule="exact"/>
              <w:jc w:val="center"/>
              <w:rPr>
                <w:rFonts w:hint="eastAsia" w:ascii="仿宋" w:hAnsi="仿宋" w:eastAsia="仿宋" w:cs="仿宋"/>
                <w:b/>
                <w:bCs w:val="0"/>
                <w:color w:val="000000"/>
                <w:spacing w:val="0"/>
                <w:sz w:val="28"/>
                <w:szCs w:val="28"/>
                <w:highlight w:val="none"/>
              </w:rPr>
            </w:pPr>
          </w:p>
        </w:tc>
      </w:tr>
    </w:tbl>
    <w:p w14:paraId="308AE607">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3包一次性葡萄糖传感器（探头）采购清单</w:t>
      </w:r>
    </w:p>
    <w:tbl>
      <w:tblPr>
        <w:tblStyle w:val="18"/>
        <w:tblW w:w="9966" w:type="dxa"/>
        <w:jc w:val="center"/>
        <w:tblLayout w:type="fixed"/>
        <w:tblCellMar>
          <w:top w:w="0" w:type="dxa"/>
          <w:left w:w="0" w:type="dxa"/>
          <w:bottom w:w="0" w:type="dxa"/>
          <w:right w:w="0" w:type="dxa"/>
        </w:tblCellMar>
      </w:tblPr>
      <w:tblGrid>
        <w:gridCol w:w="618"/>
        <w:gridCol w:w="3115"/>
        <w:gridCol w:w="792"/>
        <w:gridCol w:w="1764"/>
        <w:gridCol w:w="3677"/>
      </w:tblGrid>
      <w:tr w14:paraId="6026F68C">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9048A">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D8396">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C9428">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08DD9">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33E43830">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/支）</w:t>
            </w:r>
          </w:p>
        </w:tc>
        <w:tc>
          <w:tcPr>
            <w:tcW w:w="3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4CDDA">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用途</w:t>
            </w:r>
          </w:p>
        </w:tc>
      </w:tr>
      <w:tr w14:paraId="637A17AD">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8D45C">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0448B">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一次性葡萄糖传感器</w:t>
            </w:r>
          </w:p>
          <w:p w14:paraId="6BAAAFC8">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（探头）</w:t>
            </w:r>
          </w:p>
        </w:tc>
        <w:tc>
          <w:tcPr>
            <w:tcW w:w="7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48ABB">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D7A21">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450</w:t>
            </w:r>
          </w:p>
        </w:tc>
        <w:tc>
          <w:tcPr>
            <w:tcW w:w="367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4D8F12">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用于糖尿病成年患者的组织间液葡萄糖水平的连续或定期监测，提供并存储实时葡萄糖值，供用户跟踪葡萄糖浓度变化的趋势。</w:t>
            </w:r>
          </w:p>
        </w:tc>
      </w:tr>
      <w:tr w14:paraId="1BD0D665">
        <w:tblPrEx>
          <w:tblCellMar>
            <w:top w:w="0" w:type="dxa"/>
            <w:left w:w="0" w:type="dxa"/>
            <w:bottom w:w="0" w:type="dxa"/>
            <w:right w:w="0" w:type="dxa"/>
          </w:tblCellMar>
        </w:tblPrEx>
        <w:trPr>
          <w:trHeight w:val="683" w:hRule="atLeast"/>
          <w:jc w:val="center"/>
        </w:trPr>
        <w:tc>
          <w:tcPr>
            <w:tcW w:w="45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16752">
            <w:pPr>
              <w:spacing w:line="320" w:lineRule="exact"/>
              <w:jc w:val="center"/>
              <w:rPr>
                <w:rFonts w:hint="default" w:ascii="仿宋" w:hAnsi="仿宋" w:eastAsia="仿宋" w:cs="仿宋"/>
                <w:b/>
                <w:bCs w:val="0"/>
                <w:spacing w:val="0"/>
                <w:sz w:val="28"/>
                <w:szCs w:val="28"/>
                <w:highlight w:val="none"/>
                <w:lang w:val="en-US"/>
              </w:rPr>
            </w:pPr>
            <w:r>
              <w:rPr>
                <w:rFonts w:hint="eastAsia" w:ascii="仿宋" w:hAnsi="仿宋" w:eastAsia="仿宋" w:cs="仿宋"/>
                <w:b/>
                <w:bCs w:val="0"/>
                <w:color w:val="auto"/>
                <w:spacing w:val="0"/>
                <w:sz w:val="28"/>
                <w:szCs w:val="28"/>
                <w:highlight w:val="none"/>
                <w:lang w:val="en-US" w:eastAsia="zh-CN"/>
              </w:rPr>
              <w:t>各单价合计控制价(元）</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9C53A">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450.00</w:t>
            </w:r>
          </w:p>
        </w:tc>
        <w:tc>
          <w:tcPr>
            <w:tcW w:w="3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8B34D">
            <w:pPr>
              <w:spacing w:line="320" w:lineRule="exact"/>
              <w:jc w:val="center"/>
              <w:rPr>
                <w:rFonts w:hint="eastAsia" w:ascii="仿宋" w:hAnsi="仿宋" w:eastAsia="仿宋" w:cs="仿宋"/>
                <w:b/>
                <w:bCs w:val="0"/>
                <w:color w:val="000000"/>
                <w:spacing w:val="0"/>
                <w:sz w:val="28"/>
                <w:szCs w:val="28"/>
                <w:highlight w:val="none"/>
              </w:rPr>
            </w:pPr>
          </w:p>
        </w:tc>
      </w:tr>
    </w:tbl>
    <w:p w14:paraId="6F2567BB">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4包过敏原检测试纸采购清单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14:paraId="48518B2C">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B3760">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230A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2904D">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9B97A">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33ABC361">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/项）</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BD0E9">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14:paraId="4647F462">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4C14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86979">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过敏原检测试纸</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2630A">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07AE5">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13.5</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46C5B">
            <w:pPr>
              <w:spacing w:line="320" w:lineRule="exact"/>
              <w:jc w:val="left"/>
              <w:rPr>
                <w:rFonts w:hint="eastAsia" w:ascii="仿宋" w:hAnsi="仿宋" w:eastAsia="仿宋" w:cs="仿宋"/>
                <w:bCs/>
                <w:color w:val="000000"/>
                <w:sz w:val="28"/>
                <w:szCs w:val="28"/>
                <w:highlight w:val="none"/>
              </w:rPr>
            </w:pPr>
            <w:r>
              <w:rPr>
                <w:rFonts w:hint="eastAsia" w:ascii="仿宋" w:hAnsi="仿宋" w:eastAsia="仿宋" w:cs="仿宋"/>
                <w:sz w:val="28"/>
                <w:szCs w:val="28"/>
                <w:highlight w:val="none"/>
                <w:lang w:val="en-US" w:eastAsia="zh-CN"/>
              </w:rPr>
              <w:t>用于体外定量检测人血清、血浆、全血样本中的26种特异性IgE抗体、总IgE抗体的浓度。</w:t>
            </w:r>
          </w:p>
        </w:tc>
      </w:tr>
      <w:tr w14:paraId="4C69162F">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EEFB8">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D9283">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13.50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F7DC2">
            <w:pPr>
              <w:spacing w:line="320" w:lineRule="exact"/>
              <w:jc w:val="center"/>
              <w:rPr>
                <w:rFonts w:hint="eastAsia" w:ascii="仿宋" w:hAnsi="仿宋" w:eastAsia="仿宋" w:cs="仿宋"/>
                <w:b/>
                <w:bCs w:val="0"/>
                <w:color w:val="000000"/>
                <w:spacing w:val="0"/>
                <w:sz w:val="28"/>
                <w:szCs w:val="28"/>
                <w:highlight w:val="none"/>
              </w:rPr>
            </w:pPr>
          </w:p>
        </w:tc>
      </w:tr>
    </w:tbl>
    <w:p w14:paraId="21C17F76">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5包一次性使用心电电极采购清单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14:paraId="4928F59A">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7632B">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6B0E3">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3CE52">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F33A0">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208F11B6">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/片）</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8F48D">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14:paraId="5183F0F9">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8785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EF689">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一次性使用心电电极</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6B36C">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片</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AB72C">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43F58">
            <w:pPr>
              <w:spacing w:line="320" w:lineRule="exact"/>
              <w:jc w:val="left"/>
              <w:rPr>
                <w:rFonts w:hint="eastAsia" w:ascii="仿宋" w:hAnsi="仿宋" w:eastAsia="仿宋" w:cs="仿宋"/>
                <w:bCs/>
                <w:color w:val="000000"/>
                <w:sz w:val="28"/>
                <w:szCs w:val="28"/>
                <w:highlight w:val="none"/>
              </w:rPr>
            </w:pPr>
            <w:r>
              <w:rPr>
                <w:rFonts w:hint="eastAsia" w:ascii="仿宋" w:hAnsi="仿宋" w:eastAsia="仿宋" w:cs="仿宋"/>
                <w:sz w:val="28"/>
                <w:szCs w:val="28"/>
                <w:highlight w:val="none"/>
                <w:lang w:val="en-US" w:eastAsia="zh-CN"/>
              </w:rPr>
              <w:t>供心电图检查及心电动态/静态监护时，与生命体征监护仪、运动平板、动态心电/静态心电、心电图机等配套使用。</w:t>
            </w:r>
          </w:p>
        </w:tc>
      </w:tr>
      <w:tr w14:paraId="6FCFF03D">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88D8A">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F7F3A">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50.00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9BB0E">
            <w:pPr>
              <w:spacing w:line="320" w:lineRule="exact"/>
              <w:jc w:val="center"/>
              <w:rPr>
                <w:rFonts w:hint="eastAsia" w:ascii="仿宋" w:hAnsi="仿宋" w:eastAsia="仿宋" w:cs="仿宋"/>
                <w:b/>
                <w:bCs w:val="0"/>
                <w:color w:val="000000"/>
                <w:spacing w:val="0"/>
                <w:sz w:val="28"/>
                <w:szCs w:val="28"/>
                <w:highlight w:val="none"/>
              </w:rPr>
            </w:pPr>
          </w:p>
        </w:tc>
      </w:tr>
    </w:tbl>
    <w:p w14:paraId="683D97FC">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6包总IgE测定试剂采购清单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14:paraId="3561BC3F">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6DED5">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E630F">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DE949">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C2E88">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65FEFCB6">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/份）</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75B5F">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14:paraId="1253B527">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5DBE8">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1C8FD">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总IgE测定试剂</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98CB0">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人份</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698A5">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FDED6">
            <w:pPr>
              <w:spacing w:line="320" w:lineRule="exact"/>
              <w:jc w:val="left"/>
              <w:rPr>
                <w:rFonts w:hint="eastAsia" w:ascii="仿宋" w:hAnsi="仿宋" w:eastAsia="仿宋" w:cs="仿宋"/>
                <w:bCs/>
                <w:color w:val="000000"/>
                <w:sz w:val="28"/>
                <w:szCs w:val="28"/>
                <w:highlight w:val="none"/>
              </w:rPr>
            </w:pPr>
            <w:r>
              <w:rPr>
                <w:rFonts w:hint="eastAsia" w:ascii="仿宋" w:hAnsi="仿宋" w:eastAsia="仿宋" w:cs="仿宋"/>
                <w:sz w:val="28"/>
                <w:szCs w:val="28"/>
                <w:highlight w:val="none"/>
                <w:lang w:val="en-US" w:eastAsia="zh-CN"/>
              </w:rPr>
              <w:t>用于体外定量测定人血清、血浆或全血中的总IgE的浓度，临床上主要用于过敏性疾病的辅助诊断。</w:t>
            </w:r>
          </w:p>
        </w:tc>
      </w:tr>
      <w:tr w14:paraId="771695A5">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47A77D">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42CA7">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40.00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D2A3F5">
            <w:pPr>
              <w:spacing w:line="320" w:lineRule="exact"/>
              <w:jc w:val="center"/>
              <w:rPr>
                <w:rFonts w:hint="eastAsia" w:ascii="仿宋" w:hAnsi="仿宋" w:eastAsia="仿宋" w:cs="仿宋"/>
                <w:b/>
                <w:bCs w:val="0"/>
                <w:color w:val="000000"/>
                <w:spacing w:val="0"/>
                <w:sz w:val="28"/>
                <w:szCs w:val="28"/>
                <w:highlight w:val="none"/>
              </w:rPr>
            </w:pPr>
          </w:p>
        </w:tc>
      </w:tr>
    </w:tbl>
    <w:p w14:paraId="3EE3CFF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注：</w:t>
      </w:r>
    </w:p>
    <w:p w14:paraId="3D5966C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s="仿宋"/>
          <w:b/>
          <w:bCs w:val="0"/>
          <w:color w:val="auto"/>
          <w:sz w:val="28"/>
          <w:szCs w:val="28"/>
          <w:highlight w:val="none"/>
          <w:lang w:val="en-US" w:eastAsia="zh-CN"/>
        </w:rPr>
        <w:t>1、单价控制价是采购人期望的单价最高限价，供应商的单价报价不得高于单价控制价且不得高于山东省医用耗材集中采购网挂网产品（如有）单价，否则视为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14:paraId="10C3A8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rPr>
          <w:rFonts w:ascii="仿宋" w:hAnsi="仿宋" w:eastAsia="仿宋"/>
          <w:b/>
          <w:bCs/>
          <w:color w:val="000000"/>
          <w:sz w:val="28"/>
          <w:highlight w:val="none"/>
        </w:rPr>
      </w:pPr>
      <w:r>
        <w:rPr>
          <w:rFonts w:hint="eastAsia" w:ascii="仿宋" w:hAnsi="仿宋" w:eastAsia="仿宋"/>
          <w:b/>
          <w:bCs/>
          <w:color w:val="000000"/>
          <w:sz w:val="28"/>
          <w:highlight w:val="none"/>
          <w:lang w:val="en-US" w:eastAsia="zh-CN"/>
        </w:rPr>
        <w:t>2、</w:t>
      </w:r>
      <w:r>
        <w:rPr>
          <w:rFonts w:hint="eastAsia" w:ascii="仿宋" w:hAnsi="仿宋" w:eastAsia="仿宋"/>
          <w:b/>
          <w:bCs/>
          <w:color w:val="000000"/>
          <w:sz w:val="28"/>
          <w:highlight w:val="none"/>
        </w:rPr>
        <w:t>报价要求：</w:t>
      </w:r>
    </w:p>
    <w:p w14:paraId="2ED3AC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hint="eastAsia" w:ascii="仿宋" w:hAnsi="仿宋" w:eastAsia="仿宋"/>
          <w:color w:val="000000"/>
          <w:sz w:val="28"/>
          <w:highlight w:val="none"/>
          <w:lang w:eastAsia="zh-CN"/>
        </w:rPr>
        <w:t>（</w:t>
      </w:r>
      <w:r>
        <w:rPr>
          <w:rFonts w:ascii="仿宋" w:hAnsi="仿宋" w:eastAsia="仿宋"/>
          <w:color w:val="000000"/>
          <w:sz w:val="28"/>
          <w:highlight w:val="none"/>
        </w:rPr>
        <w:t>1</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14:paraId="62F57C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2</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14:paraId="64D57C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14:paraId="15C1DC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sz w:val="28"/>
          <w:highlight w:val="none"/>
        </w:rPr>
      </w:pPr>
      <w:r>
        <w:rPr>
          <w:rFonts w:hint="eastAsia" w:ascii="仿宋" w:hAnsi="仿宋" w:eastAsia="仿宋" w:cs="Times New Roman"/>
          <w:b/>
          <w:sz w:val="28"/>
          <w:highlight w:val="none"/>
        </w:rPr>
        <w:t>三、</w:t>
      </w:r>
      <w:bookmarkStart w:id="2" w:name="_Toc376519831"/>
      <w:bookmarkStart w:id="3" w:name="_Toc390245307"/>
      <w:bookmarkStart w:id="4" w:name="_Toc223950987"/>
      <w:r>
        <w:rPr>
          <w:rFonts w:hint="eastAsia" w:ascii="仿宋" w:hAnsi="仿宋" w:eastAsia="仿宋" w:cs="Times New Roman"/>
          <w:b/>
          <w:sz w:val="28"/>
          <w:highlight w:val="none"/>
        </w:rPr>
        <w:t>售后服务</w:t>
      </w:r>
      <w:bookmarkEnd w:id="2"/>
      <w:bookmarkEnd w:id="3"/>
      <w:bookmarkEnd w:id="4"/>
      <w:r>
        <w:rPr>
          <w:rFonts w:hint="eastAsia" w:ascii="仿宋" w:hAnsi="仿宋" w:eastAsia="仿宋" w:cs="Times New Roman"/>
          <w:b/>
          <w:sz w:val="28"/>
          <w:highlight w:val="none"/>
        </w:rPr>
        <w:t>要求：</w:t>
      </w:r>
    </w:p>
    <w:p w14:paraId="26B85A90">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1、</w:t>
      </w:r>
      <w:r>
        <w:rPr>
          <w:rFonts w:hint="eastAsia" w:ascii="仿宋" w:hAnsi="仿宋" w:eastAsia="仿宋"/>
          <w:sz w:val="28"/>
          <w:highlight w:val="none"/>
          <w:lang w:eastAsia="zh-CN"/>
        </w:rPr>
        <w:t>供应商</w:t>
      </w:r>
      <w:r>
        <w:rPr>
          <w:rFonts w:ascii="仿宋" w:hAnsi="仿宋" w:eastAsia="仿宋"/>
          <w:sz w:val="28"/>
          <w:highlight w:val="none"/>
        </w:rPr>
        <w:t>应为用户提供及时、迅速、优质的服务，维修及时方便。</w:t>
      </w:r>
    </w:p>
    <w:p w14:paraId="64D3059E">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eastAsia="zh-CN"/>
        </w:rPr>
      </w:pPr>
      <w:r>
        <w:rPr>
          <w:rFonts w:ascii="仿宋" w:hAnsi="仿宋" w:eastAsia="仿宋"/>
          <w:sz w:val="28"/>
          <w:highlight w:val="none"/>
        </w:rPr>
        <w:t>2、</w:t>
      </w:r>
      <w:r>
        <w:rPr>
          <w:rFonts w:hint="eastAsia" w:ascii="仿宋" w:hAnsi="仿宋" w:eastAsia="仿宋"/>
          <w:sz w:val="28"/>
          <w:highlight w:val="none"/>
          <w:lang w:eastAsia="zh-CN"/>
        </w:rPr>
        <w:t>产品须冷链运输的，供应商应承诺免费送货上门到指定地点，运输途中温度必须符合产品说明书要求，提供产品从出厂到采购方全程冷链运输记录。到货后验收发现外箱破损或受潮、污染的，供应商须免费更换此产品。如产品出现问题供应商应在接到采购人通知后应在24小时内响应，并尽快解决问题。</w:t>
      </w:r>
    </w:p>
    <w:p w14:paraId="45E41845">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3、</w:t>
      </w:r>
      <w:r>
        <w:rPr>
          <w:rFonts w:hint="eastAsia" w:ascii="仿宋" w:hAnsi="仿宋" w:eastAsia="仿宋"/>
          <w:sz w:val="28"/>
          <w:highlight w:val="none"/>
        </w:rPr>
        <w:t>质保期：供应商所提供的货物的有效期自货物通过最终验收之日起计算，且为有效期内最新批号（技术参数中有明确要求的从其规定）。如遇紧急调货/产品短缺等特殊情况，相关效期由甲乙双方另行协商确定。</w:t>
      </w:r>
    </w:p>
    <w:p w14:paraId="5F688A0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4、本项目说明规定的各项技术规格若涉及到品牌、型号等，并不表明该标的被指定，均为参照品牌或“相当于”，仅供供应商做技术性参考。</w:t>
      </w:r>
    </w:p>
    <w:p w14:paraId="348EA952">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br w:type="page"/>
      </w:r>
    </w:p>
    <w:p w14:paraId="58F34D2D">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14:paraId="08AD3DE2">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32"/>
          <w:szCs w:val="32"/>
          <w:highlight w:val="none"/>
          <w:u w:val="none"/>
          <w:lang w:val="en-US" w:eastAsia="zh-CN"/>
        </w:rPr>
      </w:pPr>
    </w:p>
    <w:p w14:paraId="159AA457">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44"/>
          <w:szCs w:val="44"/>
          <w:highlight w:val="none"/>
          <w:lang w:eastAsia="zh-CN"/>
        </w:rPr>
      </w:pPr>
      <w:r>
        <w:rPr>
          <w:rFonts w:hint="eastAsia" w:ascii="仿宋" w:hAnsi="仿宋" w:eastAsia="仿宋"/>
          <w:b/>
          <w:bCs/>
          <w:sz w:val="40"/>
          <w:szCs w:val="40"/>
          <w:highlight w:val="none"/>
          <w:lang w:eastAsia="zh-CN"/>
        </w:rPr>
        <w:t>微山县人民医院儿科、内分泌科所需耗材配送服务项目</w:t>
      </w:r>
    </w:p>
    <w:p w14:paraId="63C52596">
      <w:pPr>
        <w:keepNext w:val="0"/>
        <w:keepLines w:val="0"/>
        <w:pageBreakBefore w:val="0"/>
        <w:widowControl/>
        <w:kinsoku/>
        <w:wordWrap/>
        <w:overflowPunct/>
        <w:topLinePunct w:val="0"/>
        <w:autoSpaceDE/>
        <w:autoSpaceDN/>
        <w:bidi w:val="0"/>
        <w:adjustRightInd/>
        <w:snapToGrid/>
        <w:spacing w:line="720" w:lineRule="auto"/>
        <w:jc w:val="both"/>
        <w:textAlignment w:val="auto"/>
        <w:rPr>
          <w:rFonts w:hint="eastAsia" w:ascii="仿宋" w:hAnsi="仿宋" w:eastAsia="仿宋" w:cs="宋体"/>
          <w:b/>
          <w:bCs/>
          <w:snapToGrid/>
          <w:spacing w:val="20"/>
          <w:kern w:val="0"/>
          <w:sz w:val="72"/>
          <w:szCs w:val="72"/>
          <w:highlight w:val="none"/>
          <w:u w:val="none"/>
          <w:lang w:val="en-US" w:eastAsia="zh-CN"/>
        </w:rPr>
      </w:pPr>
    </w:p>
    <w:p w14:paraId="1398AF8D">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合</w:t>
      </w:r>
    </w:p>
    <w:p w14:paraId="2E3243D8">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同</w:t>
      </w:r>
    </w:p>
    <w:p w14:paraId="5FFAA037">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书</w:t>
      </w:r>
    </w:p>
    <w:p w14:paraId="0418EA6E">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5D02EE85">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0AFB5B22">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72D69BA3">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14:paraId="3FC8D66A">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14:paraId="68FDA7F6">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sz w:val="28"/>
          <w:szCs w:val="28"/>
          <w:highlight w:val="none"/>
        </w:rPr>
      </w:pPr>
      <w:r>
        <w:rPr>
          <w:rFonts w:hint="eastAsia" w:ascii="仿宋" w:hAnsi="仿宋" w:eastAsia="仿宋" w:cs="仿宋"/>
          <w:b/>
          <w:color w:val="000000"/>
          <w:kern w:val="2"/>
          <w:sz w:val="32"/>
          <w:szCs w:val="32"/>
          <w:highlight w:val="none"/>
          <w:u w:val="none"/>
          <w:lang w:val="en-US" w:eastAsia="zh-CN" w:bidi="ar-SA"/>
        </w:rPr>
        <w:t>日  期:    年    月</w:t>
      </w:r>
    </w:p>
    <w:p w14:paraId="36A3B802">
      <w:pPr>
        <w:rPr>
          <w:rFonts w:hint="eastAsia" w:ascii="仿宋" w:hAnsi="仿宋" w:eastAsia="仿宋"/>
          <w:sz w:val="28"/>
          <w:szCs w:val="28"/>
          <w:highlight w:val="none"/>
        </w:rPr>
      </w:pPr>
    </w:p>
    <w:p w14:paraId="2016BF18">
      <w:pPr>
        <w:rPr>
          <w:rFonts w:hint="eastAsia" w:ascii="仿宋" w:hAnsi="仿宋" w:eastAsia="仿宋"/>
          <w:sz w:val="28"/>
          <w:szCs w:val="28"/>
          <w:highlight w:val="none"/>
        </w:rPr>
      </w:pPr>
      <w:r>
        <w:rPr>
          <w:rFonts w:hint="eastAsia" w:ascii="仿宋" w:hAnsi="仿宋" w:eastAsia="仿宋"/>
          <w:sz w:val="28"/>
          <w:szCs w:val="28"/>
          <w:highlight w:val="none"/>
        </w:rPr>
        <w:br w:type="page"/>
      </w:r>
    </w:p>
    <w:p w14:paraId="7C5AEB5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14:paraId="2DF16DE0">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4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14:paraId="57B6A39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EE1B44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6B281A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756FAF42">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b/>
          <w:bCs/>
          <w:color w:val="auto"/>
          <w:sz w:val="28"/>
          <w:szCs w:val="28"/>
          <w:highlight w:val="none"/>
        </w:rPr>
      </w:pPr>
      <w:r>
        <w:rPr>
          <w:rFonts w:ascii="仿宋" w:hAnsi="仿宋" w:eastAsia="仿宋"/>
          <w:b/>
          <w:bCs/>
          <w:color w:val="auto"/>
          <w:sz w:val="28"/>
          <w:szCs w:val="28"/>
          <w:highlight w:val="none"/>
        </w:rPr>
        <w:t>1</w:t>
      </w:r>
      <w:r>
        <w:rPr>
          <w:rFonts w:hint="eastAsia" w:ascii="仿宋" w:hAnsi="仿宋" w:eastAsia="仿宋"/>
          <w:b/>
          <w:bCs/>
          <w:color w:val="auto"/>
          <w:sz w:val="28"/>
          <w:szCs w:val="28"/>
          <w:highlight w:val="none"/>
        </w:rPr>
        <w:t>、</w:t>
      </w:r>
      <w:r>
        <w:rPr>
          <w:rFonts w:ascii="仿宋" w:hAnsi="仿宋" w:eastAsia="仿宋"/>
          <w:b/>
          <w:bCs/>
          <w:color w:val="auto"/>
          <w:sz w:val="28"/>
          <w:szCs w:val="28"/>
          <w:highlight w:val="none"/>
        </w:rPr>
        <w:t>A</w:t>
      </w:r>
      <w:r>
        <w:rPr>
          <w:rFonts w:hint="eastAsia" w:ascii="仿宋" w:hAnsi="仿宋" w:eastAsia="仿宋"/>
          <w:b/>
          <w:bCs/>
          <w:color w:val="auto"/>
          <w:sz w:val="28"/>
          <w:szCs w:val="28"/>
          <w:highlight w:val="none"/>
        </w:rPr>
        <w:t>、供货</w:t>
      </w:r>
      <w:r>
        <w:rPr>
          <w:rFonts w:ascii="仿宋" w:hAnsi="仿宋" w:eastAsia="仿宋"/>
          <w:b/>
          <w:bCs/>
          <w:color w:val="auto"/>
          <w:sz w:val="28"/>
          <w:szCs w:val="28"/>
          <w:highlight w:val="none"/>
        </w:rPr>
        <w:t>内</w:t>
      </w:r>
      <w:r>
        <w:rPr>
          <w:rFonts w:hint="eastAsia" w:ascii="仿宋" w:hAnsi="仿宋" w:eastAsia="仿宋"/>
          <w:b/>
          <w:bCs/>
          <w:color w:val="auto"/>
          <w:sz w:val="28"/>
          <w:szCs w:val="28"/>
          <w:highlight w:val="none"/>
        </w:rPr>
        <w:t>容、</w:t>
      </w:r>
      <w:r>
        <w:rPr>
          <w:rFonts w:ascii="仿宋" w:hAnsi="仿宋" w:eastAsia="仿宋"/>
          <w:b/>
          <w:bCs/>
          <w:color w:val="auto"/>
          <w:sz w:val="28"/>
          <w:szCs w:val="28"/>
          <w:highlight w:val="none"/>
        </w:rPr>
        <w:t>数</w:t>
      </w:r>
      <w:r>
        <w:rPr>
          <w:rFonts w:hint="eastAsia" w:ascii="仿宋" w:hAnsi="仿宋" w:eastAsia="仿宋"/>
          <w:b/>
          <w:bCs/>
          <w:color w:val="auto"/>
          <w:sz w:val="28"/>
          <w:szCs w:val="28"/>
          <w:highlight w:val="none"/>
        </w:rPr>
        <w:t>量</w:t>
      </w:r>
    </w:p>
    <w:p w14:paraId="5FBEC878">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乙方所供货</w:t>
      </w:r>
      <w:r>
        <w:rPr>
          <w:rFonts w:ascii="仿宋" w:hAnsi="仿宋" w:eastAsia="仿宋"/>
          <w:color w:val="auto"/>
          <w:sz w:val="28"/>
          <w:szCs w:val="28"/>
          <w:highlight w:val="none"/>
        </w:rPr>
        <w:t>内</w:t>
      </w:r>
      <w:r>
        <w:rPr>
          <w:rFonts w:hint="eastAsia" w:ascii="仿宋" w:hAnsi="仿宋" w:eastAsia="仿宋"/>
          <w:color w:val="auto"/>
          <w:sz w:val="28"/>
          <w:szCs w:val="28"/>
          <w:highlight w:val="none"/>
        </w:rPr>
        <w:t>容、</w:t>
      </w:r>
      <w:r>
        <w:rPr>
          <w:rFonts w:ascii="仿宋" w:hAnsi="仿宋" w:eastAsia="仿宋"/>
          <w:color w:val="auto"/>
          <w:sz w:val="28"/>
          <w:szCs w:val="28"/>
          <w:highlight w:val="none"/>
        </w:rPr>
        <w:t>数</w:t>
      </w:r>
      <w:r>
        <w:rPr>
          <w:rFonts w:hint="eastAsia" w:ascii="仿宋" w:hAnsi="仿宋" w:eastAsia="仿宋"/>
          <w:color w:val="auto"/>
          <w:sz w:val="28"/>
          <w:szCs w:val="28"/>
          <w:highlight w:val="none"/>
        </w:rPr>
        <w:t>量。</w:t>
      </w:r>
    </w:p>
    <w:tbl>
      <w:tblPr>
        <w:tblStyle w:val="18"/>
        <w:tblW w:w="9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6"/>
        <w:gridCol w:w="1227"/>
        <w:gridCol w:w="1247"/>
        <w:gridCol w:w="1449"/>
        <w:gridCol w:w="1335"/>
        <w:gridCol w:w="1190"/>
        <w:gridCol w:w="1186"/>
        <w:gridCol w:w="1185"/>
      </w:tblGrid>
      <w:tr w14:paraId="0C3D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228083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kern w:val="0"/>
                <w:sz w:val="28"/>
                <w:szCs w:val="28"/>
                <w:highlight w:val="none"/>
                <w:u w:val="none"/>
                <w:lang w:val="en-US" w:eastAsia="zh-CN" w:bidi="ar"/>
              </w:rPr>
              <w:t>序号</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4A4B0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目录名称</w:t>
            </w: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39962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sz w:val="28"/>
                <w:szCs w:val="28"/>
                <w:highlight w:val="none"/>
              </w:rPr>
              <w:t>产品名称</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165E6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规格型号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2FBB2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单位</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5D94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sz w:val="28"/>
                <w:szCs w:val="28"/>
                <w:highlight w:val="none"/>
                <w:u w:val="none"/>
                <w:lang w:val="en-US" w:eastAsia="zh-CN"/>
              </w:rPr>
              <w:t>品牌</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43170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单价</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4126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备注</w:t>
            </w:r>
          </w:p>
        </w:tc>
      </w:tr>
      <w:tr w14:paraId="4247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1633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1</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14F653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52E241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4A2B77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5809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2CB9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3E71D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CE60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14:paraId="4F00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AC68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2</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25601C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54F94C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B717A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7C63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D11A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0E0AF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62DD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14:paraId="3FA4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6"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AB71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color w:val="auto"/>
                <w:sz w:val="28"/>
                <w:szCs w:val="28"/>
                <w:highlight w:val="none"/>
              </w:rPr>
              <w:t>…</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2FBC21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0589D0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6AD0E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8DF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A745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11845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AC0E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bl>
    <w:p w14:paraId="48090004">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1124" w:firstLineChars="400"/>
        <w:jc w:val="both"/>
        <w:textAlignment w:val="auto"/>
        <w:rPr>
          <w:rFonts w:ascii="仿宋" w:hAnsi="仿宋" w:eastAsia="仿宋"/>
          <w:b/>
          <w:bCs/>
          <w:color w:val="auto"/>
          <w:sz w:val="28"/>
          <w:szCs w:val="28"/>
          <w:highlight w:val="none"/>
        </w:rPr>
      </w:pPr>
      <w:r>
        <w:rPr>
          <w:rFonts w:hint="eastAsia" w:ascii="仿宋" w:hAnsi="仿宋" w:eastAsia="仿宋"/>
          <w:b/>
          <w:bCs/>
          <w:sz w:val="28"/>
          <w:szCs w:val="28"/>
          <w:highlight w:val="none"/>
          <w:lang w:val="en-US" w:eastAsia="zh-CN"/>
        </w:rPr>
        <w:t>注：若合同履行期内政策对集采产品或价格出现调整，为严格落实国家集中采购政策，以国家政策为准。</w:t>
      </w:r>
    </w:p>
    <w:p w14:paraId="3D84FDB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1124" w:firstLineChars="400"/>
        <w:textAlignment w:val="auto"/>
        <w:rPr>
          <w:rFonts w:hint="eastAsia" w:ascii="仿宋" w:hAnsi="仿宋" w:eastAsia="仿宋"/>
          <w:sz w:val="28"/>
          <w:szCs w:val="28"/>
          <w:highlight w:val="none"/>
        </w:rPr>
      </w:pPr>
      <w:r>
        <w:rPr>
          <w:rFonts w:ascii="仿宋" w:hAnsi="仿宋" w:eastAsia="仿宋"/>
          <w:b/>
          <w:bCs/>
          <w:sz w:val="28"/>
          <w:szCs w:val="28"/>
          <w:highlight w:val="none"/>
        </w:rPr>
        <w:t>B</w:t>
      </w:r>
      <w:r>
        <w:rPr>
          <w:rFonts w:hint="eastAsia" w:ascii="仿宋" w:hAnsi="仿宋" w:eastAsia="仿宋"/>
          <w:b/>
          <w:bCs/>
          <w:sz w:val="28"/>
          <w:szCs w:val="28"/>
          <w:highlight w:val="none"/>
        </w:rPr>
        <w:t>、本合同不可分割部分</w:t>
      </w:r>
    </w:p>
    <w:p w14:paraId="3F94B16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hint="eastAsia" w:ascii="仿宋" w:hAnsi="仿宋" w:eastAsia="仿宋" w:cs="宋体"/>
          <w:sz w:val="28"/>
          <w:szCs w:val="28"/>
          <w:highlight w:val="none"/>
          <w:lang w:val="en-US" w:eastAsia="zh-CN"/>
        </w:rPr>
        <w:t>响应</w:t>
      </w:r>
      <w:r>
        <w:rPr>
          <w:rFonts w:hint="eastAsia" w:ascii="仿宋" w:hAnsi="仿宋" w:eastAsia="仿宋"/>
          <w:sz w:val="28"/>
          <w:szCs w:val="28"/>
          <w:highlight w:val="none"/>
        </w:rPr>
        <w:t>文件</w:t>
      </w:r>
    </w:p>
    <w:p w14:paraId="4F2A28C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 xml:space="preserve">文件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14:paraId="17AB7A4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14:paraId="40BCD4B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lang w:val="en-US" w:eastAsia="zh-CN"/>
        </w:rPr>
      </w:pPr>
      <w:r>
        <w:rPr>
          <w:rFonts w:ascii="仿宋" w:hAnsi="仿宋" w:eastAsia="仿宋"/>
          <w:b/>
          <w:bCs/>
          <w:sz w:val="28"/>
          <w:szCs w:val="28"/>
          <w:highlight w:val="none"/>
        </w:rPr>
        <w:t>2</w:t>
      </w:r>
      <w:r>
        <w:rPr>
          <w:rFonts w:hint="eastAsia" w:ascii="仿宋" w:hAnsi="仿宋" w:eastAsia="仿宋"/>
          <w:b/>
          <w:bCs/>
          <w:sz w:val="28"/>
          <w:szCs w:val="28"/>
          <w:highlight w:val="none"/>
        </w:rPr>
        <w:t>、合同价</w:t>
      </w:r>
      <w:r>
        <w:rPr>
          <w:rFonts w:hint="eastAsia" w:ascii="仿宋" w:hAnsi="仿宋" w:eastAsia="仿宋"/>
          <w:b/>
          <w:bCs/>
          <w:sz w:val="28"/>
          <w:szCs w:val="28"/>
          <w:highlight w:val="none"/>
          <w:lang w:val="en-US" w:eastAsia="zh-CN"/>
        </w:rPr>
        <w:t>款</w:t>
      </w:r>
    </w:p>
    <w:p w14:paraId="346F178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本合同价为人民币大写：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元整，小写：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元人民币。</w:t>
      </w:r>
    </w:p>
    <w:p w14:paraId="25A8C383">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Cs/>
          <w:sz w:val="28"/>
          <w:szCs w:val="28"/>
          <w:highlight w:val="none"/>
          <w:lang w:val="en-US" w:eastAsia="zh-CN"/>
        </w:rPr>
      </w:pPr>
      <w:r>
        <w:rPr>
          <w:rFonts w:hint="eastAsia" w:ascii="仿宋" w:hAnsi="仿宋" w:eastAsia="仿宋" w:cs="Times New Roman"/>
          <w:b/>
          <w:bCs w:val="0"/>
          <w:kern w:val="2"/>
          <w:sz w:val="28"/>
          <w:szCs w:val="28"/>
          <w:lang w:val="en-US" w:eastAsia="zh-CN" w:bidi="ar-SA"/>
        </w:rPr>
        <w:t>3、</w:t>
      </w:r>
      <w:r>
        <w:rPr>
          <w:rFonts w:hint="eastAsia" w:ascii="仿宋" w:hAnsi="仿宋" w:eastAsia="仿宋"/>
          <w:b/>
          <w:bCs/>
          <w:color w:val="000000"/>
          <w:sz w:val="28"/>
          <w:szCs w:val="28"/>
          <w:highlight w:val="none"/>
        </w:rPr>
        <w:t>付款方式：</w:t>
      </w:r>
      <w:r>
        <w:rPr>
          <w:rFonts w:hint="eastAsia" w:ascii="仿宋" w:hAnsi="仿宋" w:eastAsia="仿宋"/>
          <w:bCs/>
          <w:sz w:val="28"/>
          <w:szCs w:val="28"/>
          <w:highlight w:val="none"/>
          <w:lang w:val="en-US" w:eastAsia="zh-CN"/>
        </w:rPr>
        <w:t>供应商以配送产品实际成交量且提供相应数额发票进行结算价款。</w:t>
      </w:r>
    </w:p>
    <w:p w14:paraId="291DCB3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14:paraId="1BBFB3A9">
      <w:pPr>
        <w:keepNext w:val="0"/>
        <w:keepLines w:val="0"/>
        <w:pageBreakBefore w:val="0"/>
        <w:widowControl w:val="0"/>
        <w:tabs>
          <w:tab w:val="left" w:pos="540"/>
          <w:tab w:val="left" w:pos="1260"/>
        </w:tabs>
        <w:kinsoku/>
        <w:wordWrap w:val="0"/>
        <w:overflowPunct/>
        <w:topLinePunct w:val="0"/>
        <w:autoSpaceDE/>
        <w:autoSpaceDN/>
        <w:bidi w:val="0"/>
        <w:adjustRightInd w:val="0"/>
        <w:snapToGrid w:val="0"/>
        <w:spacing w:line="440" w:lineRule="exact"/>
        <w:ind w:firstLine="562" w:firstLineChars="200"/>
        <w:textAlignment w:val="auto"/>
        <w:rPr>
          <w:rFonts w:hint="eastAsia" w:ascii="仿宋" w:hAnsi="仿宋" w:eastAsia="仿宋"/>
          <w:sz w:val="28"/>
          <w:szCs w:val="28"/>
          <w:highlight w:val="none"/>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w:t>
      </w:r>
      <w:r>
        <w:rPr>
          <w:rFonts w:hint="eastAsia" w:ascii="仿宋" w:hAnsi="仿宋" w:eastAsia="仿宋"/>
          <w:b/>
          <w:bCs/>
          <w:sz w:val="28"/>
          <w:szCs w:val="28"/>
          <w:highlight w:val="none"/>
          <w:lang w:val="en-US" w:eastAsia="zh-CN"/>
        </w:rPr>
        <w:t>合同服务期限：</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lang w:val="en-US" w:eastAsia="zh-CN"/>
        </w:rPr>
        <w:t>年，</w:t>
      </w:r>
      <w:r>
        <w:rPr>
          <w:rFonts w:hint="eastAsia" w:ascii="仿宋" w:hAnsi="仿宋" w:eastAsia="仿宋"/>
          <w:b/>
          <w:bCs/>
          <w:sz w:val="28"/>
          <w:szCs w:val="28"/>
          <w:highlight w:val="none"/>
        </w:rPr>
        <w:t>本合同有效期限：</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日至</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日止。因国家政策调整、甲方耗材采购供应模式改变及临床工作方式方法改变不再适用的，则合同自动终止。</w:t>
      </w:r>
    </w:p>
    <w:p w14:paraId="660B443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5</w:t>
      </w:r>
      <w:r>
        <w:rPr>
          <w:rFonts w:hint="eastAsia" w:ascii="仿宋" w:hAnsi="仿宋" w:eastAsia="仿宋"/>
          <w:b/>
          <w:bCs/>
          <w:sz w:val="28"/>
          <w:szCs w:val="28"/>
          <w:highlight w:val="none"/>
        </w:rPr>
        <w:t>、供货</w:t>
      </w:r>
      <w:r>
        <w:rPr>
          <w:rFonts w:hint="eastAsia" w:ascii="仿宋" w:hAnsi="仿宋" w:eastAsia="仿宋"/>
          <w:b/>
          <w:bCs/>
          <w:sz w:val="28"/>
          <w:szCs w:val="28"/>
          <w:highlight w:val="none"/>
          <w:lang w:val="en-US" w:eastAsia="zh-CN"/>
        </w:rPr>
        <w:t>地点、期限</w:t>
      </w:r>
    </w:p>
    <w:p w14:paraId="0398F78D">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供货地点：甲方指定地</w:t>
      </w:r>
      <w:r>
        <w:rPr>
          <w:rFonts w:ascii="仿宋" w:hAnsi="仿宋" w:eastAsia="仿宋"/>
          <w:sz w:val="28"/>
          <w:szCs w:val="28"/>
          <w:highlight w:val="none"/>
        </w:rPr>
        <w:t>点</w:t>
      </w:r>
    </w:p>
    <w:p w14:paraId="7F6DCD7C">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lang w:eastAsia="zh-CN"/>
        </w:rPr>
        <w:t>供货期</w:t>
      </w:r>
      <w:r>
        <w:rPr>
          <w:rFonts w:hint="eastAsia" w:ascii="仿宋" w:hAnsi="仿宋" w:eastAsia="仿宋"/>
          <w:sz w:val="28"/>
          <w:szCs w:val="28"/>
          <w:highlight w:val="none"/>
          <w:lang w:val="en-US" w:eastAsia="zh-CN"/>
        </w:rPr>
        <w:t>限</w:t>
      </w:r>
      <w:r>
        <w:rPr>
          <w:rFonts w:hint="eastAsia" w:ascii="仿宋" w:hAnsi="仿宋" w:eastAsia="仿宋"/>
          <w:sz w:val="28"/>
          <w:szCs w:val="28"/>
          <w:highlight w:val="none"/>
        </w:rPr>
        <w:t>：</w:t>
      </w:r>
      <w:r>
        <w:rPr>
          <w:rFonts w:ascii="仿宋" w:hAnsi="仿宋" w:eastAsia="仿宋"/>
          <w:b/>
          <w:bCs/>
          <w:color w:val="000000"/>
          <w:sz w:val="28"/>
          <w:szCs w:val="28"/>
          <w:highlight w:val="none"/>
          <w:u w:val="single"/>
        </w:rPr>
        <w:t xml:space="preserve">                   </w:t>
      </w:r>
    </w:p>
    <w:p w14:paraId="063FFDC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6、配送服务要求</w:t>
      </w:r>
    </w:p>
    <w:p w14:paraId="7826044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）乙方承诺提供给甲方的是合法的，符合国家（国际）质量标准的，与报给甲方的品牌、规格型号、产地、价格一致的产品并能满足甲方临床使用要求。</w:t>
      </w:r>
    </w:p>
    <w:p w14:paraId="268A5A29">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）乙方向甲方提供相应的技术培训和技术支持，保证医疗安全，对有问题的产品及时退换并承担由此造成的一切损失。</w:t>
      </w:r>
    </w:p>
    <w:p w14:paraId="4C8FAC5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）如因产品质量等问题对患者造成危害，产生不良后果，由乙方承担全部法律责任，并负责赔偿。</w:t>
      </w:r>
    </w:p>
    <w:p w14:paraId="0D65351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）乙方所供耗材需执行甲方医用耗材系统。</w:t>
      </w:r>
    </w:p>
    <w:p w14:paraId="07F0DF7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）甲方根据耗材临床实际需求量向乙方采购订货，乙方应按照甲方的订货数量按时供货，并负责送到指定地点；乙方做到接到订货通知</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日内到货，紧急情况下(临床急需)，</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小时内到货，无正当理由因供应不及时造成甲方临床断货的，乙方按每个品种</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元/次向甲方支付违约金。</w:t>
      </w:r>
    </w:p>
    <w:p w14:paraId="02C1B7F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乙方交付产品的品牌规格应与甲方要求的品牌规格一致，交付的产品应为新生产批次，有效期最低不得少于6个月（部分特殊产品除外），不可提供过期或即将过期的产品。甲方有权就库存中临近有效期的产品与乙方进行换货。</w:t>
      </w:r>
    </w:p>
    <w:p w14:paraId="57FFE97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）乙方提供的产品应保证在使用中不侵犯任何第三方专利权、商标权或工业设计权等合法权益。如果任何第三方提出侵权指控与</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无关，</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须与第三方交涉并承担可能发生的责任与一切费用。如</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因此而遭致损失的，</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应赔偿该损失。</w:t>
      </w:r>
    </w:p>
    <w:p w14:paraId="764541C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乙方提供的产品应按照国家标准保护措施进行包装，按照产品所需保存、运输的条件以适当的方式送达甲方指定的地点，以防止运送中损坏或变质，如出现上述问题由乙方无条件退（换）货，造成的损失由乙方承担。产品与随货同行对应，产品检验报告、质量合格证等材料齐全，进口产品应提供产品进口报关单等相应证明文件。</w:t>
      </w:r>
    </w:p>
    <w:p w14:paraId="00DCE70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）乙方提供本单位资质证明文件、经营产品厂家授权书和产品的相应资质证明文件一套；乙方需及时对相关资质文件进行更新，因资质更新不及时产生不良后果的，由乙方承担责任。</w:t>
      </w:r>
    </w:p>
    <w:p w14:paraId="35C27CF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）甲方与乙方约定同意以先交货后付款的方式进行结算，付款期限为入库消耗6个月后，按实际入库消耗量和乙方发票支付货款。</w:t>
      </w:r>
    </w:p>
    <w:p w14:paraId="3CB4585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）乙方在合同规定的时限内出现2 未及时供货，提供的产品非新生产批次（部分特殊产品除外），产品的品牌、规格型号、产地、价格与供应中标医用耗材明细表中产品不一致，以及未能履行合同规定的其它义务，甲方有权终止合同。</w:t>
      </w:r>
    </w:p>
    <w:p w14:paraId="56873CC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bCs/>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所供耗材在购销合同期限内：①如果国家（省、市）落地执行集中带量采购的，执行集中带量采购政策；②如果后期山东省或其他地区有挂网价格且挂网价格低于我院供货价格的，需执行价格联动；③如果周围其他医院价格低于我院供货价格的，需降低到其他医院价格。</w:t>
      </w:r>
    </w:p>
    <w:p w14:paraId="325EC959">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7</w:t>
      </w:r>
      <w:r>
        <w:rPr>
          <w:rFonts w:hint="eastAsia" w:ascii="仿宋" w:hAnsi="仿宋" w:eastAsia="仿宋"/>
          <w:b/>
          <w:bCs/>
          <w:sz w:val="28"/>
          <w:szCs w:val="28"/>
          <w:highlight w:val="none"/>
        </w:rPr>
        <w:t>、</w:t>
      </w:r>
      <w:r>
        <w:rPr>
          <w:rFonts w:ascii="仿宋" w:hAnsi="仿宋" w:eastAsia="仿宋"/>
          <w:b/>
          <w:bCs/>
          <w:sz w:val="28"/>
          <w:szCs w:val="28"/>
          <w:highlight w:val="none"/>
        </w:rPr>
        <w:t>验</w:t>
      </w:r>
      <w:r>
        <w:rPr>
          <w:rFonts w:hint="eastAsia" w:ascii="仿宋" w:hAnsi="仿宋" w:eastAsia="仿宋"/>
          <w:b/>
          <w:bCs/>
          <w:sz w:val="28"/>
          <w:szCs w:val="28"/>
          <w:highlight w:val="none"/>
        </w:rPr>
        <w:t>收</w:t>
      </w:r>
    </w:p>
    <w:p w14:paraId="78F93C76">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供货</w:t>
      </w:r>
      <w:r>
        <w:rPr>
          <w:rFonts w:hint="eastAsia" w:ascii="仿宋" w:hAnsi="仿宋" w:eastAsia="仿宋"/>
          <w:sz w:val="28"/>
          <w:szCs w:val="28"/>
          <w:highlight w:val="none"/>
        </w:rPr>
        <w:t>完成后，由甲方等</w:t>
      </w:r>
      <w:r>
        <w:rPr>
          <w:rFonts w:ascii="仿宋" w:hAnsi="仿宋" w:eastAsia="仿宋"/>
          <w:sz w:val="28"/>
          <w:szCs w:val="28"/>
          <w:highlight w:val="none"/>
        </w:rPr>
        <w:t>部门将对</w:t>
      </w:r>
      <w:r>
        <w:rPr>
          <w:rFonts w:hint="eastAsia" w:ascii="仿宋" w:hAnsi="仿宋" w:eastAsia="仿宋"/>
          <w:sz w:val="28"/>
          <w:szCs w:val="28"/>
          <w:highlight w:val="none"/>
        </w:rPr>
        <w:t>货物的</w:t>
      </w:r>
      <w:r>
        <w:rPr>
          <w:rFonts w:ascii="仿宋" w:hAnsi="仿宋" w:eastAsia="仿宋"/>
          <w:sz w:val="28"/>
          <w:szCs w:val="28"/>
          <w:highlight w:val="none"/>
        </w:rPr>
        <w:t>质</w:t>
      </w:r>
      <w:r>
        <w:rPr>
          <w:rFonts w:hint="eastAsia" w:ascii="仿宋" w:hAnsi="仿宋" w:eastAsia="仿宋"/>
          <w:sz w:val="28"/>
          <w:szCs w:val="28"/>
          <w:highlight w:val="none"/>
        </w:rPr>
        <w:t>量</w:t>
      </w:r>
      <w:r>
        <w:rPr>
          <w:rFonts w:ascii="仿宋" w:hAnsi="仿宋" w:eastAsia="仿宋"/>
          <w:sz w:val="28"/>
          <w:szCs w:val="28"/>
          <w:highlight w:val="none"/>
        </w:rPr>
        <w:t>规</w:t>
      </w:r>
      <w:r>
        <w:rPr>
          <w:rFonts w:hint="eastAsia" w:ascii="仿宋" w:hAnsi="仿宋" w:eastAsia="仿宋"/>
          <w:sz w:val="28"/>
          <w:szCs w:val="28"/>
          <w:highlight w:val="none"/>
        </w:rPr>
        <w:t>格等</w:t>
      </w:r>
      <w:r>
        <w:rPr>
          <w:rFonts w:ascii="仿宋" w:hAnsi="仿宋" w:eastAsia="仿宋"/>
          <w:sz w:val="28"/>
          <w:szCs w:val="28"/>
          <w:highlight w:val="none"/>
        </w:rPr>
        <w:t>进</w:t>
      </w:r>
      <w:r>
        <w:rPr>
          <w:rFonts w:hint="eastAsia" w:ascii="仿宋" w:hAnsi="仿宋" w:eastAsia="仿宋"/>
          <w:sz w:val="28"/>
          <w:szCs w:val="28"/>
          <w:highlight w:val="none"/>
        </w:rPr>
        <w:t>行验收，并出具验收</w:t>
      </w:r>
      <w:r>
        <w:rPr>
          <w:rFonts w:ascii="仿宋" w:hAnsi="仿宋" w:eastAsia="仿宋"/>
          <w:sz w:val="28"/>
          <w:szCs w:val="28"/>
          <w:highlight w:val="none"/>
        </w:rPr>
        <w:t>报</w:t>
      </w:r>
      <w:r>
        <w:rPr>
          <w:rFonts w:hint="eastAsia" w:ascii="仿宋" w:hAnsi="仿宋" w:eastAsia="仿宋"/>
          <w:sz w:val="28"/>
          <w:szCs w:val="28"/>
          <w:highlight w:val="none"/>
        </w:rPr>
        <w:t>告，</w:t>
      </w:r>
      <w:r>
        <w:rPr>
          <w:rFonts w:ascii="仿宋" w:hAnsi="仿宋" w:eastAsia="仿宋"/>
          <w:sz w:val="28"/>
          <w:szCs w:val="28"/>
          <w:highlight w:val="none"/>
        </w:rPr>
        <w:t>乙方应积极协</w:t>
      </w:r>
      <w:r>
        <w:rPr>
          <w:rFonts w:hint="eastAsia" w:ascii="仿宋" w:hAnsi="仿宋" w:eastAsia="仿宋"/>
          <w:sz w:val="28"/>
          <w:szCs w:val="28"/>
          <w:highlight w:val="none"/>
        </w:rPr>
        <w:t>助甲方</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货物</w:t>
      </w:r>
      <w:r>
        <w:rPr>
          <w:rFonts w:hint="eastAsia" w:ascii="仿宋" w:hAnsi="仿宋" w:eastAsia="仿宋"/>
          <w:sz w:val="28"/>
          <w:szCs w:val="28"/>
          <w:highlight w:val="none"/>
        </w:rPr>
        <w:t>验收。（特种设备由专业部门进行验收,并出具验收报告。）</w:t>
      </w:r>
    </w:p>
    <w:p w14:paraId="5030E5B0">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）如</w:t>
      </w:r>
      <w:r>
        <w:rPr>
          <w:rFonts w:ascii="仿宋" w:hAnsi="仿宋" w:eastAsia="仿宋"/>
          <w:sz w:val="28"/>
          <w:szCs w:val="28"/>
          <w:highlight w:val="none"/>
        </w:rPr>
        <w:t>发现货物</w:t>
      </w:r>
      <w:r>
        <w:rPr>
          <w:rFonts w:hint="eastAsia" w:ascii="仿宋" w:hAnsi="仿宋" w:eastAsia="仿宋"/>
          <w:sz w:val="28"/>
          <w:szCs w:val="28"/>
          <w:highlight w:val="none"/>
        </w:rPr>
        <w:t>与合同不符，</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调</w:t>
      </w:r>
      <w:r>
        <w:rPr>
          <w:rFonts w:hint="eastAsia" w:ascii="仿宋" w:hAnsi="仿宋" w:eastAsia="仿宋"/>
          <w:sz w:val="28"/>
          <w:szCs w:val="28"/>
          <w:highlight w:val="none"/>
        </w:rPr>
        <w:t>查后，确定</w:t>
      </w:r>
      <w:r>
        <w:rPr>
          <w:rFonts w:ascii="仿宋" w:hAnsi="仿宋" w:eastAsia="仿宋"/>
          <w:sz w:val="28"/>
          <w:szCs w:val="28"/>
          <w:highlight w:val="none"/>
        </w:rPr>
        <w:t>乙方应</w:t>
      </w:r>
      <w:r>
        <w:rPr>
          <w:rFonts w:hint="eastAsia" w:ascii="仿宋" w:hAnsi="仿宋" w:eastAsia="仿宋"/>
          <w:sz w:val="28"/>
          <w:szCs w:val="28"/>
          <w:highlight w:val="none"/>
        </w:rPr>
        <w:t>承</w:t>
      </w:r>
      <w:r>
        <w:rPr>
          <w:rFonts w:ascii="仿宋" w:hAnsi="仿宋" w:eastAsia="仿宋"/>
          <w:sz w:val="28"/>
          <w:szCs w:val="28"/>
          <w:highlight w:val="none"/>
        </w:rPr>
        <w:t>担的责</w:t>
      </w:r>
      <w:r>
        <w:rPr>
          <w:rFonts w:hint="eastAsia" w:ascii="仿宋" w:hAnsi="仿宋" w:eastAsia="仿宋"/>
          <w:sz w:val="28"/>
          <w:szCs w:val="28"/>
          <w:highlight w:val="none"/>
        </w:rPr>
        <w:t>任。</w:t>
      </w:r>
    </w:p>
    <w:p w14:paraId="0BFF61D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8、法律适用：</w:t>
      </w:r>
    </w:p>
    <w:p w14:paraId="4899E5D8">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color w:val="000000"/>
          <w:sz w:val="28"/>
          <w:szCs w:val="28"/>
          <w:highlight w:val="none"/>
        </w:rPr>
      </w:pPr>
      <w:r>
        <w:rPr>
          <w:rFonts w:hint="eastAsia" w:ascii="仿宋" w:hAnsi="仿宋" w:eastAsia="仿宋"/>
          <w:color w:val="000000"/>
          <w:sz w:val="28"/>
          <w:szCs w:val="28"/>
          <w:highlight w:val="none"/>
          <w:lang w:val="en-US" w:eastAsia="zh-CN"/>
        </w:rPr>
        <w:t>本合同</w:t>
      </w:r>
      <w:r>
        <w:rPr>
          <w:rFonts w:hint="eastAsia" w:ascii="仿宋" w:hAnsi="仿宋" w:eastAsia="仿宋"/>
          <w:color w:val="000000"/>
          <w:sz w:val="28"/>
          <w:szCs w:val="28"/>
          <w:highlight w:val="none"/>
        </w:rPr>
        <w:t>未</w:t>
      </w:r>
      <w:r>
        <w:rPr>
          <w:rFonts w:ascii="仿宋" w:hAnsi="仿宋" w:eastAsia="仿宋"/>
          <w:color w:val="000000"/>
          <w:sz w:val="28"/>
          <w:szCs w:val="28"/>
          <w:highlight w:val="none"/>
        </w:rPr>
        <w:t>尽</w:t>
      </w:r>
      <w:r>
        <w:rPr>
          <w:rFonts w:hint="eastAsia" w:ascii="仿宋" w:hAnsi="仿宋" w:eastAsia="仿宋"/>
          <w:color w:val="000000"/>
          <w:sz w:val="28"/>
          <w:szCs w:val="28"/>
          <w:highlight w:val="none"/>
        </w:rPr>
        <w:t>事宜，以</w:t>
      </w:r>
      <w:r>
        <w:rPr>
          <w:rFonts w:hint="eastAsia" w:ascii="仿宋" w:hAnsi="仿宋" w:eastAsia="仿宋"/>
          <w:color w:val="000000"/>
          <w:sz w:val="28"/>
          <w:szCs w:val="28"/>
          <w:highlight w:val="none"/>
          <w:lang w:eastAsia="zh-CN"/>
        </w:rPr>
        <w:t>《中华人民共和国民法典》</w:t>
      </w:r>
      <w:r>
        <w:rPr>
          <w:rFonts w:hint="eastAsia" w:ascii="仿宋" w:hAnsi="仿宋" w:eastAsia="仿宋"/>
          <w:color w:val="000000"/>
          <w:sz w:val="28"/>
          <w:szCs w:val="28"/>
          <w:highlight w:val="none"/>
        </w:rPr>
        <w:t>和其它有</w:t>
      </w:r>
      <w:r>
        <w:rPr>
          <w:rFonts w:ascii="仿宋" w:hAnsi="仿宋" w:eastAsia="仿宋"/>
          <w:color w:val="000000"/>
          <w:sz w:val="28"/>
          <w:szCs w:val="28"/>
          <w:highlight w:val="none"/>
        </w:rPr>
        <w:t>关</w:t>
      </w:r>
      <w:r>
        <w:rPr>
          <w:rFonts w:hint="eastAsia" w:ascii="仿宋" w:hAnsi="仿宋" w:eastAsia="仿宋"/>
          <w:color w:val="000000"/>
          <w:sz w:val="28"/>
          <w:szCs w:val="28"/>
          <w:highlight w:val="none"/>
        </w:rPr>
        <w:t>法律、法</w:t>
      </w:r>
      <w:r>
        <w:rPr>
          <w:rFonts w:ascii="仿宋" w:hAnsi="仿宋" w:eastAsia="仿宋"/>
          <w:color w:val="000000"/>
          <w:sz w:val="28"/>
          <w:szCs w:val="28"/>
          <w:highlight w:val="none"/>
        </w:rPr>
        <w:t>规规定为</w:t>
      </w:r>
      <w:r>
        <w:rPr>
          <w:rFonts w:hint="eastAsia" w:ascii="仿宋" w:hAnsi="仿宋" w:eastAsia="仿宋"/>
          <w:color w:val="000000"/>
          <w:sz w:val="28"/>
          <w:szCs w:val="28"/>
          <w:highlight w:val="none"/>
        </w:rPr>
        <w:t>准，</w:t>
      </w:r>
      <w:r>
        <w:rPr>
          <w:rFonts w:ascii="仿宋" w:hAnsi="仿宋" w:eastAsia="仿宋"/>
          <w:color w:val="000000"/>
          <w:sz w:val="28"/>
          <w:szCs w:val="28"/>
          <w:highlight w:val="none"/>
        </w:rPr>
        <w:t>无</w:t>
      </w:r>
      <w:r>
        <w:rPr>
          <w:rFonts w:hint="eastAsia" w:ascii="仿宋" w:hAnsi="仿宋" w:eastAsia="仿宋"/>
          <w:color w:val="000000"/>
          <w:sz w:val="28"/>
          <w:szCs w:val="28"/>
          <w:highlight w:val="none"/>
        </w:rPr>
        <w:t>相</w:t>
      </w:r>
      <w:r>
        <w:rPr>
          <w:rFonts w:ascii="仿宋" w:hAnsi="仿宋" w:eastAsia="仿宋"/>
          <w:color w:val="000000"/>
          <w:sz w:val="28"/>
          <w:szCs w:val="28"/>
          <w:highlight w:val="none"/>
        </w:rPr>
        <w:t>关规</w:t>
      </w:r>
      <w:r>
        <w:rPr>
          <w:rFonts w:hint="eastAsia" w:ascii="仿宋" w:hAnsi="仿宋" w:eastAsia="仿宋"/>
          <w:color w:val="000000"/>
          <w:sz w:val="28"/>
          <w:szCs w:val="28"/>
          <w:highlight w:val="none"/>
        </w:rPr>
        <w:t>定的，</w:t>
      </w:r>
      <w:r>
        <w:rPr>
          <w:rFonts w:ascii="仿宋" w:hAnsi="仿宋" w:eastAsia="仿宋"/>
          <w:color w:val="000000"/>
          <w:sz w:val="28"/>
          <w:szCs w:val="28"/>
          <w:highlight w:val="none"/>
        </w:rPr>
        <w:t>双方协</w:t>
      </w:r>
      <w:r>
        <w:rPr>
          <w:rFonts w:hint="eastAsia" w:ascii="仿宋" w:hAnsi="仿宋" w:eastAsia="仿宋"/>
          <w:color w:val="000000"/>
          <w:sz w:val="28"/>
          <w:szCs w:val="28"/>
          <w:highlight w:val="none"/>
        </w:rPr>
        <w:t>商解</w:t>
      </w:r>
      <w:r>
        <w:rPr>
          <w:rFonts w:ascii="仿宋" w:hAnsi="仿宋" w:eastAsia="仿宋"/>
          <w:color w:val="000000"/>
          <w:sz w:val="28"/>
          <w:szCs w:val="28"/>
          <w:highlight w:val="none"/>
        </w:rPr>
        <w:t>决。</w:t>
      </w:r>
    </w:p>
    <w:p w14:paraId="70CE814C">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9</w:t>
      </w:r>
      <w:r>
        <w:rPr>
          <w:rFonts w:hint="eastAsia" w:ascii="仿宋" w:hAnsi="仿宋" w:eastAsia="仿宋"/>
          <w:b/>
          <w:bCs/>
          <w:sz w:val="28"/>
          <w:szCs w:val="28"/>
          <w:highlight w:val="none"/>
        </w:rPr>
        <w:t>、仲裁</w:t>
      </w:r>
    </w:p>
    <w:p w14:paraId="6A866449">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w:t>
      </w:r>
      <w:r>
        <w:rPr>
          <w:rFonts w:hint="eastAsia" w:ascii="仿宋" w:hAnsi="仿宋" w:eastAsia="仿宋"/>
          <w:sz w:val="28"/>
          <w:szCs w:val="28"/>
          <w:highlight w:val="none"/>
          <w:lang w:val="en-US" w:eastAsia="zh-CN"/>
        </w:rPr>
        <w:t>项目所在地</w:t>
      </w:r>
      <w:r>
        <w:rPr>
          <w:rFonts w:hint="eastAsia" w:ascii="仿宋" w:hAnsi="仿宋" w:eastAsia="仿宋"/>
          <w:sz w:val="28"/>
          <w:szCs w:val="28"/>
          <w:highlight w:val="none"/>
        </w:rPr>
        <w:t>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14:paraId="612652F8">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10、</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val="en-US" w:eastAsia="zh-CN"/>
        </w:rPr>
        <w:t>签订时间</w:t>
      </w:r>
    </w:p>
    <w:p w14:paraId="3939C298">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sz w:val="28"/>
          <w:szCs w:val="28"/>
          <w:highlight w:val="none"/>
        </w:rPr>
        <w:t>本合同</w:t>
      </w:r>
      <w:r>
        <w:rPr>
          <w:rFonts w:hint="eastAsia" w:ascii="仿宋" w:hAnsi="仿宋" w:eastAsia="仿宋"/>
          <w:sz w:val="28"/>
          <w:szCs w:val="28"/>
          <w:highlight w:val="none"/>
          <w:lang w:val="en-US" w:eastAsia="zh-CN"/>
        </w:rPr>
        <w:t>于</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w:t>
      </w:r>
      <w:r>
        <w:rPr>
          <w:rFonts w:hint="eastAsia" w:ascii="仿宋" w:hAnsi="仿宋" w:eastAsia="仿宋"/>
          <w:b/>
          <w:bCs/>
          <w:color w:val="000000"/>
          <w:sz w:val="28"/>
          <w:szCs w:val="28"/>
          <w:highlight w:val="none"/>
          <w:lang w:val="en-US" w:eastAsia="zh-CN"/>
        </w:rPr>
        <w:t>签订。</w:t>
      </w:r>
    </w:p>
    <w:p w14:paraId="653FC2B8">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2"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cs="Times New Roman"/>
          <w:b/>
          <w:bCs/>
          <w:color w:val="000000"/>
          <w:kern w:val="2"/>
          <w:sz w:val="28"/>
          <w:szCs w:val="28"/>
          <w:highlight w:val="none"/>
          <w:lang w:val="en-US" w:eastAsia="zh-CN" w:bidi="ar-SA"/>
        </w:rPr>
        <w:t>11、</w:t>
      </w:r>
      <w:r>
        <w:rPr>
          <w:rFonts w:hint="eastAsia" w:ascii="仿宋" w:hAnsi="仿宋" w:eastAsia="仿宋"/>
          <w:b/>
          <w:bCs/>
          <w:color w:val="000000"/>
          <w:sz w:val="28"/>
          <w:szCs w:val="28"/>
          <w:highlight w:val="none"/>
          <w:lang w:val="en-US" w:eastAsia="zh-CN"/>
        </w:rPr>
        <w:t>合同签订地点</w:t>
      </w:r>
    </w:p>
    <w:p w14:paraId="271147CE">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本合同在</w:t>
      </w:r>
      <w:r>
        <w:rPr>
          <w:rFonts w:hint="eastAsia" w:ascii="仿宋" w:hAnsi="仿宋" w:eastAsia="仿宋"/>
          <w:b/>
          <w:bCs/>
          <w:color w:val="000000"/>
          <w:sz w:val="28"/>
          <w:szCs w:val="28"/>
          <w:highlight w:val="none"/>
          <w:u w:val="single"/>
          <w:lang w:val="en-US" w:eastAsia="zh-CN"/>
        </w:rPr>
        <w:t>微山县人民医院</w:t>
      </w:r>
      <w:r>
        <w:rPr>
          <w:rFonts w:hint="eastAsia" w:ascii="仿宋" w:hAnsi="仿宋" w:eastAsia="仿宋"/>
          <w:b/>
          <w:bCs/>
          <w:color w:val="000000"/>
          <w:sz w:val="28"/>
          <w:szCs w:val="28"/>
          <w:highlight w:val="none"/>
          <w:u w:val="none"/>
          <w:lang w:val="en-US" w:eastAsia="zh-CN"/>
        </w:rPr>
        <w:t>签订。</w:t>
      </w:r>
    </w:p>
    <w:p w14:paraId="6D2314C8">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12、补充协议</w:t>
      </w:r>
    </w:p>
    <w:p w14:paraId="504EC0DA">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合同未尽事宜,合同当事人另行签订补充协议,补充协议是合同的组成部分。</w:t>
      </w:r>
    </w:p>
    <w:p w14:paraId="18CBB77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13、</w:t>
      </w:r>
      <w:r>
        <w:rPr>
          <w:rFonts w:hint="eastAsia" w:ascii="仿宋" w:hAnsi="仿宋" w:eastAsia="仿宋"/>
          <w:b/>
          <w:bCs/>
          <w:sz w:val="28"/>
          <w:szCs w:val="28"/>
          <w:highlight w:val="none"/>
        </w:rPr>
        <w:t>合同的生效</w:t>
      </w:r>
    </w:p>
    <w:p w14:paraId="1061B403">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3" w:firstLineChars="300"/>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本合同在接到</w:t>
      </w:r>
      <w:r>
        <w:rPr>
          <w:rFonts w:hint="eastAsia" w:ascii="仿宋" w:hAnsi="仿宋" w:eastAsia="仿宋"/>
          <w:b/>
          <w:bCs/>
          <w:color w:val="000000"/>
          <w:sz w:val="28"/>
          <w:szCs w:val="28"/>
          <w:highlight w:val="none"/>
          <w:lang w:eastAsia="zh-CN"/>
        </w:rPr>
        <w:t>成交通知书</w:t>
      </w:r>
      <w:r>
        <w:rPr>
          <w:rFonts w:hint="eastAsia" w:ascii="仿宋" w:hAnsi="仿宋" w:eastAsia="仿宋"/>
          <w:b/>
          <w:bCs/>
          <w:color w:val="000000"/>
          <w:sz w:val="28"/>
          <w:szCs w:val="28"/>
          <w:highlight w:val="none"/>
        </w:rPr>
        <w:t>后经双方签字加盖公章后生效。</w:t>
      </w:r>
    </w:p>
    <w:p w14:paraId="21609CBB">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default"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14、合同份数</w:t>
      </w:r>
    </w:p>
    <w:p w14:paraId="6742258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份，均具有同等法律效力</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份，招标代理机构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p>
    <w:p w14:paraId="2AB14A02">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4FAE3078">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ascii="仿宋" w:hAnsi="仿宋" w:eastAsia="仿宋"/>
          <w:b/>
          <w:bCs/>
          <w:sz w:val="28"/>
          <w:szCs w:val="28"/>
          <w:highlight w:val="none"/>
        </w:rPr>
        <w:t>盖</w:t>
      </w:r>
      <w:r>
        <w:rPr>
          <w:rFonts w:hint="eastAsia" w:ascii="仿宋" w:hAnsi="仿宋" w:eastAsia="仿宋"/>
          <w:b/>
          <w:bCs/>
          <w:sz w:val="28"/>
          <w:szCs w:val="28"/>
          <w:highlight w:val="none"/>
        </w:rPr>
        <w:t>章）：</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ascii="仿宋" w:hAnsi="仿宋" w:eastAsia="仿宋"/>
          <w:b/>
          <w:bCs/>
          <w:sz w:val="28"/>
          <w:szCs w:val="28"/>
          <w:highlight w:val="none"/>
        </w:rPr>
        <w:t>盖</w:t>
      </w:r>
      <w:r>
        <w:rPr>
          <w:rFonts w:hint="eastAsia" w:ascii="仿宋" w:hAnsi="仿宋" w:eastAsia="仿宋"/>
          <w:b/>
          <w:bCs/>
          <w:sz w:val="28"/>
          <w:szCs w:val="28"/>
          <w:highlight w:val="none"/>
        </w:rPr>
        <w:t xml:space="preserve">章）：      </w:t>
      </w:r>
    </w:p>
    <w:p w14:paraId="112D0188">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字）：</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 xml:space="preserve">字）：   </w:t>
      </w:r>
    </w:p>
    <w:p w14:paraId="783125EC">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p>
    <w:p w14:paraId="01E1CAD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left"/>
        <w:textAlignment w:val="auto"/>
        <w:rPr>
          <w:rFonts w:hint="eastAsia" w:ascii="仿宋" w:hAnsi="仿宋" w:eastAsia="仿宋"/>
          <w:b/>
          <w:sz w:val="21"/>
          <w:szCs w:val="21"/>
          <w:highlight w:val="none"/>
        </w:rPr>
      </w:pPr>
      <w:r>
        <w:rPr>
          <w:rFonts w:hint="eastAsia" w:ascii="仿宋" w:hAnsi="仿宋" w:eastAsia="仿宋"/>
          <w:b/>
          <w:sz w:val="21"/>
          <w:szCs w:val="21"/>
          <w:highlight w:val="none"/>
        </w:rPr>
        <w:t>注：附</w:t>
      </w:r>
      <w:r>
        <w:rPr>
          <w:rFonts w:hint="eastAsia" w:ascii="仿宋" w:hAnsi="仿宋" w:eastAsia="仿宋"/>
          <w:b/>
          <w:sz w:val="21"/>
          <w:szCs w:val="21"/>
          <w:highlight w:val="none"/>
          <w:lang w:val="en-US" w:eastAsia="zh-CN"/>
        </w:rPr>
        <w:t>报价一览表、</w:t>
      </w:r>
      <w:r>
        <w:rPr>
          <w:rFonts w:hint="eastAsia" w:ascii="仿宋" w:hAnsi="仿宋" w:eastAsia="仿宋"/>
          <w:b/>
          <w:sz w:val="21"/>
          <w:szCs w:val="21"/>
          <w:highlight w:val="none"/>
        </w:rPr>
        <w:t>分项报价表、服务承诺、</w:t>
      </w:r>
      <w:r>
        <w:rPr>
          <w:rFonts w:hint="eastAsia" w:ascii="仿宋" w:hAnsi="仿宋" w:eastAsia="仿宋"/>
          <w:b/>
          <w:sz w:val="21"/>
          <w:szCs w:val="21"/>
          <w:highlight w:val="none"/>
          <w:lang w:eastAsia="zh-CN"/>
        </w:rPr>
        <w:t>成交通知书、</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甲乙双方持有）</w:t>
      </w:r>
      <w:r>
        <w:rPr>
          <w:rFonts w:hint="eastAsia" w:ascii="仿宋" w:hAnsi="仿宋" w:eastAsia="仿宋"/>
          <w:b/>
          <w:sz w:val="21"/>
          <w:szCs w:val="21"/>
          <w:highlight w:val="none"/>
        </w:rPr>
        <w:t>。</w:t>
      </w:r>
    </w:p>
    <w:p w14:paraId="1E6B130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14:paraId="6CBBB9D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14:paraId="68BA094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14:paraId="14D8821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772DC39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14:paraId="1DD665A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14:paraId="49600D6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570225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14:paraId="71E2E89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14:paraId="47FDD57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885F90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14:paraId="08F30E7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14:paraId="58363CC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九、本合同一式三份，甲、乙双方各执一份，甲方纪检监察部门执一份，并从签订之日起生效。</w:t>
      </w:r>
    </w:p>
    <w:p w14:paraId="5BAA99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14:paraId="382E6992">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14:paraId="2E15B3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6A08541F">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14:paraId="48BA11E5">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14:paraId="4F851654">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b/>
          <w:sz w:val="32"/>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1F8AA947">
      <w:pPr>
        <w:pStyle w:val="10"/>
        <w:rPr>
          <w:rStyle w:val="21"/>
          <w:rFonts w:ascii="仿宋" w:hAnsi="仿宋" w:eastAsia="仿宋" w:cs="宋体"/>
          <w:b w:val="0"/>
          <w:kern w:val="0"/>
          <w:sz w:val="28"/>
          <w:szCs w:val="28"/>
          <w:highlight w:val="none"/>
        </w:rPr>
      </w:pPr>
      <w:r>
        <w:rPr>
          <w:rStyle w:val="21"/>
          <w:rFonts w:ascii="仿宋" w:hAnsi="仿宋" w:eastAsia="仿宋" w:cs="宋体"/>
          <w:b w:val="0"/>
          <w:kern w:val="0"/>
          <w:sz w:val="28"/>
          <w:szCs w:val="28"/>
          <w:highlight w:val="none"/>
        </w:rPr>
        <w:br w:type="page"/>
      </w:r>
    </w:p>
    <w:p w14:paraId="495A41C2">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ascii="仿宋" w:hAnsi="仿宋" w:eastAsia="仿宋" w:cs="宋体"/>
          <w:kern w:val="0"/>
          <w:highlight w:val="none"/>
        </w:rPr>
      </w:pPr>
      <w:r>
        <w:rPr>
          <w:rStyle w:val="21"/>
          <w:rFonts w:ascii="仿宋" w:hAnsi="仿宋" w:eastAsia="仿宋" w:cs="宋体"/>
          <w:kern w:val="0"/>
          <w:highlight w:val="none"/>
        </w:rPr>
        <w:t xml:space="preserve">第七部分 </w:t>
      </w:r>
      <w:r>
        <w:rPr>
          <w:rStyle w:val="21"/>
          <w:rFonts w:hint="eastAsia" w:ascii="仿宋" w:hAnsi="仿宋" w:eastAsia="仿宋" w:cs="宋体"/>
          <w:kern w:val="0"/>
          <w:highlight w:val="none"/>
        </w:rPr>
        <w:t>响应</w:t>
      </w:r>
      <w:r>
        <w:rPr>
          <w:rStyle w:val="21"/>
          <w:rFonts w:ascii="仿宋" w:hAnsi="仿宋" w:eastAsia="仿宋" w:cs="宋体"/>
          <w:kern w:val="0"/>
          <w:highlight w:val="none"/>
        </w:rPr>
        <w:t>文件格式</w:t>
      </w:r>
    </w:p>
    <w:p w14:paraId="510198D9">
      <w:pPr>
        <w:pStyle w:val="10"/>
        <w:spacing w:line="340" w:lineRule="exact"/>
        <w:rPr>
          <w:rStyle w:val="21"/>
          <w:rFonts w:ascii="仿宋" w:hAnsi="仿宋" w:eastAsia="仿宋" w:cs="宋体"/>
          <w:b w:val="0"/>
          <w:kern w:val="0"/>
          <w:sz w:val="28"/>
          <w:highlight w:val="none"/>
        </w:rPr>
      </w:pPr>
      <w:r>
        <w:rPr>
          <w:rStyle w:val="21"/>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60403A26">
      <w:pPr>
        <w:pStyle w:val="10"/>
        <w:spacing w:line="340" w:lineRule="exact"/>
        <w:rPr>
          <w:rStyle w:val="21"/>
          <w:rFonts w:ascii="仿宋" w:hAnsi="仿宋" w:eastAsia="仿宋" w:cs="宋体"/>
          <w:b w:val="0"/>
          <w:kern w:val="0"/>
          <w:sz w:val="28"/>
          <w:highlight w:val="none"/>
        </w:rPr>
      </w:pPr>
    </w:p>
    <w:p w14:paraId="0B46B863">
      <w:pPr>
        <w:pStyle w:val="10"/>
        <w:spacing w:line="340" w:lineRule="exact"/>
        <w:rPr>
          <w:rStyle w:val="21"/>
          <w:rFonts w:ascii="仿宋" w:hAnsi="仿宋" w:eastAsia="仿宋" w:cs="宋体"/>
          <w:b w:val="0"/>
          <w:kern w:val="0"/>
          <w:sz w:val="28"/>
          <w:highlight w:val="none"/>
        </w:rPr>
      </w:pPr>
    </w:p>
    <w:p w14:paraId="2CACB4D7">
      <w:pPr>
        <w:pStyle w:val="10"/>
        <w:spacing w:line="340" w:lineRule="exact"/>
        <w:rPr>
          <w:rStyle w:val="21"/>
          <w:rFonts w:ascii="仿宋" w:hAnsi="仿宋" w:eastAsia="仿宋" w:cs="宋体"/>
          <w:b w:val="0"/>
          <w:kern w:val="0"/>
          <w:sz w:val="28"/>
          <w:highlight w:val="none"/>
        </w:rPr>
      </w:pPr>
    </w:p>
    <w:p w14:paraId="1E71C71B">
      <w:pPr>
        <w:pStyle w:val="10"/>
        <w:spacing w:line="340" w:lineRule="exact"/>
        <w:rPr>
          <w:rStyle w:val="21"/>
          <w:rFonts w:ascii="仿宋" w:hAnsi="仿宋" w:eastAsia="仿宋" w:cs="宋体"/>
          <w:b w:val="0"/>
          <w:kern w:val="0"/>
          <w:sz w:val="28"/>
          <w:highlight w:val="none"/>
        </w:rPr>
      </w:pPr>
    </w:p>
    <w:p w14:paraId="1EA538EF">
      <w:pPr>
        <w:pStyle w:val="10"/>
        <w:spacing w:line="340" w:lineRule="exact"/>
        <w:rPr>
          <w:rStyle w:val="21"/>
          <w:rFonts w:ascii="仿宋" w:hAnsi="仿宋" w:eastAsia="仿宋" w:cs="宋体"/>
          <w:b w:val="0"/>
          <w:kern w:val="0"/>
          <w:sz w:val="28"/>
          <w:highlight w:val="none"/>
        </w:rPr>
      </w:pPr>
    </w:p>
    <w:p w14:paraId="1EC073D0">
      <w:pPr>
        <w:pStyle w:val="10"/>
        <w:spacing w:line="340" w:lineRule="exact"/>
        <w:rPr>
          <w:rStyle w:val="21"/>
          <w:rFonts w:hint="default" w:ascii="仿宋" w:hAnsi="仿宋" w:eastAsia="仿宋" w:cs="宋体"/>
          <w:b/>
          <w:bCs w:val="0"/>
          <w:kern w:val="0"/>
          <w:sz w:val="28"/>
          <w:highlight w:val="none"/>
          <w:lang w:val="en-US" w:eastAsia="zh-CN"/>
        </w:rPr>
      </w:pPr>
      <w:r>
        <w:rPr>
          <w:rStyle w:val="21"/>
          <w:rFonts w:hint="eastAsia" w:ascii="仿宋" w:hAnsi="仿宋" w:eastAsia="仿宋" w:cs="宋体"/>
          <w:b w:val="0"/>
          <w:kern w:val="0"/>
          <w:sz w:val="28"/>
          <w:highlight w:val="none"/>
          <w:lang w:val="en-US" w:eastAsia="zh-CN"/>
        </w:rPr>
        <w:t xml:space="preserve">                                                </w:t>
      </w:r>
    </w:p>
    <w:p w14:paraId="4A32B638">
      <w:pPr>
        <w:pStyle w:val="10"/>
        <w:spacing w:line="340" w:lineRule="exact"/>
        <w:rPr>
          <w:rStyle w:val="21"/>
          <w:rFonts w:ascii="仿宋" w:hAnsi="仿宋" w:eastAsia="仿宋" w:cs="宋体"/>
          <w:b w:val="0"/>
          <w:kern w:val="0"/>
          <w:sz w:val="28"/>
          <w:highlight w:val="none"/>
        </w:rPr>
      </w:pPr>
    </w:p>
    <w:p w14:paraId="4C778A36">
      <w:pPr>
        <w:pStyle w:val="10"/>
        <w:spacing w:line="340" w:lineRule="exact"/>
        <w:rPr>
          <w:rStyle w:val="21"/>
          <w:rFonts w:ascii="仿宋" w:hAnsi="仿宋" w:eastAsia="仿宋" w:cs="宋体"/>
          <w:b w:val="0"/>
          <w:kern w:val="0"/>
          <w:sz w:val="28"/>
          <w:highlight w:val="none"/>
        </w:rPr>
      </w:pPr>
    </w:p>
    <w:p w14:paraId="70EBEEF9">
      <w:pPr>
        <w:pStyle w:val="10"/>
        <w:spacing w:line="340" w:lineRule="exact"/>
        <w:rPr>
          <w:rStyle w:val="21"/>
          <w:rFonts w:ascii="仿宋" w:hAnsi="仿宋" w:eastAsia="仿宋" w:cs="宋体"/>
          <w:b w:val="0"/>
          <w:kern w:val="0"/>
          <w:sz w:val="28"/>
          <w:highlight w:val="none"/>
        </w:rPr>
      </w:pPr>
    </w:p>
    <w:p w14:paraId="37C20E8A">
      <w:pPr>
        <w:pStyle w:val="10"/>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1"/>
          <w:rFonts w:ascii="仿宋" w:hAnsi="仿宋" w:eastAsia="仿宋" w:cs="宋体"/>
          <w:b/>
          <w:bCs w:val="0"/>
          <w:kern w:val="0"/>
          <w:sz w:val="36"/>
          <w:szCs w:val="24"/>
          <w:highlight w:val="none"/>
        </w:rPr>
      </w:pPr>
      <w:r>
        <w:rPr>
          <w:rStyle w:val="21"/>
          <w:rFonts w:ascii="仿宋" w:hAnsi="仿宋" w:eastAsia="仿宋" w:cs="宋体"/>
          <w:b/>
          <w:bCs w:val="0"/>
          <w:kern w:val="0"/>
          <w:sz w:val="36"/>
          <w:szCs w:val="24"/>
          <w:highlight w:val="none"/>
        </w:rPr>
        <w:t>（项目名称）</w:t>
      </w:r>
      <w:r>
        <w:rPr>
          <w:rStyle w:val="21"/>
          <w:rFonts w:hint="eastAsia" w:ascii="仿宋" w:hAnsi="仿宋" w:eastAsia="仿宋" w:cs="宋体"/>
          <w:b/>
          <w:bCs w:val="0"/>
          <w:kern w:val="0"/>
          <w:sz w:val="36"/>
          <w:szCs w:val="24"/>
          <w:highlight w:val="none"/>
          <w:lang w:eastAsia="zh-CN"/>
        </w:rPr>
        <w:t>（</w:t>
      </w:r>
      <w:r>
        <w:rPr>
          <w:rStyle w:val="21"/>
          <w:rFonts w:hint="eastAsia" w:ascii="仿宋" w:hAnsi="仿宋" w:eastAsia="仿宋" w:cs="宋体"/>
          <w:b/>
          <w:bCs w:val="0"/>
          <w:kern w:val="0"/>
          <w:sz w:val="36"/>
          <w:szCs w:val="24"/>
          <w:highlight w:val="none"/>
          <w:lang w:val="en-US" w:eastAsia="zh-CN"/>
        </w:rPr>
        <w:t xml:space="preserve">   包）</w:t>
      </w:r>
    </w:p>
    <w:p w14:paraId="454A0E90">
      <w:pPr>
        <w:pStyle w:val="10"/>
        <w:spacing w:before="936" w:beforeLines="300" w:line="480" w:lineRule="auto"/>
        <w:jc w:val="center"/>
        <w:rPr>
          <w:rStyle w:val="21"/>
          <w:rFonts w:ascii="仿宋" w:hAnsi="仿宋" w:eastAsia="仿宋" w:cs="宋体"/>
          <w:kern w:val="0"/>
          <w:sz w:val="52"/>
          <w:highlight w:val="none"/>
        </w:rPr>
      </w:pPr>
      <w:r>
        <w:rPr>
          <w:rStyle w:val="21"/>
          <w:rFonts w:hint="eastAsia" w:ascii="仿宋" w:hAnsi="仿宋" w:eastAsia="仿宋" w:cs="宋体"/>
          <w:kern w:val="0"/>
          <w:sz w:val="52"/>
          <w:highlight w:val="none"/>
        </w:rPr>
        <w:t>响 应 文 件</w:t>
      </w:r>
    </w:p>
    <w:p w14:paraId="6FE39B86">
      <w:pPr>
        <w:pStyle w:val="10"/>
        <w:spacing w:line="340" w:lineRule="exact"/>
        <w:ind w:firstLine="2800" w:firstLineChars="1000"/>
        <w:rPr>
          <w:rStyle w:val="21"/>
          <w:rFonts w:ascii="仿宋" w:hAnsi="仿宋" w:eastAsia="仿宋" w:cs="宋体"/>
          <w:b w:val="0"/>
          <w:kern w:val="0"/>
          <w:sz w:val="28"/>
          <w:highlight w:val="none"/>
        </w:rPr>
      </w:pPr>
    </w:p>
    <w:p w14:paraId="3DEE3A35">
      <w:pPr>
        <w:pStyle w:val="10"/>
        <w:spacing w:line="340" w:lineRule="exact"/>
        <w:ind w:firstLine="2800" w:firstLineChars="1000"/>
        <w:rPr>
          <w:rStyle w:val="21"/>
          <w:rFonts w:ascii="仿宋" w:hAnsi="仿宋" w:eastAsia="仿宋" w:cs="宋体"/>
          <w:b w:val="0"/>
          <w:kern w:val="0"/>
          <w:sz w:val="28"/>
          <w:highlight w:val="none"/>
        </w:rPr>
      </w:pPr>
    </w:p>
    <w:p w14:paraId="79E64CC0">
      <w:pPr>
        <w:pStyle w:val="10"/>
        <w:spacing w:line="340" w:lineRule="exact"/>
        <w:ind w:firstLine="2800" w:firstLineChars="1000"/>
        <w:rPr>
          <w:rStyle w:val="21"/>
          <w:rFonts w:ascii="仿宋" w:hAnsi="仿宋" w:eastAsia="仿宋" w:cs="宋体"/>
          <w:b w:val="0"/>
          <w:kern w:val="0"/>
          <w:sz w:val="28"/>
          <w:highlight w:val="none"/>
        </w:rPr>
      </w:pPr>
    </w:p>
    <w:p w14:paraId="4528B941">
      <w:pPr>
        <w:pStyle w:val="10"/>
        <w:spacing w:line="340" w:lineRule="exact"/>
        <w:ind w:firstLine="2800" w:firstLineChars="1000"/>
        <w:rPr>
          <w:rStyle w:val="21"/>
          <w:rFonts w:ascii="仿宋" w:hAnsi="仿宋" w:eastAsia="仿宋" w:cs="宋体"/>
          <w:b w:val="0"/>
          <w:kern w:val="0"/>
          <w:sz w:val="28"/>
          <w:highlight w:val="none"/>
        </w:rPr>
      </w:pPr>
    </w:p>
    <w:p w14:paraId="2CA9CAB7">
      <w:pPr>
        <w:pStyle w:val="10"/>
        <w:spacing w:line="340" w:lineRule="exact"/>
        <w:ind w:firstLine="2800" w:firstLineChars="1000"/>
        <w:rPr>
          <w:rStyle w:val="21"/>
          <w:rFonts w:ascii="仿宋" w:hAnsi="仿宋" w:eastAsia="仿宋" w:cs="宋体"/>
          <w:b w:val="0"/>
          <w:kern w:val="0"/>
          <w:sz w:val="28"/>
          <w:highlight w:val="none"/>
        </w:rPr>
      </w:pPr>
    </w:p>
    <w:p w14:paraId="529E104A">
      <w:pPr>
        <w:pStyle w:val="10"/>
        <w:spacing w:line="340" w:lineRule="exact"/>
        <w:ind w:firstLine="2800" w:firstLineChars="1000"/>
        <w:rPr>
          <w:rStyle w:val="21"/>
          <w:rFonts w:ascii="仿宋" w:hAnsi="仿宋" w:eastAsia="仿宋" w:cs="宋体"/>
          <w:b w:val="0"/>
          <w:kern w:val="0"/>
          <w:sz w:val="28"/>
          <w:highlight w:val="none"/>
        </w:rPr>
      </w:pPr>
    </w:p>
    <w:p w14:paraId="4C0A7F6A">
      <w:pPr>
        <w:pStyle w:val="10"/>
        <w:spacing w:line="340" w:lineRule="exact"/>
        <w:ind w:firstLine="2800" w:firstLineChars="1000"/>
        <w:rPr>
          <w:rStyle w:val="21"/>
          <w:rFonts w:ascii="仿宋" w:hAnsi="仿宋" w:eastAsia="仿宋" w:cs="宋体"/>
          <w:b w:val="0"/>
          <w:kern w:val="0"/>
          <w:sz w:val="28"/>
          <w:highlight w:val="none"/>
        </w:rPr>
      </w:pPr>
    </w:p>
    <w:p w14:paraId="788D8F33">
      <w:pPr>
        <w:pStyle w:val="10"/>
        <w:spacing w:line="340" w:lineRule="exact"/>
        <w:ind w:firstLine="2800" w:firstLineChars="1000"/>
        <w:rPr>
          <w:rStyle w:val="21"/>
          <w:rFonts w:ascii="仿宋" w:hAnsi="仿宋" w:eastAsia="仿宋" w:cs="宋体"/>
          <w:b w:val="0"/>
          <w:kern w:val="0"/>
          <w:sz w:val="28"/>
          <w:highlight w:val="none"/>
        </w:rPr>
      </w:pPr>
    </w:p>
    <w:p w14:paraId="78E3A06D">
      <w:pPr>
        <w:pStyle w:val="10"/>
        <w:spacing w:line="340" w:lineRule="exact"/>
        <w:ind w:firstLine="1400" w:firstLineChars="500"/>
        <w:rPr>
          <w:rStyle w:val="21"/>
          <w:rFonts w:ascii="仿宋" w:hAnsi="仿宋" w:eastAsia="仿宋" w:cs="宋体"/>
          <w:b w:val="0"/>
          <w:kern w:val="0"/>
          <w:sz w:val="28"/>
          <w:highlight w:val="none"/>
        </w:rPr>
      </w:pPr>
    </w:p>
    <w:p w14:paraId="2416AE16">
      <w:pPr>
        <w:pStyle w:val="10"/>
        <w:spacing w:line="340" w:lineRule="exact"/>
        <w:ind w:firstLine="1400" w:firstLineChars="500"/>
        <w:rPr>
          <w:rStyle w:val="21"/>
          <w:rFonts w:ascii="仿宋" w:hAnsi="仿宋" w:eastAsia="仿宋" w:cs="宋体"/>
          <w:b w:val="0"/>
          <w:kern w:val="0"/>
          <w:sz w:val="28"/>
          <w:highlight w:val="none"/>
        </w:rPr>
      </w:pPr>
    </w:p>
    <w:p w14:paraId="7831D0B0">
      <w:pPr>
        <w:pStyle w:val="10"/>
        <w:spacing w:line="340" w:lineRule="exact"/>
        <w:ind w:firstLine="1400" w:firstLineChars="500"/>
        <w:rPr>
          <w:rStyle w:val="21"/>
          <w:rFonts w:ascii="仿宋" w:hAnsi="仿宋" w:eastAsia="仿宋" w:cs="宋体"/>
          <w:b w:val="0"/>
          <w:kern w:val="0"/>
          <w:sz w:val="28"/>
          <w:highlight w:val="none"/>
        </w:rPr>
      </w:pPr>
    </w:p>
    <w:p w14:paraId="07334087">
      <w:pPr>
        <w:pStyle w:val="10"/>
        <w:spacing w:line="340" w:lineRule="exact"/>
        <w:ind w:firstLine="1400" w:firstLineChars="500"/>
        <w:rPr>
          <w:rStyle w:val="21"/>
          <w:rFonts w:ascii="仿宋" w:hAnsi="仿宋" w:eastAsia="仿宋" w:cs="宋体"/>
          <w:b w:val="0"/>
          <w:kern w:val="0"/>
          <w:sz w:val="28"/>
          <w:highlight w:val="none"/>
        </w:rPr>
      </w:pPr>
    </w:p>
    <w:p w14:paraId="4A7DB6CC">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供应商：（盖单位</w:t>
      </w:r>
      <w:r>
        <w:rPr>
          <w:rStyle w:val="21"/>
          <w:rFonts w:hint="eastAsia" w:ascii="仿宋" w:hAnsi="仿宋" w:eastAsia="仿宋" w:cs="宋体"/>
          <w:b w:val="0"/>
          <w:kern w:val="0"/>
          <w:sz w:val="32"/>
          <w:szCs w:val="22"/>
          <w:highlight w:val="none"/>
          <w:lang w:eastAsia="zh-CN"/>
        </w:rPr>
        <w:t>公章</w:t>
      </w:r>
      <w:r>
        <w:rPr>
          <w:rStyle w:val="21"/>
          <w:rFonts w:hint="eastAsia" w:ascii="仿宋" w:hAnsi="仿宋" w:eastAsia="仿宋" w:cs="宋体"/>
          <w:b w:val="0"/>
          <w:kern w:val="0"/>
          <w:sz w:val="32"/>
          <w:szCs w:val="22"/>
          <w:highlight w:val="none"/>
        </w:rPr>
        <w:t>）</w:t>
      </w:r>
    </w:p>
    <w:p w14:paraId="20CE4BDF">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p>
    <w:p w14:paraId="0C3638A8">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法定代表人或其委托代理人：（</w:t>
      </w:r>
      <w:r>
        <w:rPr>
          <w:rStyle w:val="21"/>
          <w:rFonts w:hint="eastAsia" w:ascii="仿宋" w:hAnsi="仿宋" w:eastAsia="仿宋" w:cs="宋体"/>
          <w:b w:val="0"/>
          <w:kern w:val="0"/>
          <w:sz w:val="32"/>
          <w:szCs w:val="22"/>
          <w:highlight w:val="none"/>
          <w:lang w:eastAsia="zh-CN"/>
        </w:rPr>
        <w:t>签字或盖章</w:t>
      </w:r>
      <w:r>
        <w:rPr>
          <w:rStyle w:val="21"/>
          <w:rFonts w:hint="eastAsia" w:ascii="仿宋" w:hAnsi="仿宋" w:eastAsia="仿宋" w:cs="宋体"/>
          <w:b w:val="0"/>
          <w:kern w:val="0"/>
          <w:sz w:val="32"/>
          <w:szCs w:val="22"/>
          <w:highlight w:val="none"/>
        </w:rPr>
        <w:t>）</w:t>
      </w:r>
    </w:p>
    <w:p w14:paraId="7A2BEAD4">
      <w:pPr>
        <w:pStyle w:val="10"/>
        <w:jc w:val="center"/>
        <w:rPr>
          <w:rStyle w:val="21"/>
          <w:rFonts w:ascii="仿宋" w:hAnsi="仿宋" w:eastAsia="仿宋" w:cs="宋体"/>
          <w:b w:val="0"/>
          <w:kern w:val="0"/>
          <w:sz w:val="32"/>
          <w:szCs w:val="22"/>
          <w:highlight w:val="none"/>
        </w:rPr>
      </w:pPr>
    </w:p>
    <w:p w14:paraId="63604401">
      <w:pPr>
        <w:pStyle w:val="10"/>
        <w:jc w:val="center"/>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 xml:space="preserve">年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 xml:space="preserve"> 月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日</w:t>
      </w:r>
    </w:p>
    <w:p w14:paraId="25C843E8">
      <w:pPr>
        <w:pStyle w:val="10"/>
        <w:rPr>
          <w:rStyle w:val="21"/>
          <w:rFonts w:hint="eastAsia" w:ascii="仿宋" w:hAnsi="仿宋" w:eastAsia="仿宋" w:cs="宋体"/>
          <w:kern w:val="0"/>
          <w:sz w:val="44"/>
          <w:szCs w:val="44"/>
          <w:highlight w:val="none"/>
        </w:rPr>
      </w:pPr>
      <w:r>
        <w:rPr>
          <w:rStyle w:val="21"/>
          <w:rFonts w:ascii="仿宋" w:hAnsi="仿宋" w:eastAsia="仿宋" w:cs="宋体"/>
          <w:b w:val="0"/>
          <w:kern w:val="0"/>
          <w:sz w:val="28"/>
          <w:highlight w:val="none"/>
        </w:rPr>
        <w:br w:type="page"/>
      </w:r>
    </w:p>
    <w:p w14:paraId="541382C3">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hint="eastAsia" w:ascii="仿宋" w:hAnsi="仿宋" w:eastAsia="仿宋" w:cs="宋体"/>
          <w:kern w:val="0"/>
          <w:sz w:val="44"/>
          <w:szCs w:val="44"/>
          <w:highlight w:val="none"/>
        </w:rPr>
      </w:pPr>
    </w:p>
    <w:p w14:paraId="033907FF">
      <w:pPr>
        <w:pStyle w:val="10"/>
        <w:keepNext w:val="0"/>
        <w:keepLines w:val="0"/>
        <w:pageBreakBefore w:val="0"/>
        <w:widowControl w:val="0"/>
        <w:kinsoku/>
        <w:wordWrap/>
        <w:overflowPunct/>
        <w:topLinePunct w:val="0"/>
        <w:autoSpaceDE/>
        <w:autoSpaceDN/>
        <w:bidi w:val="0"/>
        <w:adjustRightInd/>
        <w:snapToGrid/>
        <w:spacing w:before="313" w:beforeLines="100" w:after="937" w:afterLines="300" w:line="720" w:lineRule="auto"/>
        <w:jc w:val="center"/>
        <w:textAlignment w:val="auto"/>
        <w:rPr>
          <w:rStyle w:val="21"/>
          <w:rFonts w:ascii="仿宋" w:hAnsi="仿宋" w:eastAsia="仿宋" w:cs="宋体"/>
          <w:kern w:val="0"/>
          <w:sz w:val="44"/>
          <w:szCs w:val="44"/>
          <w:highlight w:val="none"/>
        </w:rPr>
      </w:pPr>
      <w:r>
        <w:rPr>
          <w:rStyle w:val="21"/>
          <w:rFonts w:hint="eastAsia" w:ascii="仿宋" w:hAnsi="仿宋" w:eastAsia="仿宋" w:cs="宋体"/>
          <w:kern w:val="0"/>
          <w:sz w:val="44"/>
          <w:szCs w:val="44"/>
          <w:highlight w:val="none"/>
        </w:rPr>
        <w:t xml:space="preserve">目 </w:t>
      </w:r>
      <w:r>
        <w:rPr>
          <w:rStyle w:val="21"/>
          <w:rFonts w:ascii="仿宋" w:hAnsi="仿宋" w:eastAsia="仿宋" w:cs="宋体"/>
          <w:kern w:val="0"/>
          <w:sz w:val="44"/>
          <w:szCs w:val="44"/>
          <w:highlight w:val="none"/>
        </w:rPr>
        <w:t xml:space="preserve"> </w:t>
      </w:r>
      <w:r>
        <w:rPr>
          <w:rStyle w:val="21"/>
          <w:rFonts w:hint="eastAsia" w:ascii="仿宋" w:hAnsi="仿宋" w:eastAsia="仿宋" w:cs="宋体"/>
          <w:kern w:val="0"/>
          <w:sz w:val="44"/>
          <w:szCs w:val="44"/>
          <w:highlight w:val="none"/>
        </w:rPr>
        <w:t xml:space="preserve"> 录</w:t>
      </w:r>
    </w:p>
    <w:p w14:paraId="1028D6DC">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一、</w:t>
      </w:r>
      <w:r>
        <w:rPr>
          <w:rStyle w:val="21"/>
          <w:rFonts w:hint="eastAsia" w:ascii="仿宋" w:hAnsi="仿宋" w:eastAsia="仿宋" w:cs="宋体"/>
          <w:b w:val="0"/>
          <w:kern w:val="0"/>
          <w:sz w:val="28"/>
          <w:szCs w:val="28"/>
          <w:highlight w:val="none"/>
          <w:lang w:val="en-US" w:eastAsia="zh-CN"/>
        </w:rPr>
        <w:t>报价函</w:t>
      </w:r>
    </w:p>
    <w:p w14:paraId="3D07AC12">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二、报价一览表</w:t>
      </w:r>
    </w:p>
    <w:p w14:paraId="44BAA352">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default"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rPr>
        <w:t>三、</w:t>
      </w:r>
      <w:r>
        <w:rPr>
          <w:rStyle w:val="21"/>
          <w:rFonts w:hint="eastAsia" w:ascii="仿宋" w:hAnsi="仿宋" w:eastAsia="仿宋" w:cs="宋体"/>
          <w:b w:val="0"/>
          <w:kern w:val="0"/>
          <w:sz w:val="28"/>
          <w:szCs w:val="28"/>
          <w:highlight w:val="none"/>
          <w:lang w:eastAsia="zh-CN"/>
        </w:rPr>
        <w:t>分项报价表</w:t>
      </w:r>
    </w:p>
    <w:p w14:paraId="78970036">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四、法定代表人身份证明</w:t>
      </w:r>
    </w:p>
    <w:p w14:paraId="6E00F655">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五、授权委托书</w:t>
      </w:r>
    </w:p>
    <w:p w14:paraId="5B1AD1ED">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六、承诺书</w:t>
      </w:r>
    </w:p>
    <w:p w14:paraId="2F040A5D">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七、供应商缴纳税收和社会保障资金等证明告知承诺书</w:t>
      </w:r>
    </w:p>
    <w:p w14:paraId="5BCBF495">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八、履行合同的设备及技术能力证明表</w:t>
      </w:r>
    </w:p>
    <w:p w14:paraId="26D9889E">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九、、</w:t>
      </w:r>
      <w:r>
        <w:rPr>
          <w:rStyle w:val="21"/>
          <w:rFonts w:hint="eastAsia" w:ascii="仿宋" w:hAnsi="仿宋" w:eastAsia="仿宋" w:cs="宋体"/>
          <w:b w:val="0"/>
          <w:kern w:val="0"/>
          <w:sz w:val="28"/>
          <w:szCs w:val="28"/>
          <w:highlight w:val="none"/>
          <w:lang w:eastAsia="zh-CN"/>
        </w:rPr>
        <w:t>技术方案</w:t>
      </w:r>
    </w:p>
    <w:p w14:paraId="74DD804C">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eastAsia="zh-CN"/>
        </w:rPr>
        <w:t>、</w:t>
      </w:r>
      <w:r>
        <w:rPr>
          <w:rStyle w:val="21"/>
          <w:rFonts w:hint="eastAsia" w:ascii="仿宋" w:hAnsi="仿宋" w:eastAsia="仿宋" w:cs="宋体"/>
          <w:b w:val="0"/>
          <w:kern w:val="0"/>
          <w:sz w:val="28"/>
          <w:szCs w:val="28"/>
          <w:highlight w:val="none"/>
        </w:rPr>
        <w:t>经营业绩一览表</w:t>
      </w:r>
    </w:p>
    <w:p w14:paraId="78E51952">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val="en-US" w:eastAsia="zh-CN"/>
        </w:rPr>
        <w:t>一</w:t>
      </w:r>
      <w:r>
        <w:rPr>
          <w:rStyle w:val="21"/>
          <w:rFonts w:hint="eastAsia" w:ascii="仿宋" w:hAnsi="仿宋" w:eastAsia="仿宋" w:cs="宋体"/>
          <w:b w:val="0"/>
          <w:kern w:val="0"/>
          <w:sz w:val="28"/>
          <w:szCs w:val="28"/>
          <w:highlight w:val="none"/>
        </w:rPr>
        <w:t>、其它材料</w:t>
      </w:r>
    </w:p>
    <w:p w14:paraId="7FF221E2">
      <w:pPr>
        <w:rPr>
          <w:rStyle w:val="21"/>
          <w:rFonts w:hint="eastAsia" w:ascii="仿宋" w:hAnsi="仿宋" w:eastAsia="仿宋" w:cs="宋体"/>
          <w:b/>
          <w:bCs w:val="0"/>
          <w:kern w:val="0"/>
          <w:sz w:val="32"/>
          <w:szCs w:val="22"/>
          <w:highlight w:val="none"/>
        </w:rPr>
      </w:pPr>
      <w:r>
        <w:rPr>
          <w:rStyle w:val="21"/>
          <w:rFonts w:hint="eastAsia" w:ascii="仿宋" w:hAnsi="仿宋" w:eastAsia="仿宋" w:cs="宋体"/>
          <w:b/>
          <w:bCs w:val="0"/>
          <w:kern w:val="0"/>
          <w:sz w:val="32"/>
          <w:szCs w:val="22"/>
          <w:highlight w:val="none"/>
        </w:rPr>
        <w:br w:type="page"/>
      </w:r>
    </w:p>
    <w:p w14:paraId="1D465F52">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rPr>
        <w:t>一、</w:t>
      </w:r>
      <w:r>
        <w:rPr>
          <w:rStyle w:val="21"/>
          <w:rFonts w:hint="eastAsia" w:ascii="仿宋" w:hAnsi="仿宋" w:eastAsia="仿宋" w:cs="宋体"/>
          <w:b/>
          <w:bCs w:val="0"/>
          <w:kern w:val="0"/>
          <w:sz w:val="28"/>
          <w:szCs w:val="21"/>
          <w:highlight w:val="none"/>
          <w:lang w:eastAsia="zh-CN"/>
        </w:rPr>
        <w:t>报价函</w:t>
      </w:r>
    </w:p>
    <w:p w14:paraId="17DF8E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（采购单位名称）:</w:t>
      </w:r>
    </w:p>
    <w:p w14:paraId="63B5CCE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1．我方已仔细研究了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（项目名称）磋商文件的全部内容，并对其没有任何保留意见，经研究决定参加本项目</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并提交响应文件。为此，我方承诺如下：</w:t>
      </w:r>
    </w:p>
    <w:p w14:paraId="3910017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1、我方已详细研究了竞争性磋商文件的所有内容，包括澄清及变更内容(如果有)和所有已提供的参考资料以及有关附件，并完全明白，我方放弃在此方面提出含糊意见或误解的一切权利。</w:t>
      </w:r>
    </w:p>
    <w:p w14:paraId="3047A4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2、我方承诺响应文件中的一切资料、数据是真实的，并承担由此引起的一切责任。</w:t>
      </w:r>
    </w:p>
    <w:p w14:paraId="0362A31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3、如果我方的响应文件被接受，我方将履行竞争性磋商文件中规定的每一项要求，并按我方响应文件中的承诺按期、保质、保量完成项目的实施；</w:t>
      </w:r>
    </w:p>
    <w:p w14:paraId="087A5ED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4、我方理解，最低投标报价不是中标的唯一条件和保证；</w:t>
      </w:r>
    </w:p>
    <w:p w14:paraId="7EE978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5、我方愿按《中华人民共和国民法典》履行自己的全部责任；</w:t>
      </w:r>
    </w:p>
    <w:p w14:paraId="52F6BAE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6、我方同意按竞争性磋商文件要求提交磋商保证、缴纳相关费用，遵守你方对本次竞争性磋商所做的各项规定；</w:t>
      </w:r>
    </w:p>
    <w:p w14:paraId="1D87AF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7、我方的响应文件自提交之日起有效期为90日历天；</w:t>
      </w:r>
    </w:p>
    <w:p w14:paraId="6489650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8、我方同意按照你方可能提出的要求而提供与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有关的任何其他数据或信息。</w:t>
      </w:r>
    </w:p>
    <w:p w14:paraId="480D8B7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9、与本</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有关的一切正式往来通讯请寄：</w:t>
      </w:r>
    </w:p>
    <w:p w14:paraId="5DCBF9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10F422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14:paraId="6A6CAD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6028EA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3C109A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088B2A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p>
    <w:p w14:paraId="5BE27D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1B19BC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 xml:space="preserve">                                 </w:t>
      </w:r>
    </w:p>
    <w:p w14:paraId="1303C0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5D12ED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14:paraId="3CB747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578C53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14:paraId="1AECF3A6">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799679F">
      <w:pP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br w:type="page"/>
      </w:r>
    </w:p>
    <w:p w14:paraId="63BD2572">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二、</w:t>
      </w:r>
      <w:r>
        <w:rPr>
          <w:rStyle w:val="21"/>
          <w:rFonts w:hint="eastAsia" w:ascii="仿宋" w:hAnsi="仿宋" w:eastAsia="仿宋" w:cs="宋体"/>
          <w:b/>
          <w:bCs w:val="0"/>
          <w:kern w:val="0"/>
          <w:sz w:val="28"/>
          <w:szCs w:val="21"/>
          <w:highlight w:val="none"/>
        </w:rPr>
        <w:t>报价一览表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包</w:t>
      </w:r>
    </w:p>
    <w:p w14:paraId="04AD4B04">
      <w:pPr>
        <w:pStyle w:val="10"/>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项目名称：</w:t>
      </w:r>
    </w:p>
    <w:p w14:paraId="51B5C72E">
      <w:pPr>
        <w:pStyle w:val="10"/>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项目编号： </w:t>
      </w:r>
      <w:r>
        <w:rPr>
          <w:rStyle w:val="21"/>
          <w:rFonts w:ascii="仿宋" w:hAnsi="仿宋" w:eastAsia="仿宋" w:cs="宋体"/>
          <w:b w:val="0"/>
          <w:kern w:val="0"/>
          <w:sz w:val="28"/>
          <w:highlight w:val="none"/>
        </w:rPr>
        <w:t xml:space="preserve">       </w:t>
      </w:r>
    </w:p>
    <w:p w14:paraId="03EDD1FD">
      <w:pPr>
        <w:pStyle w:val="10"/>
        <w:spacing w:line="480" w:lineRule="auto"/>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包 组 号：</w:t>
      </w:r>
      <w:r>
        <w:rPr>
          <w:rStyle w:val="21"/>
          <w:rFonts w:ascii="仿宋" w:hAnsi="仿宋" w:eastAsia="仿宋" w:cs="宋体"/>
          <w:b w:val="0"/>
          <w:kern w:val="0"/>
          <w:sz w:val="28"/>
          <w:highlight w:val="none"/>
        </w:rPr>
        <w:t xml:space="preserve">                           </w:t>
      </w:r>
    </w:p>
    <w:tbl>
      <w:tblPr>
        <w:tblStyle w:val="1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5725"/>
      </w:tblGrid>
      <w:tr w14:paraId="3AD4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jc w:val="center"/>
        </w:trPr>
        <w:tc>
          <w:tcPr>
            <w:tcW w:w="3974" w:type="dxa"/>
            <w:vAlign w:val="center"/>
          </w:tcPr>
          <w:p w14:paraId="50AF0BA9">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各单价合计报价</w:t>
            </w:r>
          </w:p>
          <w:p w14:paraId="779476DE">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w:t>
            </w:r>
            <w:r>
              <w:rPr>
                <w:rStyle w:val="21"/>
                <w:rFonts w:hint="eastAsia" w:ascii="仿宋" w:hAnsi="仿宋" w:eastAsia="仿宋" w:cs="宋体"/>
                <w:b/>
                <w:bCs w:val="0"/>
                <w:kern w:val="0"/>
                <w:sz w:val="28"/>
                <w:highlight w:val="none"/>
                <w:lang w:val="en-US" w:eastAsia="zh-CN"/>
              </w:rPr>
              <w:t>单位：元</w:t>
            </w:r>
            <w:r>
              <w:rPr>
                <w:rStyle w:val="21"/>
                <w:rFonts w:hint="eastAsia" w:ascii="仿宋" w:hAnsi="仿宋" w:eastAsia="仿宋" w:cs="宋体"/>
                <w:b w:val="0"/>
                <w:kern w:val="0"/>
                <w:sz w:val="28"/>
                <w:highlight w:val="none"/>
                <w:lang w:val="en-US" w:eastAsia="zh-CN"/>
              </w:rPr>
              <w:t>）</w:t>
            </w:r>
          </w:p>
        </w:tc>
        <w:tc>
          <w:tcPr>
            <w:tcW w:w="5725" w:type="dxa"/>
            <w:vAlign w:val="center"/>
          </w:tcPr>
          <w:p w14:paraId="14483946">
            <w:pPr>
              <w:widowControl/>
              <w:jc w:val="left"/>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大写</w:t>
            </w:r>
            <w:r>
              <w:rPr>
                <w:rStyle w:val="21"/>
                <w:rFonts w:hint="eastAsia" w:ascii="仿宋" w:hAnsi="仿宋" w:eastAsia="仿宋" w:cs="宋体"/>
                <w:b w:val="0"/>
                <w:kern w:val="0"/>
                <w:sz w:val="28"/>
                <w:highlight w:val="none"/>
                <w:lang w:val="en-US" w:eastAsia="zh-CN"/>
              </w:rPr>
              <w:t xml:space="preserve">:                     </w:t>
            </w:r>
          </w:p>
          <w:p w14:paraId="0EE4D9CA">
            <w:pPr>
              <w:widowControl/>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小写</w:t>
            </w:r>
            <w:r>
              <w:rPr>
                <w:rStyle w:val="21"/>
                <w:rFonts w:hint="eastAsia" w:ascii="仿宋" w:hAnsi="仿宋" w:eastAsia="仿宋" w:cs="宋体"/>
                <w:b w:val="0"/>
                <w:kern w:val="0"/>
                <w:sz w:val="28"/>
                <w:highlight w:val="none"/>
                <w:lang w:val="en-US" w:eastAsia="zh-CN"/>
              </w:rPr>
              <w:t xml:space="preserve">: </w:t>
            </w:r>
          </w:p>
        </w:tc>
      </w:tr>
      <w:tr w14:paraId="0848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3974" w:type="dxa"/>
            <w:vAlign w:val="center"/>
          </w:tcPr>
          <w:p w14:paraId="34C4CD80">
            <w:pPr>
              <w:pStyle w:val="10"/>
              <w:spacing w:line="400" w:lineRule="exact"/>
              <w:jc w:val="center"/>
              <w:rPr>
                <w:rStyle w:val="21"/>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配送服务期限</w:t>
            </w:r>
          </w:p>
        </w:tc>
        <w:tc>
          <w:tcPr>
            <w:tcW w:w="5725" w:type="dxa"/>
            <w:vAlign w:val="center"/>
          </w:tcPr>
          <w:p w14:paraId="66714763">
            <w:pPr>
              <w:pStyle w:val="10"/>
              <w:ind w:left="77"/>
              <w:jc w:val="left"/>
              <w:rPr>
                <w:rStyle w:val="21"/>
                <w:rFonts w:hint="default" w:ascii="仿宋" w:hAnsi="仿宋" w:eastAsia="仿宋" w:cs="宋体"/>
                <w:b w:val="0"/>
                <w:kern w:val="0"/>
                <w:sz w:val="28"/>
                <w:highlight w:val="none"/>
                <w:lang w:val="en-US" w:eastAsia="zh-CN"/>
              </w:rPr>
            </w:pPr>
          </w:p>
        </w:tc>
      </w:tr>
      <w:tr w14:paraId="3A43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3974" w:type="dxa"/>
            <w:vAlign w:val="center"/>
          </w:tcPr>
          <w:p w14:paraId="4AD71B31">
            <w:pPr>
              <w:pStyle w:val="10"/>
              <w:spacing w:line="400" w:lineRule="exact"/>
              <w:jc w:val="center"/>
              <w:rPr>
                <w:rStyle w:val="21"/>
                <w:rFonts w:hint="eastAsia" w:ascii="仿宋" w:hAnsi="仿宋" w:eastAsia="仿宋" w:cs="宋体"/>
                <w:b w:val="0"/>
                <w:kern w:val="0"/>
                <w:sz w:val="28"/>
                <w:highlight w:val="none"/>
                <w:lang w:eastAsia="zh-CN"/>
              </w:rPr>
            </w:pPr>
            <w:r>
              <w:rPr>
                <w:rFonts w:hint="eastAsia" w:ascii="仿宋" w:hAnsi="仿宋" w:eastAsia="仿宋"/>
                <w:bCs/>
                <w:sz w:val="28"/>
                <w:szCs w:val="28"/>
                <w:highlight w:val="none"/>
                <w:lang w:eastAsia="zh-CN"/>
              </w:rPr>
              <w:t>供货</w:t>
            </w:r>
            <w:r>
              <w:rPr>
                <w:rFonts w:hint="eastAsia" w:ascii="仿宋" w:hAnsi="仿宋" w:eastAsia="仿宋"/>
                <w:bCs/>
                <w:sz w:val="28"/>
                <w:szCs w:val="28"/>
                <w:highlight w:val="none"/>
                <w:lang w:val="en-US" w:eastAsia="zh-CN"/>
              </w:rPr>
              <w:t>时间期限</w:t>
            </w:r>
          </w:p>
        </w:tc>
        <w:tc>
          <w:tcPr>
            <w:tcW w:w="5725" w:type="dxa"/>
            <w:vAlign w:val="center"/>
          </w:tcPr>
          <w:p w14:paraId="5C6D18D3">
            <w:pPr>
              <w:pStyle w:val="10"/>
              <w:ind w:left="77"/>
              <w:jc w:val="left"/>
              <w:rPr>
                <w:rStyle w:val="21"/>
                <w:rFonts w:hint="default" w:ascii="仿宋" w:hAnsi="仿宋" w:eastAsia="仿宋" w:cs="宋体"/>
                <w:b w:val="0"/>
                <w:kern w:val="0"/>
                <w:sz w:val="28"/>
                <w:highlight w:val="none"/>
                <w:lang w:val="en-US" w:eastAsia="zh-CN"/>
              </w:rPr>
            </w:pPr>
          </w:p>
        </w:tc>
      </w:tr>
      <w:tr w14:paraId="27D9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3974" w:type="dxa"/>
            <w:vAlign w:val="center"/>
          </w:tcPr>
          <w:p w14:paraId="416F31F0">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对磋商文件的认同程度</w:t>
            </w:r>
          </w:p>
        </w:tc>
        <w:tc>
          <w:tcPr>
            <w:tcW w:w="5725" w:type="dxa"/>
            <w:vAlign w:val="center"/>
          </w:tcPr>
          <w:p w14:paraId="4D4E2ABE">
            <w:pPr>
              <w:pStyle w:val="10"/>
              <w:jc w:val="left"/>
              <w:rPr>
                <w:rStyle w:val="21"/>
                <w:rFonts w:ascii="仿宋" w:hAnsi="仿宋" w:eastAsia="仿宋" w:cs="宋体"/>
                <w:b w:val="0"/>
                <w:kern w:val="0"/>
                <w:sz w:val="28"/>
                <w:highlight w:val="none"/>
              </w:rPr>
            </w:pPr>
          </w:p>
        </w:tc>
      </w:tr>
      <w:tr w14:paraId="5EB3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9699" w:type="dxa"/>
            <w:gridSpan w:val="2"/>
            <w:vAlign w:val="center"/>
          </w:tcPr>
          <w:p w14:paraId="4400B5C4">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14:paraId="73819E72">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1、报价币种：人民币。</w:t>
            </w:r>
          </w:p>
          <w:p w14:paraId="4F22ACB0">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w:t>
            </w:r>
            <w:r>
              <w:rPr>
                <w:rStyle w:val="21"/>
                <w:rFonts w:hint="eastAsia" w:ascii="仿宋" w:hAnsi="仿宋" w:eastAsia="仿宋" w:cs="宋体"/>
                <w:b w:val="0"/>
                <w:kern w:val="0"/>
                <w:sz w:val="28"/>
                <w:highlight w:val="none"/>
                <w:lang w:eastAsia="zh-CN"/>
              </w:rPr>
              <w:t>供货地点</w:t>
            </w:r>
            <w:r>
              <w:rPr>
                <w:rStyle w:val="21"/>
                <w:rFonts w:hint="eastAsia" w:ascii="仿宋" w:hAnsi="仿宋" w:eastAsia="仿宋" w:cs="宋体"/>
                <w:b w:val="0"/>
                <w:kern w:val="0"/>
                <w:sz w:val="28"/>
                <w:highlight w:val="none"/>
              </w:rPr>
              <w:t>：甲方指定地点。</w:t>
            </w:r>
          </w:p>
        </w:tc>
      </w:tr>
    </w:tbl>
    <w:p w14:paraId="01398001">
      <w:pPr>
        <w:pStyle w:val="1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4B1EEBCC">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42A39624">
      <w:pPr>
        <w:pStyle w:val="10"/>
        <w:jc w:val="righ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123527F8">
      <w:pPr>
        <w:pStyle w:val="10"/>
        <w:spacing w:line="480" w:lineRule="auto"/>
        <w:jc w:val="left"/>
        <w:rPr>
          <w:rStyle w:val="21"/>
          <w:rFonts w:hint="eastAsia" w:ascii="仿宋" w:hAnsi="仿宋" w:eastAsia="仿宋" w:cs="宋体"/>
          <w:b w:val="0"/>
          <w:kern w:val="0"/>
          <w:sz w:val="28"/>
          <w:highlight w:val="none"/>
        </w:rPr>
        <w:sectPr>
          <w:footerReference r:id="rId3"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5841CA7">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三、</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14:paraId="37A06AB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14:paraId="290FA6F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
        <w:gridCol w:w="2471"/>
        <w:gridCol w:w="1395"/>
        <w:gridCol w:w="1450"/>
        <w:gridCol w:w="1518"/>
        <w:gridCol w:w="1451"/>
        <w:gridCol w:w="707"/>
        <w:gridCol w:w="2534"/>
        <w:gridCol w:w="1188"/>
        <w:gridCol w:w="977"/>
      </w:tblGrid>
      <w:tr w14:paraId="22EE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exact"/>
          <w:jc w:val="center"/>
        </w:trPr>
        <w:tc>
          <w:tcPr>
            <w:tcW w:w="803" w:type="dxa"/>
            <w:tcBorders>
              <w:tl2br w:val="nil"/>
              <w:tr2bl w:val="nil"/>
            </w:tcBorders>
            <w:noWrap w:val="0"/>
            <w:tcMar>
              <w:top w:w="15" w:type="dxa"/>
              <w:left w:w="15" w:type="dxa"/>
              <w:right w:w="15" w:type="dxa"/>
            </w:tcMar>
            <w:vAlign w:val="center"/>
          </w:tcPr>
          <w:p w14:paraId="3973B6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71" w:type="dxa"/>
            <w:tcBorders>
              <w:tl2br w:val="nil"/>
              <w:tr2bl w:val="nil"/>
            </w:tcBorders>
            <w:noWrap w:val="0"/>
            <w:tcMar>
              <w:top w:w="15" w:type="dxa"/>
              <w:left w:w="15" w:type="dxa"/>
              <w:right w:w="15" w:type="dxa"/>
            </w:tcMar>
            <w:vAlign w:val="center"/>
          </w:tcPr>
          <w:p w14:paraId="072FFA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395" w:type="dxa"/>
            <w:tcBorders>
              <w:tl2br w:val="nil"/>
              <w:tr2bl w:val="nil"/>
            </w:tcBorders>
            <w:noWrap w:val="0"/>
            <w:tcMar>
              <w:top w:w="15" w:type="dxa"/>
              <w:left w:w="15" w:type="dxa"/>
              <w:right w:w="15" w:type="dxa"/>
            </w:tcMar>
            <w:vAlign w:val="center"/>
          </w:tcPr>
          <w:p w14:paraId="640F94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50" w:type="dxa"/>
            <w:tcBorders>
              <w:tl2br w:val="nil"/>
              <w:tr2bl w:val="nil"/>
            </w:tcBorders>
            <w:noWrap w:val="0"/>
            <w:tcMar>
              <w:top w:w="15" w:type="dxa"/>
              <w:left w:w="15" w:type="dxa"/>
              <w:right w:w="15" w:type="dxa"/>
            </w:tcMar>
            <w:vAlign w:val="center"/>
          </w:tcPr>
          <w:p w14:paraId="303CFB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18" w:type="dxa"/>
            <w:tcBorders>
              <w:tl2br w:val="nil"/>
              <w:tr2bl w:val="nil"/>
            </w:tcBorders>
            <w:noWrap w:val="0"/>
            <w:tcMar>
              <w:top w:w="15" w:type="dxa"/>
              <w:left w:w="15" w:type="dxa"/>
              <w:right w:w="15" w:type="dxa"/>
            </w:tcMar>
            <w:vAlign w:val="center"/>
          </w:tcPr>
          <w:p w14:paraId="729BAC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51" w:type="dxa"/>
            <w:tcBorders>
              <w:tl2br w:val="nil"/>
              <w:tr2bl w:val="nil"/>
            </w:tcBorders>
            <w:noWrap w:val="0"/>
            <w:tcMar>
              <w:top w:w="15" w:type="dxa"/>
              <w:left w:w="15" w:type="dxa"/>
              <w:right w:w="15" w:type="dxa"/>
            </w:tcMar>
            <w:vAlign w:val="center"/>
          </w:tcPr>
          <w:p w14:paraId="0EC88A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07" w:type="dxa"/>
            <w:tcBorders>
              <w:tl2br w:val="nil"/>
              <w:tr2bl w:val="nil"/>
            </w:tcBorders>
            <w:noWrap w:val="0"/>
            <w:tcMar>
              <w:top w:w="15" w:type="dxa"/>
              <w:left w:w="15" w:type="dxa"/>
              <w:right w:w="15" w:type="dxa"/>
            </w:tcMar>
            <w:vAlign w:val="center"/>
          </w:tcPr>
          <w:p w14:paraId="155A81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34" w:type="dxa"/>
            <w:tcBorders>
              <w:tl2br w:val="nil"/>
              <w:tr2bl w:val="nil"/>
            </w:tcBorders>
            <w:noWrap w:val="0"/>
            <w:tcMar>
              <w:top w:w="15" w:type="dxa"/>
              <w:left w:w="15" w:type="dxa"/>
              <w:right w:w="15" w:type="dxa"/>
            </w:tcMar>
            <w:vAlign w:val="center"/>
          </w:tcPr>
          <w:p w14:paraId="3920EF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14:paraId="7488B1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88" w:type="dxa"/>
            <w:tcBorders>
              <w:tl2br w:val="nil"/>
              <w:tr2bl w:val="nil"/>
            </w:tcBorders>
            <w:noWrap w:val="0"/>
            <w:tcMar>
              <w:top w:w="15" w:type="dxa"/>
              <w:left w:w="15" w:type="dxa"/>
              <w:right w:w="15" w:type="dxa"/>
            </w:tcMar>
            <w:vAlign w:val="center"/>
          </w:tcPr>
          <w:p w14:paraId="3E1C1D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77" w:type="dxa"/>
            <w:tcBorders>
              <w:tl2br w:val="nil"/>
              <w:tr2bl w:val="nil"/>
            </w:tcBorders>
            <w:noWrap w:val="0"/>
            <w:tcMar>
              <w:top w:w="15" w:type="dxa"/>
              <w:left w:w="15" w:type="dxa"/>
              <w:right w:w="15" w:type="dxa"/>
            </w:tcMar>
            <w:vAlign w:val="center"/>
          </w:tcPr>
          <w:p w14:paraId="57ACDE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14:paraId="29688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310B90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71" w:type="dxa"/>
            <w:tcBorders>
              <w:tl2br w:val="nil"/>
              <w:tr2bl w:val="nil"/>
            </w:tcBorders>
            <w:noWrap w:val="0"/>
            <w:tcMar>
              <w:top w:w="15" w:type="dxa"/>
              <w:left w:w="15" w:type="dxa"/>
              <w:right w:w="15" w:type="dxa"/>
            </w:tcMar>
            <w:vAlign w:val="center"/>
          </w:tcPr>
          <w:p w14:paraId="14961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6FD406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1F6D75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405777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0BF658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3FD1FB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2D692E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318950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0B5670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635D6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1ED491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71" w:type="dxa"/>
            <w:tcBorders>
              <w:tl2br w:val="nil"/>
              <w:tr2bl w:val="nil"/>
            </w:tcBorders>
            <w:noWrap w:val="0"/>
            <w:tcMar>
              <w:top w:w="15" w:type="dxa"/>
              <w:left w:w="15" w:type="dxa"/>
              <w:right w:w="15" w:type="dxa"/>
            </w:tcMar>
            <w:vAlign w:val="center"/>
          </w:tcPr>
          <w:p w14:paraId="7C9876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4B3B15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6385F6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5BE03C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39E191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09C5C3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6C2BBB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650740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6765F5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2A95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400055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71" w:type="dxa"/>
            <w:tcBorders>
              <w:tl2br w:val="nil"/>
              <w:tr2bl w:val="nil"/>
            </w:tcBorders>
            <w:noWrap w:val="0"/>
            <w:tcMar>
              <w:top w:w="15" w:type="dxa"/>
              <w:left w:w="15" w:type="dxa"/>
              <w:right w:w="15" w:type="dxa"/>
            </w:tcMar>
            <w:vAlign w:val="center"/>
          </w:tcPr>
          <w:p w14:paraId="4DDD84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1AAAED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766336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3B569C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7A2D77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732BB9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1FBB3F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7E213B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172EA1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57F7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exact"/>
          <w:jc w:val="center"/>
        </w:trPr>
        <w:tc>
          <w:tcPr>
            <w:tcW w:w="9795" w:type="dxa"/>
            <w:gridSpan w:val="7"/>
            <w:tcBorders>
              <w:tl2br w:val="nil"/>
              <w:tr2bl w:val="nil"/>
            </w:tcBorders>
            <w:noWrap w:val="0"/>
            <w:tcMar>
              <w:top w:w="15" w:type="dxa"/>
              <w:left w:w="15" w:type="dxa"/>
              <w:right w:w="15" w:type="dxa"/>
            </w:tcMar>
            <w:vAlign w:val="center"/>
          </w:tcPr>
          <w:p w14:paraId="0CF504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34" w:type="dxa"/>
            <w:tcBorders>
              <w:tl2br w:val="nil"/>
              <w:tr2bl w:val="nil"/>
            </w:tcBorders>
            <w:noWrap w:val="0"/>
            <w:tcMar>
              <w:top w:w="15" w:type="dxa"/>
              <w:left w:w="15" w:type="dxa"/>
              <w:right w:w="15" w:type="dxa"/>
            </w:tcMar>
            <w:vAlign w:val="center"/>
          </w:tcPr>
          <w:p w14:paraId="262574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2FC768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1A5EF7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14:paraId="216FDFE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后附所</w:t>
      </w:r>
      <w:r>
        <w:rPr>
          <w:rFonts w:hint="eastAsia" w:ascii="仿宋" w:hAnsi="仿宋" w:eastAsia="仿宋"/>
          <w:color w:val="auto"/>
          <w:sz w:val="28"/>
          <w:szCs w:val="28"/>
          <w:highlight w:val="none"/>
          <w:lang w:val="en-US" w:eastAsia="zh-CN"/>
        </w:rPr>
        <w:t>报</w:t>
      </w:r>
      <w:r>
        <w:rPr>
          <w:rFonts w:hint="eastAsia" w:ascii="仿宋" w:hAnsi="仿宋" w:eastAsia="仿宋"/>
          <w:color w:val="auto"/>
          <w:sz w:val="28"/>
          <w:szCs w:val="28"/>
          <w:highlight w:val="none"/>
        </w:rPr>
        <w:t>产品</w:t>
      </w:r>
      <w:r>
        <w:rPr>
          <w:rFonts w:hint="eastAsia" w:ascii="仿宋" w:hAnsi="仿宋" w:eastAsia="仿宋"/>
          <w:color w:val="auto"/>
          <w:sz w:val="28"/>
          <w:szCs w:val="28"/>
          <w:highlight w:val="none"/>
          <w:lang w:val="en-US" w:eastAsia="zh-CN"/>
        </w:rPr>
        <w:t>山东省医用耗材集中采购网挂网产品（如有）</w:t>
      </w:r>
      <w:r>
        <w:rPr>
          <w:rFonts w:hint="eastAsia" w:ascii="仿宋" w:hAnsi="仿宋" w:eastAsia="仿宋"/>
          <w:color w:val="auto"/>
          <w:sz w:val="28"/>
          <w:szCs w:val="28"/>
          <w:highlight w:val="none"/>
        </w:rPr>
        <w:t>单价网页截图；</w:t>
      </w:r>
    </w:p>
    <w:p w14:paraId="7272CAC2">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单价控制价是采购人期望的单价最高限价，供应商的单价报价不得高于单价控制价且不得高于山东省医用耗材集中采购网挂网产品（如有）单价，否则视为无效报价；若合同履行期内政策对集采产品或价格出现调整，为严格落实国家集中采购政策，以国家政策为准。</w:t>
      </w:r>
    </w:p>
    <w:p w14:paraId="40B48F82">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3、报价要求：</w:t>
      </w:r>
    </w:p>
    <w:p w14:paraId="35BEEF4A">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所报产品按照采购清单产品名称填写医疗器械注册证名称、医疗器械注册证编号、型号、规格、生产企业或注册人名称、单位、投标价、集采价格（如有），非医疗器械的产品，医疗器械注册证名称、医疗器注册证编号填“无”，缺项视为无效报价；</w:t>
      </w:r>
    </w:p>
    <w:p w14:paraId="0AF1ADDB">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（2）供应商应对采购清单中耗材进行报价，缺项视为无效报价。</w:t>
      </w:r>
    </w:p>
    <w:p w14:paraId="60F362F8">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（3）供应商应对其报价的产品进行准确填写（报送电子版并同时报书面版）。电子版报价与纸质报价应一致，如有不符以纸质响应文件为准。</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p>
    <w:p w14:paraId="19C1BBA6">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righ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年</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rPr>
        <w:br w:type="page"/>
      </w:r>
    </w:p>
    <w:p w14:paraId="69618397">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sectPr>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03C046AA">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四</w:t>
      </w:r>
      <w:r>
        <w:rPr>
          <w:rStyle w:val="21"/>
          <w:rFonts w:hint="eastAsia" w:ascii="仿宋" w:hAnsi="仿宋" w:eastAsia="仿宋" w:cs="宋体"/>
          <w:b/>
          <w:bCs w:val="0"/>
          <w:kern w:val="0"/>
          <w:sz w:val="28"/>
          <w:szCs w:val="21"/>
          <w:highlight w:val="none"/>
        </w:rPr>
        <w:t>、法定代表人身份证明</w:t>
      </w:r>
    </w:p>
    <w:p w14:paraId="18AE336B">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（后附法定代表人身份证</w:t>
      </w:r>
      <w:r>
        <w:rPr>
          <w:rStyle w:val="21"/>
          <w:rFonts w:hint="eastAsia" w:ascii="仿宋" w:hAnsi="仿宋" w:eastAsia="仿宋" w:cs="宋体"/>
          <w:b w:val="0"/>
          <w:kern w:val="0"/>
          <w:sz w:val="28"/>
          <w:highlight w:val="none"/>
          <w:lang w:val="en-US" w:eastAsia="zh-CN"/>
        </w:rPr>
        <w:t>复印件</w:t>
      </w:r>
      <w:r>
        <w:rPr>
          <w:rStyle w:val="21"/>
          <w:rFonts w:hint="eastAsia" w:ascii="仿宋" w:hAnsi="仿宋" w:eastAsia="仿宋" w:cs="宋体"/>
          <w:b w:val="0"/>
          <w:kern w:val="0"/>
          <w:sz w:val="28"/>
          <w:highlight w:val="none"/>
        </w:rPr>
        <w:t>）</w:t>
      </w:r>
    </w:p>
    <w:p w14:paraId="03F03223">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p>
    <w:p w14:paraId="18068365">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单位性质：</w:t>
      </w:r>
    </w:p>
    <w:p w14:paraId="78256278">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地址：</w:t>
      </w:r>
    </w:p>
    <w:p w14:paraId="57AE85A6">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成立时间：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月</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日</w:t>
      </w:r>
    </w:p>
    <w:p w14:paraId="616898E0">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经营期限：</w:t>
      </w:r>
    </w:p>
    <w:p w14:paraId="7C9AB330">
      <w:pPr>
        <w:pStyle w:val="10"/>
        <w:rPr>
          <w:rStyle w:val="21"/>
          <w:rFonts w:ascii="仿宋" w:hAnsi="仿宋" w:eastAsia="仿宋" w:cs="宋体"/>
          <w:b w:val="0"/>
          <w:kern w:val="0"/>
          <w:sz w:val="28"/>
          <w:highlight w:val="none"/>
          <w:u w:val="single"/>
        </w:rPr>
      </w:pPr>
      <w:r>
        <w:rPr>
          <w:rStyle w:val="21"/>
          <w:rFonts w:hint="eastAsia" w:ascii="仿宋" w:hAnsi="仿宋" w:eastAsia="仿宋" w:cs="宋体"/>
          <w:b w:val="0"/>
          <w:kern w:val="0"/>
          <w:sz w:val="28"/>
          <w:highlight w:val="none"/>
        </w:rPr>
        <w:t>姓名：</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性别：</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年龄：</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职务：</w:t>
      </w:r>
      <w:r>
        <w:rPr>
          <w:rStyle w:val="21"/>
          <w:rFonts w:hint="eastAsia" w:ascii="仿宋" w:hAnsi="仿宋" w:eastAsia="仿宋" w:cs="宋体"/>
          <w:b w:val="0"/>
          <w:kern w:val="0"/>
          <w:sz w:val="28"/>
          <w:highlight w:val="none"/>
          <w:u w:val="single"/>
          <w:lang w:val="en-US" w:eastAsia="zh-CN"/>
        </w:rPr>
        <w:t xml:space="preserve">       </w:t>
      </w:r>
    </w:p>
    <w:p w14:paraId="6C394435">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系（供应商名称）的法定代表人。</w:t>
      </w:r>
    </w:p>
    <w:p w14:paraId="706D6AA4">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特此证明。</w:t>
      </w:r>
    </w:p>
    <w:p w14:paraId="48F2449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33E19134">
      <w:pPr>
        <w:pStyle w:val="10"/>
        <w:jc w:val="right"/>
        <w:rPr>
          <w:rStyle w:val="21"/>
          <w:rFonts w:hint="eastAsia" w:ascii="仿宋" w:hAnsi="仿宋" w:eastAsia="仿宋" w:cs="宋体"/>
          <w:b w:val="0"/>
          <w:kern w:val="0"/>
          <w:sz w:val="28"/>
          <w:highlight w:val="none"/>
        </w:rPr>
      </w:pPr>
    </w:p>
    <w:p w14:paraId="31CC3923">
      <w:pPr>
        <w:pStyle w:val="10"/>
        <w:jc w:val="right"/>
        <w:rPr>
          <w:rStyle w:val="21"/>
          <w:rFonts w:hint="eastAsia" w:ascii="仿宋" w:hAnsi="仿宋" w:eastAsia="仿宋" w:cs="宋体"/>
          <w:b w:val="0"/>
          <w:kern w:val="0"/>
          <w:sz w:val="28"/>
          <w:highlight w:val="none"/>
        </w:rPr>
      </w:pPr>
    </w:p>
    <w:p w14:paraId="1AB3C04D">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76F1CA1E">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E5C5D55">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五、授权委托书</w:t>
      </w:r>
    </w:p>
    <w:p w14:paraId="4F651E74">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本人</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系</w:t>
      </w:r>
      <w:r>
        <w:rPr>
          <w:rStyle w:val="21"/>
          <w:rFonts w:hint="eastAsia" w:ascii="仿宋" w:hAnsi="仿宋" w:eastAsia="仿宋" w:cs="宋体"/>
          <w:b w:val="0"/>
          <w:kern w:val="0"/>
          <w:sz w:val="28"/>
          <w:highlight w:val="none"/>
          <w:u w:val="single"/>
        </w:rPr>
        <w:t>（供应商名称）</w:t>
      </w:r>
      <w:r>
        <w:rPr>
          <w:rStyle w:val="21"/>
          <w:rFonts w:hint="eastAsia" w:ascii="仿宋" w:hAnsi="仿宋" w:eastAsia="仿宋" w:cs="宋体"/>
          <w:b w:val="0"/>
          <w:kern w:val="0"/>
          <w:sz w:val="28"/>
          <w:highlight w:val="none"/>
        </w:rPr>
        <w:t>的法定代表人，现委托</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139873C1">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委托期限：</w:t>
      </w:r>
    </w:p>
    <w:p w14:paraId="3C10D4CC">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代理人无转委托权。</w:t>
      </w:r>
    </w:p>
    <w:p w14:paraId="69563ECF">
      <w:pPr>
        <w:pStyle w:val="10"/>
        <w:ind w:right="1120"/>
        <w:jc w:val="center"/>
        <w:rPr>
          <w:rStyle w:val="21"/>
          <w:rFonts w:ascii="仿宋" w:hAnsi="仿宋" w:eastAsia="仿宋" w:cs="宋体"/>
          <w:b w:val="0"/>
          <w:kern w:val="0"/>
          <w:sz w:val="28"/>
          <w:highlight w:val="none"/>
        </w:rPr>
      </w:pPr>
    </w:p>
    <w:p w14:paraId="344BE6AD">
      <w:pPr>
        <w:pStyle w:val="10"/>
        <w:ind w:right="1120"/>
        <w:jc w:val="both"/>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2B60F103">
      <w:pPr>
        <w:pStyle w:val="10"/>
        <w:jc w:val="right"/>
        <w:rPr>
          <w:rStyle w:val="21"/>
          <w:rFonts w:ascii="仿宋" w:hAnsi="仿宋" w:eastAsia="仿宋" w:cs="宋体"/>
          <w:b w:val="0"/>
          <w:kern w:val="0"/>
          <w:sz w:val="28"/>
          <w:highlight w:val="none"/>
        </w:rPr>
      </w:pPr>
    </w:p>
    <w:p w14:paraId="53BBF3B0">
      <w:pPr>
        <w:pStyle w:val="10"/>
        <w:ind w:right="112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 （</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5FE2A52A">
      <w:pPr>
        <w:pStyle w:val="10"/>
        <w:ind w:right="1120" w:firstLine="3640" w:firstLineChars="1300"/>
        <w:rPr>
          <w:rStyle w:val="21"/>
          <w:rFonts w:ascii="仿宋" w:hAnsi="仿宋" w:eastAsia="仿宋" w:cs="宋体"/>
          <w:b w:val="0"/>
          <w:kern w:val="0"/>
          <w:sz w:val="28"/>
          <w:highlight w:val="none"/>
        </w:rPr>
      </w:pPr>
    </w:p>
    <w:p w14:paraId="3AEFE17D">
      <w:pPr>
        <w:pStyle w:val="10"/>
        <w:ind w:right="1120"/>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身份证号码：</w:t>
      </w:r>
    </w:p>
    <w:p w14:paraId="20C3B100">
      <w:pPr>
        <w:pStyle w:val="10"/>
        <w:ind w:right="1120"/>
        <w:rPr>
          <w:rStyle w:val="21"/>
          <w:rFonts w:hint="eastAsia" w:ascii="仿宋" w:hAnsi="仿宋" w:eastAsia="仿宋" w:cs="宋体"/>
          <w:b w:val="0"/>
          <w:kern w:val="0"/>
          <w:sz w:val="28"/>
          <w:highlight w:val="none"/>
          <w:lang w:val="en-US" w:eastAsia="zh-CN"/>
        </w:rPr>
      </w:pPr>
    </w:p>
    <w:p w14:paraId="5F20D3CC">
      <w:pPr>
        <w:pStyle w:val="10"/>
        <w:ind w:right="1120"/>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联系电话：</w:t>
      </w:r>
    </w:p>
    <w:p w14:paraId="0AF7D3DC">
      <w:pPr>
        <w:pStyle w:val="10"/>
        <w:jc w:val="right"/>
        <w:rPr>
          <w:rStyle w:val="21"/>
          <w:rFonts w:ascii="仿宋" w:hAnsi="仿宋" w:eastAsia="仿宋" w:cs="宋体"/>
          <w:b w:val="0"/>
          <w:kern w:val="0"/>
          <w:sz w:val="28"/>
          <w:highlight w:val="none"/>
        </w:rPr>
      </w:pPr>
    </w:p>
    <w:p w14:paraId="226BAFAE">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4FD96BE8">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val="0"/>
          <w:kern w:val="0"/>
          <w:sz w:val="28"/>
          <w:highlight w:val="none"/>
        </w:rPr>
        <w:t>注：后附法定代表人及授权代理人身份证</w:t>
      </w:r>
      <w:r>
        <w:rPr>
          <w:rStyle w:val="21"/>
          <w:rFonts w:hint="eastAsia" w:ascii="仿宋" w:hAnsi="仿宋" w:eastAsia="仿宋" w:cs="宋体"/>
          <w:b w:val="0"/>
          <w:kern w:val="0"/>
          <w:sz w:val="28"/>
          <w:highlight w:val="none"/>
          <w:lang w:val="en-US" w:eastAsia="zh-CN"/>
        </w:rPr>
        <w:t>复印件</w:t>
      </w:r>
      <w:r>
        <w:rPr>
          <w:rStyle w:val="21"/>
          <w:rFonts w:ascii="仿宋" w:hAnsi="仿宋" w:eastAsia="仿宋" w:cs="宋体"/>
          <w:b w:val="0"/>
          <w:kern w:val="0"/>
          <w:sz w:val="28"/>
          <w:highlight w:val="none"/>
        </w:rPr>
        <w:br w:type="page"/>
      </w:r>
      <w:bookmarkStart w:id="5" w:name="_Toc318788779"/>
      <w:r>
        <w:rPr>
          <w:rStyle w:val="21"/>
          <w:rFonts w:hint="eastAsia" w:ascii="仿宋" w:hAnsi="仿宋" w:eastAsia="仿宋" w:cs="宋体"/>
          <w:b/>
          <w:bCs w:val="0"/>
          <w:kern w:val="0"/>
          <w:sz w:val="32"/>
          <w:szCs w:val="22"/>
          <w:highlight w:val="none"/>
          <w:lang w:val="en-US" w:eastAsia="zh-CN"/>
        </w:rPr>
        <w:t>供应商</w:t>
      </w:r>
      <w:bookmarkEnd w:id="5"/>
      <w:r>
        <w:rPr>
          <w:rStyle w:val="21"/>
          <w:rFonts w:hint="eastAsia" w:ascii="仿宋" w:hAnsi="仿宋" w:eastAsia="仿宋" w:cs="宋体"/>
          <w:b/>
          <w:bCs w:val="0"/>
          <w:kern w:val="0"/>
          <w:sz w:val="32"/>
          <w:szCs w:val="22"/>
          <w:highlight w:val="none"/>
          <w:lang w:val="en-US" w:eastAsia="zh-CN"/>
        </w:rPr>
        <w:t>基本情况表</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14:paraId="025F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E30C3F5">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652ED3B">
            <w:pPr>
              <w:spacing w:line="360" w:lineRule="auto"/>
              <w:jc w:val="center"/>
              <w:rPr>
                <w:rFonts w:hint="eastAsia" w:ascii="仿宋" w:hAnsi="仿宋" w:eastAsia="仿宋" w:cs="仿宋"/>
                <w:color w:val="000000"/>
                <w:sz w:val="28"/>
                <w:szCs w:val="28"/>
                <w:highlight w:val="none"/>
              </w:rPr>
            </w:pPr>
          </w:p>
        </w:tc>
      </w:tr>
      <w:tr w14:paraId="11F2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EDD31B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76869F9">
            <w:pPr>
              <w:spacing w:line="360" w:lineRule="auto"/>
              <w:jc w:val="center"/>
              <w:rPr>
                <w:rFonts w:hint="eastAsia" w:ascii="仿宋" w:hAnsi="仿宋" w:eastAsia="仿宋" w:cs="仿宋"/>
                <w:color w:val="000000"/>
                <w:sz w:val="28"/>
                <w:szCs w:val="28"/>
                <w:highlight w:val="none"/>
              </w:rPr>
            </w:pPr>
          </w:p>
        </w:tc>
      </w:tr>
      <w:tr w14:paraId="7F95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56E1218">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87B2859">
            <w:pPr>
              <w:spacing w:line="360" w:lineRule="auto"/>
              <w:jc w:val="center"/>
              <w:rPr>
                <w:rFonts w:hint="eastAsia" w:ascii="仿宋" w:hAnsi="仿宋" w:eastAsia="仿宋" w:cs="仿宋"/>
                <w:color w:val="000000"/>
                <w:sz w:val="28"/>
                <w:szCs w:val="28"/>
                <w:highlight w:val="none"/>
              </w:rPr>
            </w:pPr>
          </w:p>
        </w:tc>
      </w:tr>
      <w:tr w14:paraId="79C7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89E96B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8D83C5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17E67792">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62ECDF9D">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14:paraId="2B8E8F7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1C1BD62">
            <w:pPr>
              <w:spacing w:line="360" w:lineRule="auto"/>
              <w:jc w:val="center"/>
              <w:rPr>
                <w:rFonts w:hint="eastAsia" w:ascii="仿宋" w:hAnsi="仿宋" w:eastAsia="仿宋" w:cs="仿宋"/>
                <w:color w:val="000000"/>
                <w:sz w:val="28"/>
                <w:szCs w:val="28"/>
                <w:highlight w:val="none"/>
              </w:rPr>
            </w:pPr>
          </w:p>
        </w:tc>
      </w:tr>
      <w:tr w14:paraId="0314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4D3F43D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3AB19E19">
            <w:pPr>
              <w:spacing w:line="360" w:lineRule="auto"/>
              <w:jc w:val="center"/>
              <w:rPr>
                <w:rFonts w:hint="eastAsia" w:ascii="仿宋" w:hAnsi="仿宋" w:eastAsia="仿宋" w:cs="仿宋"/>
                <w:color w:val="000000"/>
                <w:sz w:val="28"/>
                <w:szCs w:val="28"/>
                <w:highlight w:val="none"/>
              </w:rPr>
            </w:pPr>
          </w:p>
        </w:tc>
      </w:tr>
      <w:tr w14:paraId="2396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1231FD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A76B359">
            <w:pPr>
              <w:spacing w:line="360" w:lineRule="auto"/>
              <w:jc w:val="center"/>
              <w:rPr>
                <w:rFonts w:hint="eastAsia" w:ascii="仿宋" w:hAnsi="仿宋" w:eastAsia="仿宋" w:cs="仿宋"/>
                <w:color w:val="000000"/>
                <w:sz w:val="28"/>
                <w:szCs w:val="28"/>
                <w:highlight w:val="none"/>
              </w:rPr>
            </w:pPr>
          </w:p>
        </w:tc>
      </w:tr>
      <w:tr w14:paraId="36AB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4FF70613">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14:paraId="0F533A55">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25D4CBD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14:paraId="0D9AAFFD">
            <w:pPr>
              <w:spacing w:line="360" w:lineRule="auto"/>
              <w:rPr>
                <w:rFonts w:hint="eastAsia" w:ascii="仿宋" w:hAnsi="仿宋" w:eastAsia="仿宋" w:cs="仿宋"/>
                <w:color w:val="000000"/>
                <w:sz w:val="28"/>
                <w:szCs w:val="28"/>
                <w:highlight w:val="none"/>
              </w:rPr>
            </w:pPr>
          </w:p>
        </w:tc>
      </w:tr>
      <w:tr w14:paraId="5F0F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74326F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F099419">
            <w:pPr>
              <w:spacing w:line="360" w:lineRule="auto"/>
              <w:jc w:val="left"/>
              <w:rPr>
                <w:rFonts w:hint="eastAsia" w:ascii="仿宋" w:hAnsi="仿宋" w:eastAsia="仿宋" w:cs="仿宋"/>
                <w:color w:val="000000"/>
                <w:sz w:val="28"/>
                <w:szCs w:val="28"/>
                <w:highlight w:val="none"/>
              </w:rPr>
            </w:pPr>
          </w:p>
        </w:tc>
      </w:tr>
      <w:tr w14:paraId="5811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14:paraId="0AC2FC8E">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14:paraId="79C40D32">
            <w:pPr>
              <w:spacing w:line="360" w:lineRule="auto"/>
              <w:jc w:val="left"/>
              <w:rPr>
                <w:rFonts w:hint="eastAsia" w:ascii="仿宋" w:hAnsi="仿宋" w:eastAsia="仿宋" w:cs="仿宋"/>
                <w:color w:val="000000"/>
                <w:sz w:val="28"/>
                <w:szCs w:val="28"/>
                <w:highlight w:val="none"/>
              </w:rPr>
            </w:pPr>
          </w:p>
        </w:tc>
      </w:tr>
    </w:tbl>
    <w:p w14:paraId="5A5BDB57">
      <w:pPr>
        <w:spacing w:line="360" w:lineRule="auto"/>
        <w:ind w:firstLine="560" w:firstLineChars="200"/>
        <w:rPr>
          <w:rFonts w:ascii="仿宋" w:hAnsi="仿宋" w:eastAsia="仿宋"/>
          <w:color w:val="000000"/>
          <w:sz w:val="28"/>
          <w:szCs w:val="21"/>
          <w:highlight w:val="none"/>
        </w:rPr>
      </w:pPr>
      <w:r>
        <w:rPr>
          <w:rFonts w:hint="eastAsia" w:ascii="仿宋" w:hAnsi="仿宋" w:eastAsia="仿宋"/>
          <w:color w:val="000000"/>
          <w:sz w:val="28"/>
          <w:szCs w:val="21"/>
          <w:highlight w:val="none"/>
        </w:rPr>
        <w:t>备注：本表后应附供应商营业执照、医疗器械经营许可证(或医疗器械经营备案凭证)或医疗器械生产许可证、医疗器械提供医疗器械注册证、进品产品提供制造商或上级代理商授权委托书（授权可追溯）等资格审查材料。所填写内容应准确无误。</w:t>
      </w:r>
    </w:p>
    <w:p w14:paraId="2970101D">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6" w:name="_Toc252113258"/>
      <w:bookmarkStart w:id="7" w:name="_Toc187146970"/>
      <w:bookmarkStart w:id="8" w:name="_Toc318788780"/>
      <w:bookmarkStart w:id="9" w:name="_Toc101085381"/>
    </w:p>
    <w:bookmarkEnd w:id="6"/>
    <w:bookmarkEnd w:id="7"/>
    <w:bookmarkEnd w:id="8"/>
    <w:bookmarkEnd w:id="9"/>
    <w:p w14:paraId="4BF23A78">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六</w:t>
      </w:r>
      <w:r>
        <w:rPr>
          <w:rStyle w:val="21"/>
          <w:rFonts w:hint="eastAsia" w:ascii="仿宋" w:hAnsi="仿宋" w:eastAsia="仿宋" w:cs="宋体"/>
          <w:b/>
          <w:bCs w:val="0"/>
          <w:kern w:val="0"/>
          <w:sz w:val="28"/>
          <w:szCs w:val="21"/>
          <w:highlight w:val="none"/>
        </w:rPr>
        <w:t>、承诺书</w:t>
      </w:r>
    </w:p>
    <w:p w14:paraId="79BE93C2">
      <w:pPr>
        <w:pStyle w:val="10"/>
        <w:jc w:val="center"/>
        <w:rPr>
          <w:rStyle w:val="21"/>
          <w:rFonts w:ascii="仿宋" w:hAnsi="仿宋" w:eastAsia="仿宋" w:cs="宋体"/>
          <w:b w:val="0"/>
          <w:kern w:val="0"/>
          <w:highlight w:val="none"/>
        </w:rPr>
      </w:pPr>
    </w:p>
    <w:p w14:paraId="5C6A863E">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我单位参加__________________________________ (项目名称)采购活动，保证以下事项：</w:t>
      </w:r>
    </w:p>
    <w:p w14:paraId="6A133E7A">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一、我单位不存在不良信用记录，</w:t>
      </w:r>
      <w:r>
        <w:rPr>
          <w:rStyle w:val="21"/>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1"/>
          <w:rFonts w:hint="eastAsia" w:ascii="仿宋" w:hAnsi="仿宋" w:eastAsia="仿宋" w:cs="宋体"/>
          <w:b w:val="0"/>
          <w:spacing w:val="-20"/>
          <w:kern w:val="0"/>
          <w:sz w:val="28"/>
          <w:highlight w:val="none"/>
        </w:rPr>
        <w:t>。</w:t>
      </w:r>
    </w:p>
    <w:p w14:paraId="34BF9C6F">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7F47B236">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60B1AB6E">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3F640ED">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特此承诺</w:t>
      </w:r>
    </w:p>
    <w:p w14:paraId="1F05B520">
      <w:pPr>
        <w:pStyle w:val="10"/>
        <w:ind w:firstLine="280" w:firstLineChars="100"/>
        <w:jc w:val="left"/>
        <w:rPr>
          <w:rStyle w:val="21"/>
          <w:rFonts w:hint="eastAsia" w:ascii="仿宋" w:hAnsi="仿宋" w:eastAsia="仿宋" w:cs="宋体"/>
          <w:b w:val="0"/>
          <w:kern w:val="0"/>
          <w:sz w:val="28"/>
          <w:highlight w:val="none"/>
        </w:rPr>
      </w:pPr>
    </w:p>
    <w:p w14:paraId="2444DD08">
      <w:pPr>
        <w:pStyle w:val="10"/>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34FE6053">
      <w:pPr>
        <w:pStyle w:val="10"/>
        <w:ind w:firstLine="280" w:firstLineChars="100"/>
        <w:jc w:val="left"/>
        <w:rPr>
          <w:rStyle w:val="21"/>
          <w:rFonts w:hint="eastAsia" w:ascii="仿宋" w:hAnsi="仿宋" w:eastAsia="仿宋" w:cs="宋体"/>
          <w:b w:val="0"/>
          <w:kern w:val="0"/>
          <w:sz w:val="28"/>
          <w:highlight w:val="none"/>
        </w:rPr>
      </w:pPr>
    </w:p>
    <w:p w14:paraId="4F53BCDC">
      <w:pPr>
        <w:pStyle w:val="10"/>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3E45518F">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日 期：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年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月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日</w:t>
      </w:r>
      <w:r>
        <w:rPr>
          <w:rStyle w:val="21"/>
          <w:rFonts w:ascii="仿宋" w:hAnsi="仿宋" w:eastAsia="仿宋" w:cs="宋体"/>
          <w:b w:val="0"/>
          <w:kern w:val="0"/>
          <w:sz w:val="28"/>
          <w:highlight w:val="none"/>
        </w:rPr>
        <w:br w:type="page"/>
      </w:r>
    </w:p>
    <w:p w14:paraId="708FD42D">
      <w:pPr>
        <w:pStyle w:val="10"/>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七</w:t>
      </w:r>
      <w:r>
        <w:rPr>
          <w:rStyle w:val="21"/>
          <w:rFonts w:hint="eastAsia" w:ascii="仿宋" w:hAnsi="仿宋" w:eastAsia="仿宋" w:cs="宋体"/>
          <w:b/>
          <w:bCs w:val="0"/>
          <w:kern w:val="0"/>
          <w:sz w:val="28"/>
          <w:szCs w:val="21"/>
          <w:highlight w:val="none"/>
        </w:rPr>
        <w:t>、供应商缴纳税收和社会保障资金等证明告知承诺书</w:t>
      </w:r>
    </w:p>
    <w:p w14:paraId="54095EDA">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本公司（联合体）郑重承诺：</w:t>
      </w:r>
    </w:p>
    <w:p w14:paraId="1B1C7C1B">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1、承诺具有良好的商业信誉和健全的财务会计制度；</w:t>
      </w:r>
    </w:p>
    <w:p w14:paraId="3570125E">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2、承诺依法缴纳税收和社会保障资金的良好记录；</w:t>
      </w:r>
    </w:p>
    <w:p w14:paraId="261897F4">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3、承诺参加政府采购活动前三年内，在经营活动中没有重大违法记录。</w:t>
      </w:r>
    </w:p>
    <w:p w14:paraId="50DF3107">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我公司对上述承诺内容的真实性负责，如虚假承诺，将依法承担相应法律责任。</w:t>
      </w:r>
    </w:p>
    <w:p w14:paraId="32C35257">
      <w:pPr>
        <w:pStyle w:val="10"/>
        <w:jc w:val="right"/>
        <w:rPr>
          <w:rStyle w:val="21"/>
          <w:rFonts w:ascii="仿宋" w:hAnsi="仿宋" w:eastAsia="仿宋" w:cs="宋体"/>
          <w:b w:val="0"/>
          <w:kern w:val="0"/>
          <w:sz w:val="28"/>
          <w:highlight w:val="none"/>
        </w:rPr>
      </w:pPr>
    </w:p>
    <w:p w14:paraId="2AC9933F">
      <w:pPr>
        <w:pStyle w:val="10"/>
        <w:jc w:val="right"/>
        <w:rPr>
          <w:rStyle w:val="21"/>
          <w:rFonts w:ascii="仿宋" w:hAnsi="仿宋" w:eastAsia="仿宋" w:cs="宋体"/>
          <w:b w:val="0"/>
          <w:kern w:val="0"/>
          <w:sz w:val="28"/>
          <w:highlight w:val="none"/>
        </w:rPr>
      </w:pPr>
    </w:p>
    <w:p w14:paraId="58286898">
      <w:pPr>
        <w:pStyle w:val="10"/>
        <w:jc w:val="right"/>
        <w:rPr>
          <w:rStyle w:val="21"/>
          <w:rFonts w:ascii="仿宋" w:hAnsi="仿宋" w:eastAsia="仿宋" w:cs="宋体"/>
          <w:b w:val="0"/>
          <w:kern w:val="0"/>
          <w:sz w:val="28"/>
          <w:highlight w:val="none"/>
        </w:rPr>
      </w:pPr>
    </w:p>
    <w:p w14:paraId="7535D194">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承诺单位：__________________（</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70FBC018">
      <w:pPr>
        <w:pStyle w:val="10"/>
        <w:jc w:val="right"/>
        <w:rPr>
          <w:rStyle w:val="21"/>
          <w:rFonts w:ascii="仿宋" w:hAnsi="仿宋" w:eastAsia="仿宋" w:cs="宋体"/>
          <w:b w:val="0"/>
          <w:kern w:val="0"/>
          <w:sz w:val="28"/>
          <w:highlight w:val="none"/>
        </w:rPr>
      </w:pPr>
    </w:p>
    <w:p w14:paraId="7062E2AC">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法定代表人或委托代理人：__________________（</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714A53E1">
      <w:pPr>
        <w:pStyle w:val="10"/>
        <w:jc w:val="right"/>
        <w:rPr>
          <w:rStyle w:val="21"/>
          <w:rFonts w:ascii="仿宋" w:hAnsi="仿宋" w:eastAsia="仿宋" w:cs="宋体"/>
          <w:b w:val="0"/>
          <w:kern w:val="0"/>
          <w:sz w:val="28"/>
          <w:highlight w:val="none"/>
        </w:rPr>
      </w:pPr>
    </w:p>
    <w:p w14:paraId="3F4FF151">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_____ 年___ 月 ___日</w:t>
      </w:r>
    </w:p>
    <w:p w14:paraId="37D65347">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12144DFD">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八</w:t>
      </w:r>
      <w:r>
        <w:rPr>
          <w:rStyle w:val="21"/>
          <w:rFonts w:hint="eastAsia" w:ascii="仿宋" w:hAnsi="仿宋" w:eastAsia="仿宋" w:cs="宋体"/>
          <w:b/>
          <w:bCs w:val="0"/>
          <w:kern w:val="0"/>
          <w:sz w:val="28"/>
          <w:szCs w:val="21"/>
          <w:highlight w:val="none"/>
        </w:rPr>
        <w:t>、履行合同的设备及技术能力证明表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7C85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7B819C">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单位名称</w:t>
            </w:r>
          </w:p>
        </w:tc>
        <w:tc>
          <w:tcPr>
            <w:tcW w:w="7930" w:type="dxa"/>
            <w:gridSpan w:val="5"/>
            <w:vAlign w:val="center"/>
          </w:tcPr>
          <w:p w14:paraId="1478E775">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tc>
      </w:tr>
      <w:tr w14:paraId="3089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2B0F27B">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技术人员数量</w:t>
            </w:r>
          </w:p>
        </w:tc>
        <w:tc>
          <w:tcPr>
            <w:tcW w:w="1586" w:type="dxa"/>
            <w:vAlign w:val="center"/>
          </w:tcPr>
          <w:p w14:paraId="214D7E6D">
            <w:pPr>
              <w:pStyle w:val="10"/>
              <w:jc w:val="center"/>
              <w:rPr>
                <w:rStyle w:val="21"/>
                <w:rFonts w:ascii="仿宋" w:hAnsi="仿宋" w:eastAsia="仿宋" w:cs="宋体"/>
                <w:b w:val="0"/>
                <w:kern w:val="0"/>
                <w:sz w:val="28"/>
                <w:highlight w:val="none"/>
              </w:rPr>
            </w:pPr>
          </w:p>
        </w:tc>
        <w:tc>
          <w:tcPr>
            <w:tcW w:w="1586" w:type="dxa"/>
            <w:vAlign w:val="center"/>
          </w:tcPr>
          <w:p w14:paraId="0744F092">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管理人员数量</w:t>
            </w:r>
          </w:p>
        </w:tc>
        <w:tc>
          <w:tcPr>
            <w:tcW w:w="1586" w:type="dxa"/>
            <w:vAlign w:val="center"/>
          </w:tcPr>
          <w:p w14:paraId="5CE1CEA7">
            <w:pPr>
              <w:pStyle w:val="10"/>
              <w:jc w:val="center"/>
              <w:rPr>
                <w:rStyle w:val="21"/>
                <w:rFonts w:ascii="仿宋" w:hAnsi="仿宋" w:eastAsia="仿宋" w:cs="宋体"/>
                <w:b w:val="0"/>
                <w:kern w:val="0"/>
                <w:sz w:val="28"/>
                <w:highlight w:val="none"/>
              </w:rPr>
            </w:pPr>
          </w:p>
        </w:tc>
        <w:tc>
          <w:tcPr>
            <w:tcW w:w="1590" w:type="dxa"/>
            <w:vAlign w:val="center"/>
          </w:tcPr>
          <w:p w14:paraId="0E1D5AA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生产人员数量</w:t>
            </w:r>
          </w:p>
        </w:tc>
        <w:tc>
          <w:tcPr>
            <w:tcW w:w="1582" w:type="dxa"/>
            <w:vAlign w:val="center"/>
          </w:tcPr>
          <w:p w14:paraId="34636E72">
            <w:pPr>
              <w:pStyle w:val="10"/>
              <w:jc w:val="center"/>
              <w:rPr>
                <w:rStyle w:val="21"/>
                <w:rFonts w:ascii="仿宋" w:hAnsi="仿宋" w:eastAsia="仿宋" w:cs="宋体"/>
                <w:b w:val="0"/>
                <w:kern w:val="0"/>
                <w:sz w:val="28"/>
                <w:highlight w:val="none"/>
              </w:rPr>
            </w:pPr>
          </w:p>
        </w:tc>
      </w:tr>
      <w:tr w14:paraId="0312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75389BAE">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生产设备情况</w:t>
            </w:r>
          </w:p>
        </w:tc>
      </w:tr>
      <w:tr w14:paraId="5306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374FBD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14:paraId="43707FD8">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14:paraId="02528327">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14:paraId="5E9B8BC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14:paraId="3342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FA42E4D">
            <w:pPr>
              <w:pStyle w:val="10"/>
              <w:jc w:val="center"/>
              <w:rPr>
                <w:rStyle w:val="21"/>
                <w:rFonts w:ascii="仿宋" w:hAnsi="仿宋" w:eastAsia="仿宋" w:cs="宋体"/>
                <w:b w:val="0"/>
                <w:kern w:val="0"/>
                <w:sz w:val="28"/>
                <w:highlight w:val="none"/>
              </w:rPr>
            </w:pPr>
          </w:p>
        </w:tc>
        <w:tc>
          <w:tcPr>
            <w:tcW w:w="1586" w:type="dxa"/>
            <w:vAlign w:val="center"/>
          </w:tcPr>
          <w:p w14:paraId="2EC4C2D9">
            <w:pPr>
              <w:pStyle w:val="10"/>
              <w:jc w:val="center"/>
              <w:rPr>
                <w:rStyle w:val="21"/>
                <w:rFonts w:ascii="仿宋" w:hAnsi="仿宋" w:eastAsia="仿宋" w:cs="宋体"/>
                <w:b w:val="0"/>
                <w:kern w:val="0"/>
                <w:sz w:val="28"/>
                <w:highlight w:val="none"/>
              </w:rPr>
            </w:pPr>
          </w:p>
        </w:tc>
        <w:tc>
          <w:tcPr>
            <w:tcW w:w="4762" w:type="dxa"/>
            <w:gridSpan w:val="3"/>
            <w:vAlign w:val="center"/>
          </w:tcPr>
          <w:p w14:paraId="6CCFE0FC">
            <w:pPr>
              <w:pStyle w:val="10"/>
              <w:jc w:val="center"/>
              <w:rPr>
                <w:rStyle w:val="21"/>
                <w:rFonts w:ascii="仿宋" w:hAnsi="仿宋" w:eastAsia="仿宋" w:cs="宋体"/>
                <w:b w:val="0"/>
                <w:kern w:val="0"/>
                <w:sz w:val="28"/>
                <w:highlight w:val="none"/>
              </w:rPr>
            </w:pPr>
          </w:p>
        </w:tc>
        <w:tc>
          <w:tcPr>
            <w:tcW w:w="1582" w:type="dxa"/>
            <w:vAlign w:val="center"/>
          </w:tcPr>
          <w:p w14:paraId="67250BED">
            <w:pPr>
              <w:pStyle w:val="10"/>
              <w:jc w:val="center"/>
              <w:rPr>
                <w:rStyle w:val="21"/>
                <w:rFonts w:ascii="仿宋" w:hAnsi="仿宋" w:eastAsia="仿宋" w:cs="宋体"/>
                <w:b w:val="0"/>
                <w:kern w:val="0"/>
                <w:sz w:val="28"/>
                <w:highlight w:val="none"/>
              </w:rPr>
            </w:pPr>
          </w:p>
        </w:tc>
      </w:tr>
      <w:tr w14:paraId="25B2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80783AB">
            <w:pPr>
              <w:pStyle w:val="10"/>
              <w:jc w:val="center"/>
              <w:rPr>
                <w:rStyle w:val="21"/>
                <w:rFonts w:ascii="仿宋" w:hAnsi="仿宋" w:eastAsia="仿宋" w:cs="宋体"/>
                <w:b w:val="0"/>
                <w:kern w:val="0"/>
                <w:sz w:val="28"/>
                <w:highlight w:val="none"/>
              </w:rPr>
            </w:pPr>
          </w:p>
        </w:tc>
        <w:tc>
          <w:tcPr>
            <w:tcW w:w="1586" w:type="dxa"/>
            <w:vAlign w:val="center"/>
          </w:tcPr>
          <w:p w14:paraId="2B40C94C">
            <w:pPr>
              <w:pStyle w:val="10"/>
              <w:jc w:val="center"/>
              <w:rPr>
                <w:rStyle w:val="21"/>
                <w:rFonts w:ascii="仿宋" w:hAnsi="仿宋" w:eastAsia="仿宋" w:cs="宋体"/>
                <w:b w:val="0"/>
                <w:kern w:val="0"/>
                <w:sz w:val="28"/>
                <w:highlight w:val="none"/>
              </w:rPr>
            </w:pPr>
          </w:p>
        </w:tc>
        <w:tc>
          <w:tcPr>
            <w:tcW w:w="4762" w:type="dxa"/>
            <w:gridSpan w:val="3"/>
            <w:vAlign w:val="center"/>
          </w:tcPr>
          <w:p w14:paraId="4D3EAB5B">
            <w:pPr>
              <w:pStyle w:val="10"/>
              <w:jc w:val="center"/>
              <w:rPr>
                <w:rStyle w:val="21"/>
                <w:rFonts w:ascii="仿宋" w:hAnsi="仿宋" w:eastAsia="仿宋" w:cs="宋体"/>
                <w:b w:val="0"/>
                <w:kern w:val="0"/>
                <w:sz w:val="28"/>
                <w:highlight w:val="none"/>
              </w:rPr>
            </w:pPr>
          </w:p>
        </w:tc>
        <w:tc>
          <w:tcPr>
            <w:tcW w:w="1582" w:type="dxa"/>
            <w:vAlign w:val="center"/>
          </w:tcPr>
          <w:p w14:paraId="5C2CB165">
            <w:pPr>
              <w:pStyle w:val="10"/>
              <w:jc w:val="center"/>
              <w:rPr>
                <w:rStyle w:val="21"/>
                <w:rFonts w:ascii="仿宋" w:hAnsi="仿宋" w:eastAsia="仿宋" w:cs="宋体"/>
                <w:b w:val="0"/>
                <w:kern w:val="0"/>
                <w:sz w:val="28"/>
                <w:highlight w:val="none"/>
              </w:rPr>
            </w:pPr>
          </w:p>
        </w:tc>
      </w:tr>
      <w:tr w14:paraId="5D64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0AB4EADD">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其他设备情况</w:t>
            </w:r>
          </w:p>
        </w:tc>
      </w:tr>
      <w:tr w14:paraId="2349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E23B86E">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14:paraId="58A9B5E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14:paraId="455FFA12">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14:paraId="59A78488">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14:paraId="621B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C313EB3">
            <w:pPr>
              <w:pStyle w:val="10"/>
              <w:jc w:val="center"/>
              <w:rPr>
                <w:rStyle w:val="21"/>
                <w:rFonts w:ascii="仿宋" w:hAnsi="仿宋" w:eastAsia="仿宋" w:cs="宋体"/>
                <w:b w:val="0"/>
                <w:kern w:val="0"/>
                <w:sz w:val="28"/>
                <w:highlight w:val="none"/>
              </w:rPr>
            </w:pPr>
          </w:p>
        </w:tc>
        <w:tc>
          <w:tcPr>
            <w:tcW w:w="1586" w:type="dxa"/>
            <w:vAlign w:val="center"/>
          </w:tcPr>
          <w:p w14:paraId="707BE5EF">
            <w:pPr>
              <w:pStyle w:val="10"/>
              <w:jc w:val="center"/>
              <w:rPr>
                <w:rStyle w:val="21"/>
                <w:rFonts w:ascii="仿宋" w:hAnsi="仿宋" w:eastAsia="仿宋" w:cs="宋体"/>
                <w:b w:val="0"/>
                <w:kern w:val="0"/>
                <w:sz w:val="28"/>
                <w:highlight w:val="none"/>
              </w:rPr>
            </w:pPr>
          </w:p>
        </w:tc>
        <w:tc>
          <w:tcPr>
            <w:tcW w:w="4762" w:type="dxa"/>
            <w:gridSpan w:val="3"/>
            <w:vAlign w:val="center"/>
          </w:tcPr>
          <w:p w14:paraId="277D4689">
            <w:pPr>
              <w:pStyle w:val="10"/>
              <w:jc w:val="center"/>
              <w:rPr>
                <w:rStyle w:val="21"/>
                <w:rFonts w:ascii="仿宋" w:hAnsi="仿宋" w:eastAsia="仿宋" w:cs="宋体"/>
                <w:b w:val="0"/>
                <w:kern w:val="0"/>
                <w:sz w:val="28"/>
                <w:highlight w:val="none"/>
              </w:rPr>
            </w:pPr>
          </w:p>
        </w:tc>
        <w:tc>
          <w:tcPr>
            <w:tcW w:w="1582" w:type="dxa"/>
            <w:vAlign w:val="center"/>
          </w:tcPr>
          <w:p w14:paraId="5F247ABC">
            <w:pPr>
              <w:pStyle w:val="10"/>
              <w:jc w:val="center"/>
              <w:rPr>
                <w:rStyle w:val="21"/>
                <w:rFonts w:ascii="仿宋" w:hAnsi="仿宋" w:eastAsia="仿宋" w:cs="宋体"/>
                <w:b w:val="0"/>
                <w:kern w:val="0"/>
                <w:sz w:val="28"/>
                <w:highlight w:val="none"/>
              </w:rPr>
            </w:pPr>
          </w:p>
        </w:tc>
      </w:tr>
      <w:tr w14:paraId="36C3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E6EDE5D">
            <w:pPr>
              <w:pStyle w:val="10"/>
              <w:jc w:val="center"/>
              <w:rPr>
                <w:rStyle w:val="21"/>
                <w:rFonts w:ascii="仿宋" w:hAnsi="仿宋" w:eastAsia="仿宋" w:cs="宋体"/>
                <w:b w:val="0"/>
                <w:kern w:val="0"/>
                <w:sz w:val="28"/>
                <w:highlight w:val="none"/>
              </w:rPr>
            </w:pPr>
          </w:p>
        </w:tc>
        <w:tc>
          <w:tcPr>
            <w:tcW w:w="1586" w:type="dxa"/>
            <w:vAlign w:val="center"/>
          </w:tcPr>
          <w:p w14:paraId="2E310A82">
            <w:pPr>
              <w:pStyle w:val="10"/>
              <w:jc w:val="center"/>
              <w:rPr>
                <w:rStyle w:val="21"/>
                <w:rFonts w:ascii="仿宋" w:hAnsi="仿宋" w:eastAsia="仿宋" w:cs="宋体"/>
                <w:b w:val="0"/>
                <w:kern w:val="0"/>
                <w:sz w:val="28"/>
                <w:highlight w:val="none"/>
              </w:rPr>
            </w:pPr>
          </w:p>
        </w:tc>
        <w:tc>
          <w:tcPr>
            <w:tcW w:w="4762" w:type="dxa"/>
            <w:gridSpan w:val="3"/>
            <w:vAlign w:val="center"/>
          </w:tcPr>
          <w:p w14:paraId="0EF3E8AF">
            <w:pPr>
              <w:pStyle w:val="10"/>
              <w:jc w:val="center"/>
              <w:rPr>
                <w:rStyle w:val="21"/>
                <w:rFonts w:ascii="仿宋" w:hAnsi="仿宋" w:eastAsia="仿宋" w:cs="宋体"/>
                <w:b w:val="0"/>
                <w:kern w:val="0"/>
                <w:sz w:val="28"/>
                <w:highlight w:val="none"/>
              </w:rPr>
            </w:pPr>
          </w:p>
        </w:tc>
        <w:tc>
          <w:tcPr>
            <w:tcW w:w="1582" w:type="dxa"/>
            <w:vAlign w:val="center"/>
          </w:tcPr>
          <w:p w14:paraId="1DA27F0B">
            <w:pPr>
              <w:pStyle w:val="10"/>
              <w:jc w:val="center"/>
              <w:rPr>
                <w:rStyle w:val="21"/>
                <w:rFonts w:ascii="仿宋" w:hAnsi="仿宋" w:eastAsia="仿宋" w:cs="宋体"/>
                <w:b w:val="0"/>
                <w:kern w:val="0"/>
                <w:sz w:val="28"/>
                <w:highlight w:val="none"/>
              </w:rPr>
            </w:pPr>
          </w:p>
        </w:tc>
      </w:tr>
      <w:tr w14:paraId="4331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6AB2A9DA">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专业技术能力情况</w:t>
            </w:r>
          </w:p>
        </w:tc>
      </w:tr>
      <w:tr w14:paraId="6E32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75FCCA56">
            <w:pPr>
              <w:pStyle w:val="10"/>
              <w:jc w:val="center"/>
              <w:rPr>
                <w:rStyle w:val="21"/>
                <w:rFonts w:ascii="仿宋" w:hAnsi="仿宋" w:eastAsia="仿宋" w:cs="宋体"/>
                <w:b w:val="0"/>
                <w:kern w:val="0"/>
                <w:sz w:val="28"/>
                <w:highlight w:val="none"/>
              </w:rPr>
            </w:pPr>
          </w:p>
        </w:tc>
      </w:tr>
    </w:tbl>
    <w:p w14:paraId="02C5EAAE">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1、本表由供应商填写；</w:t>
      </w:r>
    </w:p>
    <w:p w14:paraId="03A2B0F2">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25EAC8BF">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27CF1DFB">
      <w:pPr>
        <w:pStyle w:val="10"/>
        <w:jc w:val="center"/>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lang w:val="en-US" w:eastAsia="zh-CN"/>
        </w:rPr>
        <w:t>九、技术、服务</w:t>
      </w:r>
      <w:r>
        <w:rPr>
          <w:rStyle w:val="21"/>
          <w:rFonts w:hint="eastAsia" w:ascii="仿宋" w:hAnsi="仿宋" w:eastAsia="仿宋" w:cs="宋体"/>
          <w:b/>
          <w:bCs w:val="0"/>
          <w:kern w:val="0"/>
          <w:sz w:val="28"/>
          <w:szCs w:val="21"/>
          <w:highlight w:val="none"/>
          <w:lang w:eastAsia="zh-CN"/>
        </w:rPr>
        <w:t>方案</w:t>
      </w:r>
    </w:p>
    <w:p w14:paraId="5F4DF257">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由</w:t>
      </w:r>
      <w:r>
        <w:rPr>
          <w:rStyle w:val="21"/>
          <w:rFonts w:hint="eastAsia" w:ascii="仿宋" w:hAnsi="仿宋" w:eastAsia="仿宋" w:cs="宋体"/>
          <w:b w:val="0"/>
          <w:kern w:val="0"/>
          <w:sz w:val="28"/>
          <w:highlight w:val="none"/>
          <w:lang w:val="en-US" w:eastAsia="zh-CN"/>
        </w:rPr>
        <w:t>供应商</w:t>
      </w:r>
      <w:r>
        <w:rPr>
          <w:rStyle w:val="21"/>
          <w:rFonts w:hint="eastAsia" w:ascii="仿宋" w:hAnsi="仿宋" w:eastAsia="仿宋" w:cs="宋体"/>
          <w:b w:val="0"/>
          <w:kern w:val="0"/>
          <w:sz w:val="28"/>
          <w:highlight w:val="none"/>
        </w:rPr>
        <w:t>根据评分办法</w:t>
      </w:r>
      <w:r>
        <w:rPr>
          <w:rStyle w:val="21"/>
          <w:rFonts w:hint="eastAsia" w:ascii="仿宋" w:hAnsi="仿宋" w:eastAsia="仿宋" w:cs="宋体"/>
          <w:b w:val="0"/>
          <w:kern w:val="0"/>
          <w:sz w:val="28"/>
          <w:highlight w:val="none"/>
          <w:lang w:val="en-US" w:eastAsia="zh-CN"/>
        </w:rPr>
        <w:t>等</w:t>
      </w:r>
      <w:r>
        <w:rPr>
          <w:rStyle w:val="21"/>
          <w:rFonts w:hint="eastAsia" w:ascii="仿宋" w:hAnsi="仿宋" w:eastAsia="仿宋" w:cs="宋体"/>
          <w:b w:val="0"/>
          <w:kern w:val="0"/>
          <w:sz w:val="28"/>
          <w:highlight w:val="none"/>
        </w:rPr>
        <w:t>内容自行编制</w:t>
      </w:r>
      <w:r>
        <w:rPr>
          <w:rStyle w:val="21"/>
          <w:rFonts w:hint="eastAsia" w:ascii="仿宋" w:hAnsi="仿宋" w:eastAsia="仿宋" w:cs="宋体"/>
          <w:b w:val="0"/>
          <w:kern w:val="0"/>
          <w:sz w:val="28"/>
          <w:highlight w:val="none"/>
          <w:lang w:eastAsia="zh-CN"/>
        </w:rPr>
        <w:t>，</w:t>
      </w:r>
      <w:r>
        <w:rPr>
          <w:rStyle w:val="21"/>
          <w:rFonts w:hint="eastAsia" w:ascii="仿宋" w:hAnsi="仿宋" w:eastAsia="仿宋" w:cs="宋体"/>
          <w:b w:val="0"/>
          <w:kern w:val="0"/>
          <w:sz w:val="28"/>
          <w:highlight w:val="none"/>
          <w:lang w:val="en-US" w:eastAsia="zh-CN"/>
        </w:rPr>
        <w:t>格式自拟</w:t>
      </w:r>
      <w:r>
        <w:rPr>
          <w:rStyle w:val="21"/>
          <w:rFonts w:hint="eastAsia" w:ascii="仿宋" w:hAnsi="仿宋" w:eastAsia="仿宋" w:cs="宋体"/>
          <w:b w:val="0"/>
          <w:kern w:val="0"/>
          <w:sz w:val="28"/>
          <w:highlight w:val="none"/>
        </w:rPr>
        <w:t>。</w:t>
      </w:r>
    </w:p>
    <w:p w14:paraId="7132AE05">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14:paraId="754C1C6C">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（1） 请各供应商针对本项目的评审方法进行详细描述说明。</w:t>
      </w:r>
    </w:p>
    <w:p w14:paraId="5E0BA9AF">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（2） 供应商根据自身实际情况，自行设计编制此章内容。编制的内容除上述要求项外，供应商也可自行增加自身具有竞争力的其他内容。</w:t>
      </w:r>
    </w:p>
    <w:p w14:paraId="7DFC71FF">
      <w:pPr>
        <w:pStyle w:val="1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 以符合国家、行业政策法规、社会公众利益和本项目任务书要求为前提，充分体现出自身的技术优势和特点，突出其扩展性、先进性、可靠性。充分体现自身有足够的履约能力、良好的诚信度和诚意，且有完善的供货体系、服务保障承诺、应急供应方案等。</w:t>
      </w:r>
    </w:p>
    <w:p w14:paraId="6979D49E">
      <w:pPr>
        <w:widowControl/>
        <w:jc w:val="left"/>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A2CFE56">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t>十</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rPr>
        <w:t>经营业绩一览表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5D3A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23CD4B">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序号</w:t>
            </w:r>
          </w:p>
        </w:tc>
        <w:tc>
          <w:tcPr>
            <w:tcW w:w="1586" w:type="dxa"/>
            <w:vAlign w:val="center"/>
          </w:tcPr>
          <w:p w14:paraId="4740A4DA">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名 称</w:t>
            </w:r>
          </w:p>
        </w:tc>
        <w:tc>
          <w:tcPr>
            <w:tcW w:w="1786" w:type="dxa"/>
            <w:vAlign w:val="center"/>
          </w:tcPr>
          <w:p w14:paraId="3470E00B">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 xml:space="preserve">用 户 名 称 </w:t>
            </w:r>
          </w:p>
        </w:tc>
        <w:tc>
          <w:tcPr>
            <w:tcW w:w="1386" w:type="dxa"/>
            <w:vAlign w:val="center"/>
          </w:tcPr>
          <w:p w14:paraId="1CE74194">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 系人</w:t>
            </w:r>
          </w:p>
        </w:tc>
        <w:tc>
          <w:tcPr>
            <w:tcW w:w="1586" w:type="dxa"/>
            <w:vAlign w:val="center"/>
          </w:tcPr>
          <w:p w14:paraId="1E9A434A">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联系电话</w:t>
            </w:r>
          </w:p>
        </w:tc>
        <w:tc>
          <w:tcPr>
            <w:tcW w:w="1586" w:type="dxa"/>
            <w:vAlign w:val="center"/>
          </w:tcPr>
          <w:p w14:paraId="09B583C2">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备注</w:t>
            </w:r>
          </w:p>
        </w:tc>
      </w:tr>
      <w:tr w14:paraId="3FD6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F198324">
            <w:pPr>
              <w:pStyle w:val="10"/>
              <w:jc w:val="center"/>
              <w:rPr>
                <w:rStyle w:val="21"/>
                <w:rFonts w:ascii="仿宋" w:hAnsi="仿宋" w:eastAsia="仿宋" w:cs="宋体"/>
                <w:b w:val="0"/>
                <w:kern w:val="0"/>
                <w:sz w:val="28"/>
                <w:highlight w:val="none"/>
              </w:rPr>
            </w:pPr>
          </w:p>
        </w:tc>
        <w:tc>
          <w:tcPr>
            <w:tcW w:w="1586" w:type="dxa"/>
            <w:vAlign w:val="center"/>
          </w:tcPr>
          <w:p w14:paraId="775DB90A">
            <w:pPr>
              <w:pStyle w:val="10"/>
              <w:jc w:val="center"/>
              <w:rPr>
                <w:rStyle w:val="21"/>
                <w:rFonts w:ascii="仿宋" w:hAnsi="仿宋" w:eastAsia="仿宋" w:cs="宋体"/>
                <w:b w:val="0"/>
                <w:kern w:val="0"/>
                <w:sz w:val="28"/>
                <w:highlight w:val="none"/>
              </w:rPr>
            </w:pPr>
          </w:p>
        </w:tc>
        <w:tc>
          <w:tcPr>
            <w:tcW w:w="1786" w:type="dxa"/>
            <w:vAlign w:val="center"/>
          </w:tcPr>
          <w:p w14:paraId="24D535BE">
            <w:pPr>
              <w:pStyle w:val="10"/>
              <w:jc w:val="center"/>
              <w:rPr>
                <w:rStyle w:val="21"/>
                <w:rFonts w:ascii="仿宋" w:hAnsi="仿宋" w:eastAsia="仿宋" w:cs="宋体"/>
                <w:b w:val="0"/>
                <w:kern w:val="0"/>
                <w:sz w:val="28"/>
                <w:highlight w:val="none"/>
              </w:rPr>
            </w:pPr>
          </w:p>
        </w:tc>
        <w:tc>
          <w:tcPr>
            <w:tcW w:w="1386" w:type="dxa"/>
            <w:vAlign w:val="center"/>
          </w:tcPr>
          <w:p w14:paraId="3D7EBDA5">
            <w:pPr>
              <w:pStyle w:val="10"/>
              <w:jc w:val="center"/>
              <w:rPr>
                <w:rStyle w:val="21"/>
                <w:rFonts w:ascii="仿宋" w:hAnsi="仿宋" w:eastAsia="仿宋" w:cs="宋体"/>
                <w:b w:val="0"/>
                <w:kern w:val="0"/>
                <w:sz w:val="28"/>
                <w:highlight w:val="none"/>
              </w:rPr>
            </w:pPr>
          </w:p>
        </w:tc>
        <w:tc>
          <w:tcPr>
            <w:tcW w:w="1586" w:type="dxa"/>
            <w:vAlign w:val="center"/>
          </w:tcPr>
          <w:p w14:paraId="4658364E">
            <w:pPr>
              <w:pStyle w:val="10"/>
              <w:jc w:val="center"/>
              <w:rPr>
                <w:rStyle w:val="21"/>
                <w:rFonts w:ascii="仿宋" w:hAnsi="仿宋" w:eastAsia="仿宋" w:cs="宋体"/>
                <w:b w:val="0"/>
                <w:kern w:val="0"/>
                <w:sz w:val="28"/>
                <w:highlight w:val="none"/>
              </w:rPr>
            </w:pPr>
          </w:p>
        </w:tc>
        <w:tc>
          <w:tcPr>
            <w:tcW w:w="1586" w:type="dxa"/>
            <w:vAlign w:val="center"/>
          </w:tcPr>
          <w:p w14:paraId="0DA95C8B">
            <w:pPr>
              <w:pStyle w:val="10"/>
              <w:jc w:val="center"/>
              <w:rPr>
                <w:rStyle w:val="21"/>
                <w:rFonts w:ascii="仿宋" w:hAnsi="仿宋" w:eastAsia="仿宋" w:cs="宋体"/>
                <w:b w:val="0"/>
                <w:kern w:val="0"/>
                <w:sz w:val="28"/>
                <w:highlight w:val="none"/>
              </w:rPr>
            </w:pPr>
          </w:p>
        </w:tc>
      </w:tr>
      <w:tr w14:paraId="1E6B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CA7115A">
            <w:pPr>
              <w:pStyle w:val="10"/>
              <w:jc w:val="center"/>
              <w:rPr>
                <w:rStyle w:val="21"/>
                <w:rFonts w:ascii="仿宋" w:hAnsi="仿宋" w:eastAsia="仿宋" w:cs="宋体"/>
                <w:b w:val="0"/>
                <w:kern w:val="0"/>
                <w:sz w:val="28"/>
                <w:highlight w:val="none"/>
              </w:rPr>
            </w:pPr>
          </w:p>
        </w:tc>
        <w:tc>
          <w:tcPr>
            <w:tcW w:w="1586" w:type="dxa"/>
            <w:vAlign w:val="center"/>
          </w:tcPr>
          <w:p w14:paraId="203FEC21">
            <w:pPr>
              <w:pStyle w:val="10"/>
              <w:jc w:val="center"/>
              <w:rPr>
                <w:rStyle w:val="21"/>
                <w:rFonts w:ascii="仿宋" w:hAnsi="仿宋" w:eastAsia="仿宋" w:cs="宋体"/>
                <w:b w:val="0"/>
                <w:kern w:val="0"/>
                <w:sz w:val="28"/>
                <w:highlight w:val="none"/>
              </w:rPr>
            </w:pPr>
          </w:p>
        </w:tc>
        <w:tc>
          <w:tcPr>
            <w:tcW w:w="1786" w:type="dxa"/>
            <w:vAlign w:val="center"/>
          </w:tcPr>
          <w:p w14:paraId="5CBF78C5">
            <w:pPr>
              <w:pStyle w:val="10"/>
              <w:jc w:val="center"/>
              <w:rPr>
                <w:rStyle w:val="21"/>
                <w:rFonts w:ascii="仿宋" w:hAnsi="仿宋" w:eastAsia="仿宋" w:cs="宋体"/>
                <w:b w:val="0"/>
                <w:kern w:val="0"/>
                <w:sz w:val="28"/>
                <w:highlight w:val="none"/>
              </w:rPr>
            </w:pPr>
          </w:p>
        </w:tc>
        <w:tc>
          <w:tcPr>
            <w:tcW w:w="1386" w:type="dxa"/>
            <w:vAlign w:val="center"/>
          </w:tcPr>
          <w:p w14:paraId="3A8D0445">
            <w:pPr>
              <w:pStyle w:val="10"/>
              <w:jc w:val="center"/>
              <w:rPr>
                <w:rStyle w:val="21"/>
                <w:rFonts w:ascii="仿宋" w:hAnsi="仿宋" w:eastAsia="仿宋" w:cs="宋体"/>
                <w:b w:val="0"/>
                <w:kern w:val="0"/>
                <w:sz w:val="28"/>
                <w:highlight w:val="none"/>
              </w:rPr>
            </w:pPr>
          </w:p>
        </w:tc>
        <w:tc>
          <w:tcPr>
            <w:tcW w:w="1586" w:type="dxa"/>
            <w:vAlign w:val="center"/>
          </w:tcPr>
          <w:p w14:paraId="6C094B06">
            <w:pPr>
              <w:pStyle w:val="10"/>
              <w:jc w:val="center"/>
              <w:rPr>
                <w:rStyle w:val="21"/>
                <w:rFonts w:ascii="仿宋" w:hAnsi="仿宋" w:eastAsia="仿宋" w:cs="宋体"/>
                <w:b w:val="0"/>
                <w:kern w:val="0"/>
                <w:sz w:val="28"/>
                <w:highlight w:val="none"/>
              </w:rPr>
            </w:pPr>
          </w:p>
        </w:tc>
        <w:tc>
          <w:tcPr>
            <w:tcW w:w="1586" w:type="dxa"/>
            <w:vAlign w:val="center"/>
          </w:tcPr>
          <w:p w14:paraId="05F17706">
            <w:pPr>
              <w:pStyle w:val="10"/>
              <w:jc w:val="center"/>
              <w:rPr>
                <w:rStyle w:val="21"/>
                <w:rFonts w:ascii="仿宋" w:hAnsi="仿宋" w:eastAsia="仿宋" w:cs="宋体"/>
                <w:b w:val="0"/>
                <w:kern w:val="0"/>
                <w:sz w:val="28"/>
                <w:highlight w:val="none"/>
              </w:rPr>
            </w:pPr>
          </w:p>
        </w:tc>
      </w:tr>
      <w:tr w14:paraId="72A3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B8B8F60">
            <w:pPr>
              <w:pStyle w:val="10"/>
              <w:jc w:val="center"/>
              <w:rPr>
                <w:rStyle w:val="21"/>
                <w:rFonts w:ascii="仿宋" w:hAnsi="仿宋" w:eastAsia="仿宋" w:cs="宋体"/>
                <w:b w:val="0"/>
                <w:kern w:val="0"/>
                <w:sz w:val="28"/>
                <w:highlight w:val="none"/>
              </w:rPr>
            </w:pPr>
          </w:p>
        </w:tc>
        <w:tc>
          <w:tcPr>
            <w:tcW w:w="1586" w:type="dxa"/>
            <w:vAlign w:val="center"/>
          </w:tcPr>
          <w:p w14:paraId="501C523C">
            <w:pPr>
              <w:pStyle w:val="10"/>
              <w:jc w:val="center"/>
              <w:rPr>
                <w:rStyle w:val="21"/>
                <w:rFonts w:ascii="仿宋" w:hAnsi="仿宋" w:eastAsia="仿宋" w:cs="宋体"/>
                <w:b w:val="0"/>
                <w:kern w:val="0"/>
                <w:sz w:val="28"/>
                <w:highlight w:val="none"/>
              </w:rPr>
            </w:pPr>
          </w:p>
        </w:tc>
        <w:tc>
          <w:tcPr>
            <w:tcW w:w="1786" w:type="dxa"/>
            <w:vAlign w:val="center"/>
          </w:tcPr>
          <w:p w14:paraId="5CE46A36">
            <w:pPr>
              <w:pStyle w:val="10"/>
              <w:jc w:val="center"/>
              <w:rPr>
                <w:rStyle w:val="21"/>
                <w:rFonts w:ascii="仿宋" w:hAnsi="仿宋" w:eastAsia="仿宋" w:cs="宋体"/>
                <w:b w:val="0"/>
                <w:kern w:val="0"/>
                <w:sz w:val="28"/>
                <w:highlight w:val="none"/>
              </w:rPr>
            </w:pPr>
          </w:p>
        </w:tc>
        <w:tc>
          <w:tcPr>
            <w:tcW w:w="1386" w:type="dxa"/>
            <w:vAlign w:val="center"/>
          </w:tcPr>
          <w:p w14:paraId="0E4BBACC">
            <w:pPr>
              <w:pStyle w:val="10"/>
              <w:jc w:val="center"/>
              <w:rPr>
                <w:rStyle w:val="21"/>
                <w:rFonts w:ascii="仿宋" w:hAnsi="仿宋" w:eastAsia="仿宋" w:cs="宋体"/>
                <w:b w:val="0"/>
                <w:kern w:val="0"/>
                <w:sz w:val="28"/>
                <w:highlight w:val="none"/>
              </w:rPr>
            </w:pPr>
          </w:p>
        </w:tc>
        <w:tc>
          <w:tcPr>
            <w:tcW w:w="1586" w:type="dxa"/>
            <w:vAlign w:val="center"/>
          </w:tcPr>
          <w:p w14:paraId="71C31655">
            <w:pPr>
              <w:pStyle w:val="10"/>
              <w:jc w:val="center"/>
              <w:rPr>
                <w:rStyle w:val="21"/>
                <w:rFonts w:ascii="仿宋" w:hAnsi="仿宋" w:eastAsia="仿宋" w:cs="宋体"/>
                <w:b w:val="0"/>
                <w:kern w:val="0"/>
                <w:sz w:val="28"/>
                <w:highlight w:val="none"/>
              </w:rPr>
            </w:pPr>
          </w:p>
        </w:tc>
        <w:tc>
          <w:tcPr>
            <w:tcW w:w="1586" w:type="dxa"/>
            <w:vAlign w:val="center"/>
          </w:tcPr>
          <w:p w14:paraId="7D337E84">
            <w:pPr>
              <w:pStyle w:val="10"/>
              <w:jc w:val="center"/>
              <w:rPr>
                <w:rStyle w:val="21"/>
                <w:rFonts w:ascii="仿宋" w:hAnsi="仿宋" w:eastAsia="仿宋" w:cs="宋体"/>
                <w:b w:val="0"/>
                <w:kern w:val="0"/>
                <w:sz w:val="28"/>
                <w:highlight w:val="none"/>
              </w:rPr>
            </w:pPr>
          </w:p>
        </w:tc>
      </w:tr>
      <w:tr w14:paraId="341C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8228730">
            <w:pPr>
              <w:pStyle w:val="10"/>
              <w:jc w:val="center"/>
              <w:rPr>
                <w:rStyle w:val="21"/>
                <w:rFonts w:ascii="仿宋" w:hAnsi="仿宋" w:eastAsia="仿宋" w:cs="宋体"/>
                <w:b w:val="0"/>
                <w:kern w:val="0"/>
                <w:sz w:val="28"/>
                <w:highlight w:val="none"/>
              </w:rPr>
            </w:pPr>
          </w:p>
        </w:tc>
        <w:tc>
          <w:tcPr>
            <w:tcW w:w="1586" w:type="dxa"/>
            <w:vAlign w:val="center"/>
          </w:tcPr>
          <w:p w14:paraId="656196BE">
            <w:pPr>
              <w:pStyle w:val="10"/>
              <w:jc w:val="center"/>
              <w:rPr>
                <w:rStyle w:val="21"/>
                <w:rFonts w:ascii="仿宋" w:hAnsi="仿宋" w:eastAsia="仿宋" w:cs="宋体"/>
                <w:b w:val="0"/>
                <w:kern w:val="0"/>
                <w:sz w:val="28"/>
                <w:highlight w:val="none"/>
              </w:rPr>
            </w:pPr>
          </w:p>
        </w:tc>
        <w:tc>
          <w:tcPr>
            <w:tcW w:w="1786" w:type="dxa"/>
            <w:vAlign w:val="center"/>
          </w:tcPr>
          <w:p w14:paraId="2D4B5F7C">
            <w:pPr>
              <w:pStyle w:val="10"/>
              <w:jc w:val="center"/>
              <w:rPr>
                <w:rStyle w:val="21"/>
                <w:rFonts w:ascii="仿宋" w:hAnsi="仿宋" w:eastAsia="仿宋" w:cs="宋体"/>
                <w:b w:val="0"/>
                <w:kern w:val="0"/>
                <w:sz w:val="28"/>
                <w:highlight w:val="none"/>
              </w:rPr>
            </w:pPr>
          </w:p>
        </w:tc>
        <w:tc>
          <w:tcPr>
            <w:tcW w:w="1386" w:type="dxa"/>
            <w:vAlign w:val="center"/>
          </w:tcPr>
          <w:p w14:paraId="766D1339">
            <w:pPr>
              <w:pStyle w:val="10"/>
              <w:jc w:val="center"/>
              <w:rPr>
                <w:rStyle w:val="21"/>
                <w:rFonts w:ascii="仿宋" w:hAnsi="仿宋" w:eastAsia="仿宋" w:cs="宋体"/>
                <w:b w:val="0"/>
                <w:kern w:val="0"/>
                <w:sz w:val="28"/>
                <w:highlight w:val="none"/>
              </w:rPr>
            </w:pPr>
          </w:p>
        </w:tc>
        <w:tc>
          <w:tcPr>
            <w:tcW w:w="1586" w:type="dxa"/>
            <w:vAlign w:val="center"/>
          </w:tcPr>
          <w:p w14:paraId="4FFE4EE0">
            <w:pPr>
              <w:pStyle w:val="10"/>
              <w:jc w:val="center"/>
              <w:rPr>
                <w:rStyle w:val="21"/>
                <w:rFonts w:ascii="仿宋" w:hAnsi="仿宋" w:eastAsia="仿宋" w:cs="宋体"/>
                <w:b w:val="0"/>
                <w:kern w:val="0"/>
                <w:sz w:val="28"/>
                <w:highlight w:val="none"/>
              </w:rPr>
            </w:pPr>
          </w:p>
        </w:tc>
        <w:tc>
          <w:tcPr>
            <w:tcW w:w="1586" w:type="dxa"/>
            <w:vAlign w:val="center"/>
          </w:tcPr>
          <w:p w14:paraId="5F9BB16D">
            <w:pPr>
              <w:pStyle w:val="10"/>
              <w:jc w:val="center"/>
              <w:rPr>
                <w:rStyle w:val="21"/>
                <w:rFonts w:ascii="仿宋" w:hAnsi="仿宋" w:eastAsia="仿宋" w:cs="宋体"/>
                <w:b w:val="0"/>
                <w:kern w:val="0"/>
                <w:sz w:val="28"/>
                <w:highlight w:val="none"/>
              </w:rPr>
            </w:pPr>
          </w:p>
        </w:tc>
      </w:tr>
      <w:tr w14:paraId="0E7A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DFE9717">
            <w:pPr>
              <w:pStyle w:val="10"/>
              <w:jc w:val="center"/>
              <w:rPr>
                <w:rStyle w:val="21"/>
                <w:rFonts w:ascii="仿宋" w:hAnsi="仿宋" w:eastAsia="仿宋" w:cs="宋体"/>
                <w:b w:val="0"/>
                <w:kern w:val="0"/>
                <w:sz w:val="28"/>
                <w:highlight w:val="none"/>
              </w:rPr>
            </w:pPr>
          </w:p>
        </w:tc>
        <w:tc>
          <w:tcPr>
            <w:tcW w:w="1586" w:type="dxa"/>
            <w:vAlign w:val="center"/>
          </w:tcPr>
          <w:p w14:paraId="6CB96067">
            <w:pPr>
              <w:pStyle w:val="10"/>
              <w:jc w:val="center"/>
              <w:rPr>
                <w:rStyle w:val="21"/>
                <w:rFonts w:ascii="仿宋" w:hAnsi="仿宋" w:eastAsia="仿宋" w:cs="宋体"/>
                <w:b w:val="0"/>
                <w:kern w:val="0"/>
                <w:sz w:val="28"/>
                <w:highlight w:val="none"/>
              </w:rPr>
            </w:pPr>
          </w:p>
        </w:tc>
        <w:tc>
          <w:tcPr>
            <w:tcW w:w="1786" w:type="dxa"/>
            <w:vAlign w:val="center"/>
          </w:tcPr>
          <w:p w14:paraId="55435598">
            <w:pPr>
              <w:pStyle w:val="10"/>
              <w:jc w:val="center"/>
              <w:rPr>
                <w:rStyle w:val="21"/>
                <w:rFonts w:ascii="仿宋" w:hAnsi="仿宋" w:eastAsia="仿宋" w:cs="宋体"/>
                <w:b w:val="0"/>
                <w:kern w:val="0"/>
                <w:sz w:val="28"/>
                <w:highlight w:val="none"/>
              </w:rPr>
            </w:pPr>
          </w:p>
        </w:tc>
        <w:tc>
          <w:tcPr>
            <w:tcW w:w="1386" w:type="dxa"/>
            <w:vAlign w:val="center"/>
          </w:tcPr>
          <w:p w14:paraId="586F0D4A">
            <w:pPr>
              <w:pStyle w:val="10"/>
              <w:jc w:val="center"/>
              <w:rPr>
                <w:rStyle w:val="21"/>
                <w:rFonts w:ascii="仿宋" w:hAnsi="仿宋" w:eastAsia="仿宋" w:cs="宋体"/>
                <w:b w:val="0"/>
                <w:kern w:val="0"/>
                <w:sz w:val="28"/>
                <w:highlight w:val="none"/>
              </w:rPr>
            </w:pPr>
          </w:p>
        </w:tc>
        <w:tc>
          <w:tcPr>
            <w:tcW w:w="1586" w:type="dxa"/>
            <w:vAlign w:val="center"/>
          </w:tcPr>
          <w:p w14:paraId="54A51621">
            <w:pPr>
              <w:pStyle w:val="10"/>
              <w:jc w:val="center"/>
              <w:rPr>
                <w:rStyle w:val="21"/>
                <w:rFonts w:ascii="仿宋" w:hAnsi="仿宋" w:eastAsia="仿宋" w:cs="宋体"/>
                <w:b w:val="0"/>
                <w:kern w:val="0"/>
                <w:sz w:val="28"/>
                <w:highlight w:val="none"/>
              </w:rPr>
            </w:pPr>
          </w:p>
        </w:tc>
        <w:tc>
          <w:tcPr>
            <w:tcW w:w="1586" w:type="dxa"/>
            <w:vAlign w:val="center"/>
          </w:tcPr>
          <w:p w14:paraId="745C2013">
            <w:pPr>
              <w:pStyle w:val="10"/>
              <w:jc w:val="center"/>
              <w:rPr>
                <w:rStyle w:val="21"/>
                <w:rFonts w:ascii="仿宋" w:hAnsi="仿宋" w:eastAsia="仿宋" w:cs="宋体"/>
                <w:b w:val="0"/>
                <w:kern w:val="0"/>
                <w:sz w:val="28"/>
                <w:highlight w:val="none"/>
              </w:rPr>
            </w:pPr>
          </w:p>
        </w:tc>
      </w:tr>
      <w:tr w14:paraId="14AA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ED2EAE8">
            <w:pPr>
              <w:pStyle w:val="10"/>
              <w:jc w:val="center"/>
              <w:rPr>
                <w:rStyle w:val="21"/>
                <w:rFonts w:ascii="仿宋" w:hAnsi="仿宋" w:eastAsia="仿宋" w:cs="宋体"/>
                <w:b w:val="0"/>
                <w:kern w:val="0"/>
                <w:sz w:val="28"/>
                <w:highlight w:val="none"/>
              </w:rPr>
            </w:pPr>
          </w:p>
        </w:tc>
        <w:tc>
          <w:tcPr>
            <w:tcW w:w="1586" w:type="dxa"/>
            <w:vAlign w:val="center"/>
          </w:tcPr>
          <w:p w14:paraId="761AE9BE">
            <w:pPr>
              <w:pStyle w:val="10"/>
              <w:jc w:val="center"/>
              <w:rPr>
                <w:rStyle w:val="21"/>
                <w:rFonts w:ascii="仿宋" w:hAnsi="仿宋" w:eastAsia="仿宋" w:cs="宋体"/>
                <w:b w:val="0"/>
                <w:kern w:val="0"/>
                <w:sz w:val="28"/>
                <w:highlight w:val="none"/>
              </w:rPr>
            </w:pPr>
          </w:p>
        </w:tc>
        <w:tc>
          <w:tcPr>
            <w:tcW w:w="1786" w:type="dxa"/>
            <w:vAlign w:val="center"/>
          </w:tcPr>
          <w:p w14:paraId="171B2DDB">
            <w:pPr>
              <w:pStyle w:val="10"/>
              <w:jc w:val="center"/>
              <w:rPr>
                <w:rStyle w:val="21"/>
                <w:rFonts w:ascii="仿宋" w:hAnsi="仿宋" w:eastAsia="仿宋" w:cs="宋体"/>
                <w:b w:val="0"/>
                <w:kern w:val="0"/>
                <w:sz w:val="28"/>
                <w:highlight w:val="none"/>
              </w:rPr>
            </w:pPr>
          </w:p>
        </w:tc>
        <w:tc>
          <w:tcPr>
            <w:tcW w:w="1386" w:type="dxa"/>
            <w:vAlign w:val="center"/>
          </w:tcPr>
          <w:p w14:paraId="37C1B947">
            <w:pPr>
              <w:pStyle w:val="10"/>
              <w:jc w:val="center"/>
              <w:rPr>
                <w:rStyle w:val="21"/>
                <w:rFonts w:ascii="仿宋" w:hAnsi="仿宋" w:eastAsia="仿宋" w:cs="宋体"/>
                <w:b w:val="0"/>
                <w:kern w:val="0"/>
                <w:sz w:val="28"/>
                <w:highlight w:val="none"/>
              </w:rPr>
            </w:pPr>
          </w:p>
        </w:tc>
        <w:tc>
          <w:tcPr>
            <w:tcW w:w="1586" w:type="dxa"/>
            <w:vAlign w:val="center"/>
          </w:tcPr>
          <w:p w14:paraId="785788E7">
            <w:pPr>
              <w:pStyle w:val="10"/>
              <w:jc w:val="center"/>
              <w:rPr>
                <w:rStyle w:val="21"/>
                <w:rFonts w:ascii="仿宋" w:hAnsi="仿宋" w:eastAsia="仿宋" w:cs="宋体"/>
                <w:b w:val="0"/>
                <w:kern w:val="0"/>
                <w:sz w:val="28"/>
                <w:highlight w:val="none"/>
              </w:rPr>
            </w:pPr>
          </w:p>
        </w:tc>
        <w:tc>
          <w:tcPr>
            <w:tcW w:w="1586" w:type="dxa"/>
            <w:vAlign w:val="center"/>
          </w:tcPr>
          <w:p w14:paraId="7CAAD865">
            <w:pPr>
              <w:pStyle w:val="10"/>
              <w:jc w:val="center"/>
              <w:rPr>
                <w:rStyle w:val="21"/>
                <w:rFonts w:ascii="仿宋" w:hAnsi="仿宋" w:eastAsia="仿宋" w:cs="宋体"/>
                <w:b w:val="0"/>
                <w:kern w:val="0"/>
                <w:sz w:val="28"/>
                <w:highlight w:val="none"/>
              </w:rPr>
            </w:pPr>
          </w:p>
        </w:tc>
      </w:tr>
      <w:tr w14:paraId="1859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1ED2229">
            <w:pPr>
              <w:pStyle w:val="10"/>
              <w:jc w:val="center"/>
              <w:rPr>
                <w:rStyle w:val="21"/>
                <w:rFonts w:ascii="仿宋" w:hAnsi="仿宋" w:eastAsia="仿宋" w:cs="宋体"/>
                <w:b w:val="0"/>
                <w:kern w:val="0"/>
                <w:sz w:val="28"/>
                <w:highlight w:val="none"/>
              </w:rPr>
            </w:pPr>
          </w:p>
        </w:tc>
        <w:tc>
          <w:tcPr>
            <w:tcW w:w="1586" w:type="dxa"/>
            <w:vAlign w:val="center"/>
          </w:tcPr>
          <w:p w14:paraId="3DF86A53">
            <w:pPr>
              <w:pStyle w:val="10"/>
              <w:jc w:val="center"/>
              <w:rPr>
                <w:rStyle w:val="21"/>
                <w:rFonts w:ascii="仿宋" w:hAnsi="仿宋" w:eastAsia="仿宋" w:cs="宋体"/>
                <w:b w:val="0"/>
                <w:kern w:val="0"/>
                <w:sz w:val="28"/>
                <w:highlight w:val="none"/>
              </w:rPr>
            </w:pPr>
          </w:p>
        </w:tc>
        <w:tc>
          <w:tcPr>
            <w:tcW w:w="1786" w:type="dxa"/>
            <w:vAlign w:val="center"/>
          </w:tcPr>
          <w:p w14:paraId="3ACC3B37">
            <w:pPr>
              <w:pStyle w:val="10"/>
              <w:jc w:val="center"/>
              <w:rPr>
                <w:rStyle w:val="21"/>
                <w:rFonts w:ascii="仿宋" w:hAnsi="仿宋" w:eastAsia="仿宋" w:cs="宋体"/>
                <w:b w:val="0"/>
                <w:kern w:val="0"/>
                <w:sz w:val="28"/>
                <w:highlight w:val="none"/>
              </w:rPr>
            </w:pPr>
          </w:p>
        </w:tc>
        <w:tc>
          <w:tcPr>
            <w:tcW w:w="1386" w:type="dxa"/>
            <w:vAlign w:val="center"/>
          </w:tcPr>
          <w:p w14:paraId="11E56D96">
            <w:pPr>
              <w:pStyle w:val="10"/>
              <w:jc w:val="center"/>
              <w:rPr>
                <w:rStyle w:val="21"/>
                <w:rFonts w:ascii="仿宋" w:hAnsi="仿宋" w:eastAsia="仿宋" w:cs="宋体"/>
                <w:b w:val="0"/>
                <w:kern w:val="0"/>
                <w:sz w:val="28"/>
                <w:highlight w:val="none"/>
              </w:rPr>
            </w:pPr>
          </w:p>
        </w:tc>
        <w:tc>
          <w:tcPr>
            <w:tcW w:w="1586" w:type="dxa"/>
            <w:vAlign w:val="center"/>
          </w:tcPr>
          <w:p w14:paraId="19E33B2E">
            <w:pPr>
              <w:pStyle w:val="10"/>
              <w:jc w:val="center"/>
              <w:rPr>
                <w:rStyle w:val="21"/>
                <w:rFonts w:ascii="仿宋" w:hAnsi="仿宋" w:eastAsia="仿宋" w:cs="宋体"/>
                <w:b w:val="0"/>
                <w:kern w:val="0"/>
                <w:sz w:val="28"/>
                <w:highlight w:val="none"/>
              </w:rPr>
            </w:pPr>
          </w:p>
        </w:tc>
        <w:tc>
          <w:tcPr>
            <w:tcW w:w="1586" w:type="dxa"/>
            <w:vAlign w:val="center"/>
          </w:tcPr>
          <w:p w14:paraId="42825D75">
            <w:pPr>
              <w:pStyle w:val="10"/>
              <w:jc w:val="center"/>
              <w:rPr>
                <w:rStyle w:val="21"/>
                <w:rFonts w:ascii="仿宋" w:hAnsi="仿宋" w:eastAsia="仿宋" w:cs="宋体"/>
                <w:b w:val="0"/>
                <w:kern w:val="0"/>
                <w:sz w:val="28"/>
                <w:highlight w:val="none"/>
              </w:rPr>
            </w:pPr>
          </w:p>
        </w:tc>
      </w:tr>
      <w:tr w14:paraId="09B8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34D59E">
            <w:pPr>
              <w:pStyle w:val="10"/>
              <w:jc w:val="center"/>
              <w:rPr>
                <w:rStyle w:val="21"/>
                <w:rFonts w:ascii="仿宋" w:hAnsi="仿宋" w:eastAsia="仿宋" w:cs="宋体"/>
                <w:b w:val="0"/>
                <w:kern w:val="0"/>
                <w:sz w:val="28"/>
                <w:highlight w:val="none"/>
              </w:rPr>
            </w:pPr>
          </w:p>
        </w:tc>
        <w:tc>
          <w:tcPr>
            <w:tcW w:w="1586" w:type="dxa"/>
            <w:vAlign w:val="center"/>
          </w:tcPr>
          <w:p w14:paraId="7D8619D9">
            <w:pPr>
              <w:pStyle w:val="10"/>
              <w:jc w:val="center"/>
              <w:rPr>
                <w:rStyle w:val="21"/>
                <w:rFonts w:ascii="仿宋" w:hAnsi="仿宋" w:eastAsia="仿宋" w:cs="宋体"/>
                <w:b w:val="0"/>
                <w:kern w:val="0"/>
                <w:sz w:val="28"/>
                <w:highlight w:val="none"/>
              </w:rPr>
            </w:pPr>
          </w:p>
        </w:tc>
        <w:tc>
          <w:tcPr>
            <w:tcW w:w="1786" w:type="dxa"/>
            <w:vAlign w:val="center"/>
          </w:tcPr>
          <w:p w14:paraId="5A82EE2F">
            <w:pPr>
              <w:pStyle w:val="10"/>
              <w:jc w:val="center"/>
              <w:rPr>
                <w:rStyle w:val="21"/>
                <w:rFonts w:ascii="仿宋" w:hAnsi="仿宋" w:eastAsia="仿宋" w:cs="宋体"/>
                <w:b w:val="0"/>
                <w:kern w:val="0"/>
                <w:sz w:val="28"/>
                <w:highlight w:val="none"/>
              </w:rPr>
            </w:pPr>
          </w:p>
        </w:tc>
        <w:tc>
          <w:tcPr>
            <w:tcW w:w="1386" w:type="dxa"/>
            <w:vAlign w:val="center"/>
          </w:tcPr>
          <w:p w14:paraId="0ECE3BFD">
            <w:pPr>
              <w:pStyle w:val="10"/>
              <w:jc w:val="center"/>
              <w:rPr>
                <w:rStyle w:val="21"/>
                <w:rFonts w:ascii="仿宋" w:hAnsi="仿宋" w:eastAsia="仿宋" w:cs="宋体"/>
                <w:b w:val="0"/>
                <w:kern w:val="0"/>
                <w:sz w:val="28"/>
                <w:highlight w:val="none"/>
              </w:rPr>
            </w:pPr>
          </w:p>
        </w:tc>
        <w:tc>
          <w:tcPr>
            <w:tcW w:w="1586" w:type="dxa"/>
            <w:vAlign w:val="center"/>
          </w:tcPr>
          <w:p w14:paraId="36AB2F55">
            <w:pPr>
              <w:pStyle w:val="10"/>
              <w:jc w:val="center"/>
              <w:rPr>
                <w:rStyle w:val="21"/>
                <w:rFonts w:ascii="仿宋" w:hAnsi="仿宋" w:eastAsia="仿宋" w:cs="宋体"/>
                <w:b w:val="0"/>
                <w:kern w:val="0"/>
                <w:sz w:val="28"/>
                <w:highlight w:val="none"/>
              </w:rPr>
            </w:pPr>
          </w:p>
        </w:tc>
        <w:tc>
          <w:tcPr>
            <w:tcW w:w="1586" w:type="dxa"/>
            <w:vAlign w:val="center"/>
          </w:tcPr>
          <w:p w14:paraId="340FA625">
            <w:pPr>
              <w:pStyle w:val="10"/>
              <w:jc w:val="center"/>
              <w:rPr>
                <w:rStyle w:val="21"/>
                <w:rFonts w:ascii="仿宋" w:hAnsi="仿宋" w:eastAsia="仿宋" w:cs="宋体"/>
                <w:b w:val="0"/>
                <w:kern w:val="0"/>
                <w:sz w:val="28"/>
                <w:highlight w:val="none"/>
              </w:rPr>
            </w:pPr>
          </w:p>
        </w:tc>
      </w:tr>
      <w:tr w14:paraId="795A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ADBAD0">
            <w:pPr>
              <w:pStyle w:val="10"/>
              <w:jc w:val="center"/>
              <w:rPr>
                <w:rStyle w:val="21"/>
                <w:rFonts w:ascii="仿宋" w:hAnsi="仿宋" w:eastAsia="仿宋" w:cs="宋体"/>
                <w:b w:val="0"/>
                <w:kern w:val="0"/>
                <w:sz w:val="28"/>
                <w:highlight w:val="none"/>
              </w:rPr>
            </w:pPr>
          </w:p>
        </w:tc>
        <w:tc>
          <w:tcPr>
            <w:tcW w:w="1586" w:type="dxa"/>
            <w:vAlign w:val="center"/>
          </w:tcPr>
          <w:p w14:paraId="7F138F4C">
            <w:pPr>
              <w:pStyle w:val="10"/>
              <w:jc w:val="center"/>
              <w:rPr>
                <w:rStyle w:val="21"/>
                <w:rFonts w:ascii="仿宋" w:hAnsi="仿宋" w:eastAsia="仿宋" w:cs="宋体"/>
                <w:b w:val="0"/>
                <w:kern w:val="0"/>
                <w:sz w:val="28"/>
                <w:highlight w:val="none"/>
              </w:rPr>
            </w:pPr>
          </w:p>
        </w:tc>
        <w:tc>
          <w:tcPr>
            <w:tcW w:w="1786" w:type="dxa"/>
            <w:vAlign w:val="center"/>
          </w:tcPr>
          <w:p w14:paraId="44810B4B">
            <w:pPr>
              <w:pStyle w:val="10"/>
              <w:jc w:val="center"/>
              <w:rPr>
                <w:rStyle w:val="21"/>
                <w:rFonts w:ascii="仿宋" w:hAnsi="仿宋" w:eastAsia="仿宋" w:cs="宋体"/>
                <w:b w:val="0"/>
                <w:kern w:val="0"/>
                <w:sz w:val="28"/>
                <w:highlight w:val="none"/>
              </w:rPr>
            </w:pPr>
          </w:p>
        </w:tc>
        <w:tc>
          <w:tcPr>
            <w:tcW w:w="1386" w:type="dxa"/>
            <w:vAlign w:val="center"/>
          </w:tcPr>
          <w:p w14:paraId="21E7388F">
            <w:pPr>
              <w:pStyle w:val="10"/>
              <w:jc w:val="center"/>
              <w:rPr>
                <w:rStyle w:val="21"/>
                <w:rFonts w:ascii="仿宋" w:hAnsi="仿宋" w:eastAsia="仿宋" w:cs="宋体"/>
                <w:b w:val="0"/>
                <w:kern w:val="0"/>
                <w:sz w:val="28"/>
                <w:highlight w:val="none"/>
              </w:rPr>
            </w:pPr>
          </w:p>
        </w:tc>
        <w:tc>
          <w:tcPr>
            <w:tcW w:w="1586" w:type="dxa"/>
            <w:vAlign w:val="center"/>
          </w:tcPr>
          <w:p w14:paraId="49788B30">
            <w:pPr>
              <w:pStyle w:val="10"/>
              <w:jc w:val="center"/>
              <w:rPr>
                <w:rStyle w:val="21"/>
                <w:rFonts w:ascii="仿宋" w:hAnsi="仿宋" w:eastAsia="仿宋" w:cs="宋体"/>
                <w:b w:val="0"/>
                <w:kern w:val="0"/>
                <w:sz w:val="28"/>
                <w:highlight w:val="none"/>
              </w:rPr>
            </w:pPr>
          </w:p>
        </w:tc>
        <w:tc>
          <w:tcPr>
            <w:tcW w:w="1586" w:type="dxa"/>
            <w:vAlign w:val="center"/>
          </w:tcPr>
          <w:p w14:paraId="5257E691">
            <w:pPr>
              <w:pStyle w:val="10"/>
              <w:jc w:val="center"/>
              <w:rPr>
                <w:rStyle w:val="21"/>
                <w:rFonts w:ascii="仿宋" w:hAnsi="仿宋" w:eastAsia="仿宋" w:cs="宋体"/>
                <w:b w:val="0"/>
                <w:kern w:val="0"/>
                <w:sz w:val="28"/>
                <w:highlight w:val="none"/>
              </w:rPr>
            </w:pPr>
          </w:p>
        </w:tc>
      </w:tr>
      <w:tr w14:paraId="502E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11E1DA">
            <w:pPr>
              <w:pStyle w:val="10"/>
              <w:jc w:val="center"/>
              <w:rPr>
                <w:rStyle w:val="21"/>
                <w:rFonts w:ascii="仿宋" w:hAnsi="仿宋" w:eastAsia="仿宋" w:cs="宋体"/>
                <w:b w:val="0"/>
                <w:kern w:val="0"/>
                <w:sz w:val="28"/>
                <w:highlight w:val="none"/>
              </w:rPr>
            </w:pPr>
          </w:p>
        </w:tc>
        <w:tc>
          <w:tcPr>
            <w:tcW w:w="1586" w:type="dxa"/>
            <w:vAlign w:val="center"/>
          </w:tcPr>
          <w:p w14:paraId="70FDB32F">
            <w:pPr>
              <w:pStyle w:val="10"/>
              <w:jc w:val="center"/>
              <w:rPr>
                <w:rStyle w:val="21"/>
                <w:rFonts w:ascii="仿宋" w:hAnsi="仿宋" w:eastAsia="仿宋" w:cs="宋体"/>
                <w:b w:val="0"/>
                <w:kern w:val="0"/>
                <w:sz w:val="28"/>
                <w:highlight w:val="none"/>
              </w:rPr>
            </w:pPr>
          </w:p>
        </w:tc>
        <w:tc>
          <w:tcPr>
            <w:tcW w:w="1786" w:type="dxa"/>
            <w:vAlign w:val="center"/>
          </w:tcPr>
          <w:p w14:paraId="41859C12">
            <w:pPr>
              <w:pStyle w:val="10"/>
              <w:jc w:val="center"/>
              <w:rPr>
                <w:rStyle w:val="21"/>
                <w:rFonts w:ascii="仿宋" w:hAnsi="仿宋" w:eastAsia="仿宋" w:cs="宋体"/>
                <w:b w:val="0"/>
                <w:kern w:val="0"/>
                <w:sz w:val="28"/>
                <w:highlight w:val="none"/>
              </w:rPr>
            </w:pPr>
          </w:p>
        </w:tc>
        <w:tc>
          <w:tcPr>
            <w:tcW w:w="1386" w:type="dxa"/>
            <w:vAlign w:val="center"/>
          </w:tcPr>
          <w:p w14:paraId="5A19F6AB">
            <w:pPr>
              <w:pStyle w:val="10"/>
              <w:jc w:val="center"/>
              <w:rPr>
                <w:rStyle w:val="21"/>
                <w:rFonts w:ascii="仿宋" w:hAnsi="仿宋" w:eastAsia="仿宋" w:cs="宋体"/>
                <w:b w:val="0"/>
                <w:kern w:val="0"/>
                <w:sz w:val="28"/>
                <w:highlight w:val="none"/>
              </w:rPr>
            </w:pPr>
          </w:p>
        </w:tc>
        <w:tc>
          <w:tcPr>
            <w:tcW w:w="1586" w:type="dxa"/>
            <w:vAlign w:val="center"/>
          </w:tcPr>
          <w:p w14:paraId="47FD5F1B">
            <w:pPr>
              <w:pStyle w:val="10"/>
              <w:jc w:val="center"/>
              <w:rPr>
                <w:rStyle w:val="21"/>
                <w:rFonts w:ascii="仿宋" w:hAnsi="仿宋" w:eastAsia="仿宋" w:cs="宋体"/>
                <w:b w:val="0"/>
                <w:kern w:val="0"/>
                <w:sz w:val="28"/>
                <w:highlight w:val="none"/>
              </w:rPr>
            </w:pPr>
          </w:p>
        </w:tc>
        <w:tc>
          <w:tcPr>
            <w:tcW w:w="1586" w:type="dxa"/>
            <w:vAlign w:val="center"/>
          </w:tcPr>
          <w:p w14:paraId="22A1B73B">
            <w:pPr>
              <w:pStyle w:val="10"/>
              <w:jc w:val="center"/>
              <w:rPr>
                <w:rStyle w:val="21"/>
                <w:rFonts w:ascii="仿宋" w:hAnsi="仿宋" w:eastAsia="仿宋" w:cs="宋体"/>
                <w:b w:val="0"/>
                <w:kern w:val="0"/>
                <w:sz w:val="28"/>
                <w:highlight w:val="none"/>
              </w:rPr>
            </w:pPr>
          </w:p>
        </w:tc>
      </w:tr>
      <w:tr w14:paraId="7677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A254C59">
            <w:pPr>
              <w:pStyle w:val="10"/>
              <w:jc w:val="center"/>
              <w:rPr>
                <w:rStyle w:val="21"/>
                <w:rFonts w:ascii="仿宋" w:hAnsi="仿宋" w:eastAsia="仿宋" w:cs="宋体"/>
                <w:b w:val="0"/>
                <w:kern w:val="0"/>
                <w:sz w:val="28"/>
                <w:highlight w:val="none"/>
              </w:rPr>
            </w:pPr>
          </w:p>
        </w:tc>
        <w:tc>
          <w:tcPr>
            <w:tcW w:w="1586" w:type="dxa"/>
            <w:vAlign w:val="center"/>
          </w:tcPr>
          <w:p w14:paraId="0561B43F">
            <w:pPr>
              <w:pStyle w:val="10"/>
              <w:jc w:val="center"/>
              <w:rPr>
                <w:rStyle w:val="21"/>
                <w:rFonts w:ascii="仿宋" w:hAnsi="仿宋" w:eastAsia="仿宋" w:cs="宋体"/>
                <w:b w:val="0"/>
                <w:kern w:val="0"/>
                <w:sz w:val="28"/>
                <w:highlight w:val="none"/>
              </w:rPr>
            </w:pPr>
          </w:p>
        </w:tc>
        <w:tc>
          <w:tcPr>
            <w:tcW w:w="1786" w:type="dxa"/>
            <w:vAlign w:val="center"/>
          </w:tcPr>
          <w:p w14:paraId="25695226">
            <w:pPr>
              <w:pStyle w:val="10"/>
              <w:jc w:val="center"/>
              <w:rPr>
                <w:rStyle w:val="21"/>
                <w:rFonts w:ascii="仿宋" w:hAnsi="仿宋" w:eastAsia="仿宋" w:cs="宋体"/>
                <w:b w:val="0"/>
                <w:kern w:val="0"/>
                <w:sz w:val="28"/>
                <w:highlight w:val="none"/>
              </w:rPr>
            </w:pPr>
          </w:p>
        </w:tc>
        <w:tc>
          <w:tcPr>
            <w:tcW w:w="1386" w:type="dxa"/>
            <w:vAlign w:val="center"/>
          </w:tcPr>
          <w:p w14:paraId="260998F5">
            <w:pPr>
              <w:pStyle w:val="10"/>
              <w:jc w:val="center"/>
              <w:rPr>
                <w:rStyle w:val="21"/>
                <w:rFonts w:ascii="仿宋" w:hAnsi="仿宋" w:eastAsia="仿宋" w:cs="宋体"/>
                <w:b w:val="0"/>
                <w:kern w:val="0"/>
                <w:sz w:val="28"/>
                <w:highlight w:val="none"/>
              </w:rPr>
            </w:pPr>
          </w:p>
        </w:tc>
        <w:tc>
          <w:tcPr>
            <w:tcW w:w="1586" w:type="dxa"/>
            <w:vAlign w:val="center"/>
          </w:tcPr>
          <w:p w14:paraId="315BEF71">
            <w:pPr>
              <w:pStyle w:val="10"/>
              <w:jc w:val="center"/>
              <w:rPr>
                <w:rStyle w:val="21"/>
                <w:rFonts w:ascii="仿宋" w:hAnsi="仿宋" w:eastAsia="仿宋" w:cs="宋体"/>
                <w:b w:val="0"/>
                <w:kern w:val="0"/>
                <w:sz w:val="28"/>
                <w:highlight w:val="none"/>
              </w:rPr>
            </w:pPr>
          </w:p>
        </w:tc>
        <w:tc>
          <w:tcPr>
            <w:tcW w:w="1586" w:type="dxa"/>
            <w:vAlign w:val="center"/>
          </w:tcPr>
          <w:p w14:paraId="569AE7CB">
            <w:pPr>
              <w:pStyle w:val="10"/>
              <w:jc w:val="center"/>
              <w:rPr>
                <w:rStyle w:val="21"/>
                <w:rFonts w:ascii="仿宋" w:hAnsi="仿宋" w:eastAsia="仿宋" w:cs="宋体"/>
                <w:b w:val="0"/>
                <w:kern w:val="0"/>
                <w:sz w:val="28"/>
                <w:highlight w:val="none"/>
              </w:rPr>
            </w:pPr>
          </w:p>
        </w:tc>
      </w:tr>
      <w:tr w14:paraId="134B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584733F">
            <w:pPr>
              <w:pStyle w:val="10"/>
              <w:jc w:val="center"/>
              <w:rPr>
                <w:rStyle w:val="21"/>
                <w:rFonts w:ascii="仿宋" w:hAnsi="仿宋" w:eastAsia="仿宋" w:cs="宋体"/>
                <w:b w:val="0"/>
                <w:kern w:val="0"/>
                <w:sz w:val="28"/>
                <w:highlight w:val="none"/>
              </w:rPr>
            </w:pPr>
          </w:p>
        </w:tc>
        <w:tc>
          <w:tcPr>
            <w:tcW w:w="1586" w:type="dxa"/>
            <w:vAlign w:val="center"/>
          </w:tcPr>
          <w:p w14:paraId="18A1F164">
            <w:pPr>
              <w:pStyle w:val="10"/>
              <w:jc w:val="center"/>
              <w:rPr>
                <w:rStyle w:val="21"/>
                <w:rFonts w:ascii="仿宋" w:hAnsi="仿宋" w:eastAsia="仿宋" w:cs="宋体"/>
                <w:b w:val="0"/>
                <w:kern w:val="0"/>
                <w:sz w:val="28"/>
                <w:highlight w:val="none"/>
              </w:rPr>
            </w:pPr>
          </w:p>
        </w:tc>
        <w:tc>
          <w:tcPr>
            <w:tcW w:w="1786" w:type="dxa"/>
            <w:vAlign w:val="center"/>
          </w:tcPr>
          <w:p w14:paraId="549E1671">
            <w:pPr>
              <w:pStyle w:val="10"/>
              <w:jc w:val="center"/>
              <w:rPr>
                <w:rStyle w:val="21"/>
                <w:rFonts w:ascii="仿宋" w:hAnsi="仿宋" w:eastAsia="仿宋" w:cs="宋体"/>
                <w:b w:val="0"/>
                <w:kern w:val="0"/>
                <w:sz w:val="28"/>
                <w:highlight w:val="none"/>
              </w:rPr>
            </w:pPr>
          </w:p>
        </w:tc>
        <w:tc>
          <w:tcPr>
            <w:tcW w:w="1386" w:type="dxa"/>
            <w:vAlign w:val="center"/>
          </w:tcPr>
          <w:p w14:paraId="68B305CA">
            <w:pPr>
              <w:pStyle w:val="10"/>
              <w:jc w:val="center"/>
              <w:rPr>
                <w:rStyle w:val="21"/>
                <w:rFonts w:ascii="仿宋" w:hAnsi="仿宋" w:eastAsia="仿宋" w:cs="宋体"/>
                <w:b w:val="0"/>
                <w:kern w:val="0"/>
                <w:sz w:val="28"/>
                <w:highlight w:val="none"/>
              </w:rPr>
            </w:pPr>
          </w:p>
        </w:tc>
        <w:tc>
          <w:tcPr>
            <w:tcW w:w="1586" w:type="dxa"/>
            <w:vAlign w:val="center"/>
          </w:tcPr>
          <w:p w14:paraId="409A8CDF">
            <w:pPr>
              <w:pStyle w:val="10"/>
              <w:jc w:val="center"/>
              <w:rPr>
                <w:rStyle w:val="21"/>
                <w:rFonts w:ascii="仿宋" w:hAnsi="仿宋" w:eastAsia="仿宋" w:cs="宋体"/>
                <w:b w:val="0"/>
                <w:kern w:val="0"/>
                <w:sz w:val="28"/>
                <w:highlight w:val="none"/>
              </w:rPr>
            </w:pPr>
          </w:p>
        </w:tc>
        <w:tc>
          <w:tcPr>
            <w:tcW w:w="1586" w:type="dxa"/>
            <w:vAlign w:val="center"/>
          </w:tcPr>
          <w:p w14:paraId="5A95766A">
            <w:pPr>
              <w:pStyle w:val="10"/>
              <w:jc w:val="center"/>
              <w:rPr>
                <w:rStyle w:val="21"/>
                <w:rFonts w:ascii="仿宋" w:hAnsi="仿宋" w:eastAsia="仿宋" w:cs="宋体"/>
                <w:b w:val="0"/>
                <w:kern w:val="0"/>
                <w:sz w:val="28"/>
                <w:highlight w:val="none"/>
              </w:rPr>
            </w:pPr>
          </w:p>
        </w:tc>
      </w:tr>
      <w:tr w14:paraId="27F0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5E8219A">
            <w:pPr>
              <w:pStyle w:val="10"/>
              <w:jc w:val="center"/>
              <w:rPr>
                <w:rStyle w:val="21"/>
                <w:rFonts w:ascii="仿宋" w:hAnsi="仿宋" w:eastAsia="仿宋" w:cs="宋体"/>
                <w:b w:val="0"/>
                <w:kern w:val="0"/>
                <w:sz w:val="28"/>
                <w:highlight w:val="none"/>
              </w:rPr>
            </w:pPr>
          </w:p>
        </w:tc>
        <w:tc>
          <w:tcPr>
            <w:tcW w:w="1586" w:type="dxa"/>
            <w:vAlign w:val="center"/>
          </w:tcPr>
          <w:p w14:paraId="2CE27573">
            <w:pPr>
              <w:pStyle w:val="10"/>
              <w:jc w:val="center"/>
              <w:rPr>
                <w:rStyle w:val="21"/>
                <w:rFonts w:ascii="仿宋" w:hAnsi="仿宋" w:eastAsia="仿宋" w:cs="宋体"/>
                <w:b w:val="0"/>
                <w:kern w:val="0"/>
                <w:sz w:val="28"/>
                <w:highlight w:val="none"/>
              </w:rPr>
            </w:pPr>
          </w:p>
        </w:tc>
        <w:tc>
          <w:tcPr>
            <w:tcW w:w="1786" w:type="dxa"/>
            <w:vAlign w:val="center"/>
          </w:tcPr>
          <w:p w14:paraId="2C017074">
            <w:pPr>
              <w:pStyle w:val="10"/>
              <w:jc w:val="center"/>
              <w:rPr>
                <w:rStyle w:val="21"/>
                <w:rFonts w:ascii="仿宋" w:hAnsi="仿宋" w:eastAsia="仿宋" w:cs="宋体"/>
                <w:b w:val="0"/>
                <w:kern w:val="0"/>
                <w:sz w:val="28"/>
                <w:highlight w:val="none"/>
              </w:rPr>
            </w:pPr>
          </w:p>
        </w:tc>
        <w:tc>
          <w:tcPr>
            <w:tcW w:w="1386" w:type="dxa"/>
            <w:vAlign w:val="center"/>
          </w:tcPr>
          <w:p w14:paraId="28A29FF3">
            <w:pPr>
              <w:pStyle w:val="10"/>
              <w:jc w:val="center"/>
              <w:rPr>
                <w:rStyle w:val="21"/>
                <w:rFonts w:ascii="仿宋" w:hAnsi="仿宋" w:eastAsia="仿宋" w:cs="宋体"/>
                <w:b w:val="0"/>
                <w:kern w:val="0"/>
                <w:sz w:val="28"/>
                <w:highlight w:val="none"/>
              </w:rPr>
            </w:pPr>
          </w:p>
        </w:tc>
        <w:tc>
          <w:tcPr>
            <w:tcW w:w="1586" w:type="dxa"/>
            <w:vAlign w:val="center"/>
          </w:tcPr>
          <w:p w14:paraId="727EC424">
            <w:pPr>
              <w:pStyle w:val="10"/>
              <w:jc w:val="center"/>
              <w:rPr>
                <w:rStyle w:val="21"/>
                <w:rFonts w:ascii="仿宋" w:hAnsi="仿宋" w:eastAsia="仿宋" w:cs="宋体"/>
                <w:b w:val="0"/>
                <w:kern w:val="0"/>
                <w:sz w:val="28"/>
                <w:highlight w:val="none"/>
              </w:rPr>
            </w:pPr>
          </w:p>
        </w:tc>
        <w:tc>
          <w:tcPr>
            <w:tcW w:w="1586" w:type="dxa"/>
            <w:vAlign w:val="center"/>
          </w:tcPr>
          <w:p w14:paraId="7DCB893E">
            <w:pPr>
              <w:pStyle w:val="10"/>
              <w:jc w:val="center"/>
              <w:rPr>
                <w:rStyle w:val="21"/>
                <w:rFonts w:ascii="仿宋" w:hAnsi="仿宋" w:eastAsia="仿宋" w:cs="宋体"/>
                <w:b w:val="0"/>
                <w:kern w:val="0"/>
                <w:sz w:val="28"/>
                <w:highlight w:val="none"/>
              </w:rPr>
            </w:pPr>
          </w:p>
        </w:tc>
      </w:tr>
      <w:tr w14:paraId="7B3A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1713512">
            <w:pPr>
              <w:pStyle w:val="10"/>
              <w:jc w:val="center"/>
              <w:rPr>
                <w:rStyle w:val="21"/>
                <w:rFonts w:ascii="仿宋" w:hAnsi="仿宋" w:eastAsia="仿宋" w:cs="宋体"/>
                <w:b w:val="0"/>
                <w:kern w:val="0"/>
                <w:sz w:val="28"/>
                <w:highlight w:val="none"/>
              </w:rPr>
            </w:pPr>
          </w:p>
        </w:tc>
        <w:tc>
          <w:tcPr>
            <w:tcW w:w="1586" w:type="dxa"/>
            <w:vAlign w:val="center"/>
          </w:tcPr>
          <w:p w14:paraId="6D9ACC46">
            <w:pPr>
              <w:pStyle w:val="10"/>
              <w:jc w:val="center"/>
              <w:rPr>
                <w:rStyle w:val="21"/>
                <w:rFonts w:ascii="仿宋" w:hAnsi="仿宋" w:eastAsia="仿宋" w:cs="宋体"/>
                <w:b w:val="0"/>
                <w:kern w:val="0"/>
                <w:sz w:val="28"/>
                <w:highlight w:val="none"/>
              </w:rPr>
            </w:pPr>
          </w:p>
        </w:tc>
        <w:tc>
          <w:tcPr>
            <w:tcW w:w="1786" w:type="dxa"/>
            <w:vAlign w:val="center"/>
          </w:tcPr>
          <w:p w14:paraId="5CA145D9">
            <w:pPr>
              <w:pStyle w:val="10"/>
              <w:jc w:val="center"/>
              <w:rPr>
                <w:rStyle w:val="21"/>
                <w:rFonts w:ascii="仿宋" w:hAnsi="仿宋" w:eastAsia="仿宋" w:cs="宋体"/>
                <w:b w:val="0"/>
                <w:kern w:val="0"/>
                <w:sz w:val="28"/>
                <w:highlight w:val="none"/>
              </w:rPr>
            </w:pPr>
          </w:p>
        </w:tc>
        <w:tc>
          <w:tcPr>
            <w:tcW w:w="1386" w:type="dxa"/>
            <w:vAlign w:val="center"/>
          </w:tcPr>
          <w:p w14:paraId="465F4F39">
            <w:pPr>
              <w:pStyle w:val="10"/>
              <w:jc w:val="center"/>
              <w:rPr>
                <w:rStyle w:val="21"/>
                <w:rFonts w:ascii="仿宋" w:hAnsi="仿宋" w:eastAsia="仿宋" w:cs="宋体"/>
                <w:b w:val="0"/>
                <w:kern w:val="0"/>
                <w:sz w:val="28"/>
                <w:highlight w:val="none"/>
              </w:rPr>
            </w:pPr>
          </w:p>
        </w:tc>
        <w:tc>
          <w:tcPr>
            <w:tcW w:w="1586" w:type="dxa"/>
            <w:vAlign w:val="center"/>
          </w:tcPr>
          <w:p w14:paraId="240AAE49">
            <w:pPr>
              <w:pStyle w:val="10"/>
              <w:jc w:val="center"/>
              <w:rPr>
                <w:rStyle w:val="21"/>
                <w:rFonts w:ascii="仿宋" w:hAnsi="仿宋" w:eastAsia="仿宋" w:cs="宋体"/>
                <w:b w:val="0"/>
                <w:kern w:val="0"/>
                <w:sz w:val="28"/>
                <w:highlight w:val="none"/>
              </w:rPr>
            </w:pPr>
          </w:p>
        </w:tc>
        <w:tc>
          <w:tcPr>
            <w:tcW w:w="1586" w:type="dxa"/>
            <w:vAlign w:val="center"/>
          </w:tcPr>
          <w:p w14:paraId="5FBADCC1">
            <w:pPr>
              <w:pStyle w:val="10"/>
              <w:jc w:val="center"/>
              <w:rPr>
                <w:rStyle w:val="21"/>
                <w:rFonts w:ascii="仿宋" w:hAnsi="仿宋" w:eastAsia="仿宋" w:cs="宋体"/>
                <w:b w:val="0"/>
                <w:kern w:val="0"/>
                <w:sz w:val="28"/>
                <w:highlight w:val="none"/>
              </w:rPr>
            </w:pPr>
          </w:p>
        </w:tc>
      </w:tr>
      <w:tr w14:paraId="59A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8F27644">
            <w:pPr>
              <w:pStyle w:val="10"/>
              <w:jc w:val="center"/>
              <w:rPr>
                <w:rStyle w:val="21"/>
                <w:rFonts w:ascii="仿宋" w:hAnsi="仿宋" w:eastAsia="仿宋" w:cs="宋体"/>
                <w:b w:val="0"/>
                <w:kern w:val="0"/>
                <w:sz w:val="28"/>
                <w:highlight w:val="none"/>
              </w:rPr>
            </w:pPr>
          </w:p>
        </w:tc>
        <w:tc>
          <w:tcPr>
            <w:tcW w:w="1586" w:type="dxa"/>
            <w:vAlign w:val="center"/>
          </w:tcPr>
          <w:p w14:paraId="3F2AD364">
            <w:pPr>
              <w:pStyle w:val="10"/>
              <w:jc w:val="center"/>
              <w:rPr>
                <w:rStyle w:val="21"/>
                <w:rFonts w:ascii="仿宋" w:hAnsi="仿宋" w:eastAsia="仿宋" w:cs="宋体"/>
                <w:b w:val="0"/>
                <w:kern w:val="0"/>
                <w:sz w:val="28"/>
                <w:highlight w:val="none"/>
              </w:rPr>
            </w:pPr>
          </w:p>
        </w:tc>
        <w:tc>
          <w:tcPr>
            <w:tcW w:w="1786" w:type="dxa"/>
            <w:vAlign w:val="center"/>
          </w:tcPr>
          <w:p w14:paraId="5A962853">
            <w:pPr>
              <w:pStyle w:val="10"/>
              <w:jc w:val="center"/>
              <w:rPr>
                <w:rStyle w:val="21"/>
                <w:rFonts w:ascii="仿宋" w:hAnsi="仿宋" w:eastAsia="仿宋" w:cs="宋体"/>
                <w:b w:val="0"/>
                <w:kern w:val="0"/>
                <w:sz w:val="28"/>
                <w:highlight w:val="none"/>
              </w:rPr>
            </w:pPr>
          </w:p>
        </w:tc>
        <w:tc>
          <w:tcPr>
            <w:tcW w:w="1386" w:type="dxa"/>
            <w:vAlign w:val="center"/>
          </w:tcPr>
          <w:p w14:paraId="162865E9">
            <w:pPr>
              <w:pStyle w:val="10"/>
              <w:jc w:val="center"/>
              <w:rPr>
                <w:rStyle w:val="21"/>
                <w:rFonts w:ascii="仿宋" w:hAnsi="仿宋" w:eastAsia="仿宋" w:cs="宋体"/>
                <w:b w:val="0"/>
                <w:kern w:val="0"/>
                <w:sz w:val="28"/>
                <w:highlight w:val="none"/>
              </w:rPr>
            </w:pPr>
          </w:p>
        </w:tc>
        <w:tc>
          <w:tcPr>
            <w:tcW w:w="1586" w:type="dxa"/>
            <w:vAlign w:val="center"/>
          </w:tcPr>
          <w:p w14:paraId="7AB9BD40">
            <w:pPr>
              <w:pStyle w:val="10"/>
              <w:jc w:val="center"/>
              <w:rPr>
                <w:rStyle w:val="21"/>
                <w:rFonts w:ascii="仿宋" w:hAnsi="仿宋" w:eastAsia="仿宋" w:cs="宋体"/>
                <w:b w:val="0"/>
                <w:kern w:val="0"/>
                <w:sz w:val="28"/>
                <w:highlight w:val="none"/>
              </w:rPr>
            </w:pPr>
          </w:p>
        </w:tc>
        <w:tc>
          <w:tcPr>
            <w:tcW w:w="1586" w:type="dxa"/>
            <w:vAlign w:val="center"/>
          </w:tcPr>
          <w:p w14:paraId="03E5D5AC">
            <w:pPr>
              <w:pStyle w:val="10"/>
              <w:jc w:val="center"/>
              <w:rPr>
                <w:rStyle w:val="21"/>
                <w:rFonts w:ascii="仿宋" w:hAnsi="仿宋" w:eastAsia="仿宋" w:cs="宋体"/>
                <w:b w:val="0"/>
                <w:kern w:val="0"/>
                <w:sz w:val="28"/>
                <w:highlight w:val="none"/>
              </w:rPr>
            </w:pPr>
          </w:p>
        </w:tc>
      </w:tr>
      <w:tr w14:paraId="0B71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EC95FC2">
            <w:pPr>
              <w:pStyle w:val="10"/>
              <w:jc w:val="center"/>
              <w:rPr>
                <w:rStyle w:val="21"/>
                <w:rFonts w:ascii="仿宋" w:hAnsi="仿宋" w:eastAsia="仿宋" w:cs="宋体"/>
                <w:b w:val="0"/>
                <w:kern w:val="0"/>
                <w:sz w:val="28"/>
                <w:highlight w:val="none"/>
              </w:rPr>
            </w:pPr>
          </w:p>
        </w:tc>
        <w:tc>
          <w:tcPr>
            <w:tcW w:w="1586" w:type="dxa"/>
            <w:vAlign w:val="center"/>
          </w:tcPr>
          <w:p w14:paraId="7D33A370">
            <w:pPr>
              <w:pStyle w:val="10"/>
              <w:jc w:val="center"/>
              <w:rPr>
                <w:rStyle w:val="21"/>
                <w:rFonts w:ascii="仿宋" w:hAnsi="仿宋" w:eastAsia="仿宋" w:cs="宋体"/>
                <w:b w:val="0"/>
                <w:kern w:val="0"/>
                <w:sz w:val="28"/>
                <w:highlight w:val="none"/>
              </w:rPr>
            </w:pPr>
          </w:p>
        </w:tc>
        <w:tc>
          <w:tcPr>
            <w:tcW w:w="1786" w:type="dxa"/>
            <w:vAlign w:val="center"/>
          </w:tcPr>
          <w:p w14:paraId="375342F4">
            <w:pPr>
              <w:pStyle w:val="10"/>
              <w:jc w:val="center"/>
              <w:rPr>
                <w:rStyle w:val="21"/>
                <w:rFonts w:ascii="仿宋" w:hAnsi="仿宋" w:eastAsia="仿宋" w:cs="宋体"/>
                <w:b w:val="0"/>
                <w:kern w:val="0"/>
                <w:sz w:val="28"/>
                <w:highlight w:val="none"/>
              </w:rPr>
            </w:pPr>
          </w:p>
        </w:tc>
        <w:tc>
          <w:tcPr>
            <w:tcW w:w="1386" w:type="dxa"/>
            <w:vAlign w:val="center"/>
          </w:tcPr>
          <w:p w14:paraId="53AB04D0">
            <w:pPr>
              <w:pStyle w:val="10"/>
              <w:jc w:val="center"/>
              <w:rPr>
                <w:rStyle w:val="21"/>
                <w:rFonts w:ascii="仿宋" w:hAnsi="仿宋" w:eastAsia="仿宋" w:cs="宋体"/>
                <w:b w:val="0"/>
                <w:kern w:val="0"/>
                <w:sz w:val="28"/>
                <w:highlight w:val="none"/>
              </w:rPr>
            </w:pPr>
          </w:p>
        </w:tc>
        <w:tc>
          <w:tcPr>
            <w:tcW w:w="1586" w:type="dxa"/>
            <w:vAlign w:val="center"/>
          </w:tcPr>
          <w:p w14:paraId="50701FA2">
            <w:pPr>
              <w:pStyle w:val="10"/>
              <w:jc w:val="center"/>
              <w:rPr>
                <w:rStyle w:val="21"/>
                <w:rFonts w:ascii="仿宋" w:hAnsi="仿宋" w:eastAsia="仿宋" w:cs="宋体"/>
                <w:b w:val="0"/>
                <w:kern w:val="0"/>
                <w:sz w:val="28"/>
                <w:highlight w:val="none"/>
              </w:rPr>
            </w:pPr>
          </w:p>
        </w:tc>
        <w:tc>
          <w:tcPr>
            <w:tcW w:w="1586" w:type="dxa"/>
            <w:vAlign w:val="center"/>
          </w:tcPr>
          <w:p w14:paraId="27A9B6C5">
            <w:pPr>
              <w:pStyle w:val="10"/>
              <w:jc w:val="center"/>
              <w:rPr>
                <w:rStyle w:val="21"/>
                <w:rFonts w:ascii="仿宋" w:hAnsi="仿宋" w:eastAsia="仿宋" w:cs="宋体"/>
                <w:b w:val="0"/>
                <w:kern w:val="0"/>
                <w:sz w:val="28"/>
                <w:highlight w:val="none"/>
              </w:rPr>
            </w:pPr>
          </w:p>
        </w:tc>
      </w:tr>
      <w:tr w14:paraId="6757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FCE124">
            <w:pPr>
              <w:pStyle w:val="10"/>
              <w:jc w:val="center"/>
              <w:rPr>
                <w:rStyle w:val="21"/>
                <w:rFonts w:ascii="仿宋" w:hAnsi="仿宋" w:eastAsia="仿宋" w:cs="宋体"/>
                <w:b w:val="0"/>
                <w:kern w:val="0"/>
                <w:sz w:val="28"/>
                <w:highlight w:val="none"/>
              </w:rPr>
            </w:pPr>
          </w:p>
        </w:tc>
        <w:tc>
          <w:tcPr>
            <w:tcW w:w="1586" w:type="dxa"/>
            <w:vAlign w:val="center"/>
          </w:tcPr>
          <w:p w14:paraId="0DF560CC">
            <w:pPr>
              <w:pStyle w:val="10"/>
              <w:jc w:val="center"/>
              <w:rPr>
                <w:rStyle w:val="21"/>
                <w:rFonts w:ascii="仿宋" w:hAnsi="仿宋" w:eastAsia="仿宋" w:cs="宋体"/>
                <w:b w:val="0"/>
                <w:kern w:val="0"/>
                <w:sz w:val="28"/>
                <w:highlight w:val="none"/>
              </w:rPr>
            </w:pPr>
          </w:p>
        </w:tc>
        <w:tc>
          <w:tcPr>
            <w:tcW w:w="1786" w:type="dxa"/>
            <w:vAlign w:val="center"/>
          </w:tcPr>
          <w:p w14:paraId="40428E8F">
            <w:pPr>
              <w:pStyle w:val="10"/>
              <w:jc w:val="center"/>
              <w:rPr>
                <w:rStyle w:val="21"/>
                <w:rFonts w:ascii="仿宋" w:hAnsi="仿宋" w:eastAsia="仿宋" w:cs="宋体"/>
                <w:b w:val="0"/>
                <w:kern w:val="0"/>
                <w:sz w:val="28"/>
                <w:highlight w:val="none"/>
              </w:rPr>
            </w:pPr>
          </w:p>
        </w:tc>
        <w:tc>
          <w:tcPr>
            <w:tcW w:w="1386" w:type="dxa"/>
            <w:vAlign w:val="center"/>
          </w:tcPr>
          <w:p w14:paraId="3EB55249">
            <w:pPr>
              <w:pStyle w:val="10"/>
              <w:jc w:val="center"/>
              <w:rPr>
                <w:rStyle w:val="21"/>
                <w:rFonts w:ascii="仿宋" w:hAnsi="仿宋" w:eastAsia="仿宋" w:cs="宋体"/>
                <w:b w:val="0"/>
                <w:kern w:val="0"/>
                <w:sz w:val="28"/>
                <w:highlight w:val="none"/>
              </w:rPr>
            </w:pPr>
          </w:p>
        </w:tc>
        <w:tc>
          <w:tcPr>
            <w:tcW w:w="1586" w:type="dxa"/>
            <w:vAlign w:val="center"/>
          </w:tcPr>
          <w:p w14:paraId="6848EC98">
            <w:pPr>
              <w:pStyle w:val="10"/>
              <w:jc w:val="center"/>
              <w:rPr>
                <w:rStyle w:val="21"/>
                <w:rFonts w:ascii="仿宋" w:hAnsi="仿宋" w:eastAsia="仿宋" w:cs="宋体"/>
                <w:b w:val="0"/>
                <w:kern w:val="0"/>
                <w:sz w:val="28"/>
                <w:highlight w:val="none"/>
              </w:rPr>
            </w:pPr>
          </w:p>
        </w:tc>
        <w:tc>
          <w:tcPr>
            <w:tcW w:w="1586" w:type="dxa"/>
            <w:vAlign w:val="center"/>
          </w:tcPr>
          <w:p w14:paraId="1F831D34">
            <w:pPr>
              <w:pStyle w:val="10"/>
              <w:jc w:val="center"/>
              <w:rPr>
                <w:rStyle w:val="21"/>
                <w:rFonts w:ascii="仿宋" w:hAnsi="仿宋" w:eastAsia="仿宋" w:cs="宋体"/>
                <w:b w:val="0"/>
                <w:kern w:val="0"/>
                <w:sz w:val="28"/>
                <w:highlight w:val="none"/>
              </w:rPr>
            </w:pPr>
          </w:p>
        </w:tc>
      </w:tr>
    </w:tbl>
    <w:p w14:paraId="5274AE86">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4945E04C">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21219D2F">
      <w:pPr>
        <w:pStyle w:val="10"/>
        <w:jc w:val="center"/>
        <w:rPr>
          <w:rStyle w:val="21"/>
          <w:rFonts w:hint="eastAsia" w:ascii="仿宋" w:hAnsi="仿宋" w:eastAsia="仿宋" w:cs="宋体"/>
          <w:b/>
          <w:bCs w:val="0"/>
          <w:kern w:val="0"/>
          <w:sz w:val="32"/>
          <w:szCs w:val="22"/>
          <w:highlight w:val="none"/>
        </w:rPr>
      </w:pPr>
    </w:p>
    <w:p w14:paraId="29FCA266">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十一</w:t>
      </w:r>
      <w:r>
        <w:rPr>
          <w:rStyle w:val="21"/>
          <w:rFonts w:hint="eastAsia" w:ascii="仿宋" w:hAnsi="仿宋" w:eastAsia="仿宋" w:cs="宋体"/>
          <w:b/>
          <w:bCs w:val="0"/>
          <w:kern w:val="0"/>
          <w:sz w:val="28"/>
          <w:szCs w:val="21"/>
          <w:highlight w:val="none"/>
        </w:rPr>
        <w:t>、其他材料</w:t>
      </w:r>
    </w:p>
    <w:p w14:paraId="3DF240BE">
      <w:pPr>
        <w:pStyle w:val="10"/>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供应商认为需要提交的其它材料</w:t>
      </w:r>
    </w:p>
    <w:p w14:paraId="59F5993C">
      <w:pPr>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br w:type="page"/>
      </w:r>
    </w:p>
    <w:p w14:paraId="0AAB07DF">
      <w:pPr>
        <w:pStyle w:val="10"/>
        <w:jc w:val="center"/>
        <w:rPr>
          <w:rStyle w:val="21"/>
          <w:rFonts w:hint="eastAsia" w:ascii="仿宋" w:hAnsi="仿宋" w:eastAsia="仿宋" w:cs="宋体"/>
          <w:b/>
          <w:bCs w:val="0"/>
          <w:kern w:val="0"/>
          <w:sz w:val="32"/>
          <w:szCs w:val="22"/>
          <w:highlight w:val="none"/>
          <w:lang w:val="en-US" w:eastAsia="zh-CN"/>
        </w:rPr>
      </w:pPr>
    </w:p>
    <w:p w14:paraId="298D9DE6">
      <w:pPr>
        <w:pStyle w:val="10"/>
        <w:jc w:val="center"/>
        <w:rPr>
          <w:rStyle w:val="21"/>
          <w:rFonts w:hint="eastAsia" w:ascii="仿宋" w:hAnsi="仿宋" w:eastAsia="仿宋" w:cs="宋体"/>
          <w:b/>
          <w:bCs w:val="0"/>
          <w:kern w:val="0"/>
          <w:sz w:val="32"/>
          <w:szCs w:val="22"/>
          <w:highlight w:val="none"/>
          <w:lang w:val="en-US" w:eastAsia="zh-CN"/>
        </w:rPr>
      </w:pPr>
    </w:p>
    <w:p w14:paraId="2834FFD3">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报价一览表密封信封正面格式</w:t>
      </w:r>
    </w:p>
    <w:p w14:paraId="557D6F8A">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5CAF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20" w:type="dxa"/>
            <w:noWrap w:val="0"/>
            <w:vAlign w:val="top"/>
          </w:tcPr>
          <w:p w14:paraId="0EA4C513">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53DE9DE7">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报价一览表</w:t>
            </w:r>
          </w:p>
          <w:p w14:paraId="2D690D1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D228D9D">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702E931B">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181882E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601FA4FD">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2A0889D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125BB5A5">
      <w:pPr>
        <w:jc w:val="center"/>
        <w:rPr>
          <w:rFonts w:hint="eastAsia" w:ascii="仿宋" w:hAnsi="仿宋" w:eastAsia="仿宋" w:cs="仿宋"/>
          <w:sz w:val="24"/>
          <w:highlight w:val="none"/>
        </w:rPr>
      </w:pPr>
    </w:p>
    <w:p w14:paraId="2659DD82">
      <w:pPr>
        <w:pStyle w:val="10"/>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报价一览表密封信封封口格式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324F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0F8D79EF">
            <w:pPr>
              <w:rPr>
                <w:rFonts w:hint="eastAsia" w:ascii="仿宋" w:hAnsi="仿宋" w:eastAsia="仿宋" w:cs="仿宋"/>
                <w:sz w:val="24"/>
                <w:highlight w:val="none"/>
              </w:rPr>
            </w:pPr>
          </w:p>
          <w:p w14:paraId="4581197B">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2025年11月8日14时00分</w:t>
            </w:r>
            <w:r>
              <w:rPr>
                <w:rFonts w:hint="eastAsia" w:ascii="仿宋" w:hAnsi="仿宋" w:eastAsia="仿宋" w:cs="仿宋"/>
                <w:b/>
                <w:sz w:val="24"/>
                <w:highlight w:val="none"/>
              </w:rPr>
              <w:t>前不准启封（加盖公章）…………………</w:t>
            </w:r>
          </w:p>
          <w:p w14:paraId="2F048183">
            <w:pPr>
              <w:rPr>
                <w:rFonts w:hint="eastAsia" w:ascii="仿宋" w:hAnsi="仿宋" w:eastAsia="仿宋" w:cs="仿宋"/>
                <w:sz w:val="24"/>
                <w:highlight w:val="none"/>
              </w:rPr>
            </w:pPr>
          </w:p>
          <w:p w14:paraId="1D80A956">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622F84B1">
            <w:pPr>
              <w:rPr>
                <w:rFonts w:hint="eastAsia" w:ascii="仿宋" w:hAnsi="仿宋" w:eastAsia="仿宋" w:cs="仿宋"/>
                <w:sz w:val="24"/>
                <w:highlight w:val="none"/>
              </w:rPr>
            </w:pPr>
          </w:p>
          <w:p w14:paraId="6D8B00DD">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28A0DA16">
      <w:pPr>
        <w:jc w:val="center"/>
        <w:rPr>
          <w:rFonts w:hint="eastAsia"/>
          <w:sz w:val="24"/>
          <w:highlight w:val="none"/>
        </w:rPr>
      </w:pPr>
    </w:p>
    <w:p w14:paraId="13569A30">
      <w:pP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br w:type="page"/>
      </w:r>
    </w:p>
    <w:p w14:paraId="7148FCA5">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响应文件密封信封正面格式</w:t>
      </w:r>
    </w:p>
    <w:p w14:paraId="413B3FAC">
      <w:pPr>
        <w:jc w:val="center"/>
        <w:rPr>
          <w:rFonts w:hint="eastAsia" w:ascii="宋体" w:hAnsi="宋体"/>
          <w:b/>
          <w:bCs/>
          <w:sz w:val="24"/>
          <w:highlight w:val="none"/>
        </w:rPr>
      </w:pP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B6D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C9CBD8E">
            <w:pPr>
              <w:jc w:val="center"/>
              <w:rPr>
                <w:rFonts w:hint="eastAsia" w:ascii="宋体" w:hAnsi="宋体"/>
                <w:sz w:val="24"/>
                <w:highlight w:val="none"/>
              </w:rPr>
            </w:pPr>
            <w:r>
              <w:rPr>
                <w:rFonts w:hint="eastAsia" w:ascii="宋体" w:hAnsi="宋体"/>
                <w:sz w:val="24"/>
                <w:highlight w:val="none"/>
              </w:rPr>
              <w:t xml:space="preserve">                                                               </w:t>
            </w:r>
          </w:p>
          <w:p w14:paraId="74A2934B">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09C71C5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28CAB6A9">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25911105">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4E1B4A06">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14980B8E">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659F857A">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7787EBD5">
      <w:pPr>
        <w:jc w:val="center"/>
        <w:rPr>
          <w:rFonts w:ascii="宋体" w:hAnsi="宋体"/>
          <w:b/>
          <w:bCs/>
          <w:sz w:val="24"/>
          <w:highlight w:val="none"/>
        </w:rPr>
      </w:pPr>
    </w:p>
    <w:p w14:paraId="7C05CB02">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响应文件密封信封封口格式</w:t>
      </w: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800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6126543C">
            <w:pPr>
              <w:rPr>
                <w:rFonts w:hint="eastAsia" w:ascii="宋体" w:hAnsi="宋体"/>
                <w:sz w:val="24"/>
                <w:highlight w:val="none"/>
              </w:rPr>
            </w:pPr>
          </w:p>
          <w:p w14:paraId="288BD788">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2025年11月8日14时00分</w:t>
            </w:r>
            <w:r>
              <w:rPr>
                <w:rFonts w:hint="eastAsia" w:ascii="仿宋" w:hAnsi="仿宋" w:eastAsia="仿宋" w:cs="仿宋"/>
                <w:b/>
                <w:sz w:val="24"/>
                <w:highlight w:val="none"/>
              </w:rPr>
              <w:t>前不准启封（加盖公章）………………</w:t>
            </w:r>
          </w:p>
          <w:p w14:paraId="33129CE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0DEB7EE8">
            <w:pPr>
              <w:rPr>
                <w:rFonts w:hint="eastAsia" w:ascii="仿宋" w:hAnsi="仿宋" w:eastAsia="仿宋" w:cs="仿宋"/>
                <w:sz w:val="24"/>
                <w:highlight w:val="none"/>
              </w:rPr>
            </w:pPr>
          </w:p>
          <w:p w14:paraId="3B7CC829">
            <w:pPr>
              <w:rPr>
                <w:rFonts w:hint="eastAsia" w:ascii="仿宋" w:hAnsi="仿宋" w:eastAsia="仿宋" w:cs="仿宋"/>
                <w:sz w:val="24"/>
                <w:highlight w:val="none"/>
              </w:rPr>
            </w:pPr>
          </w:p>
          <w:p w14:paraId="035643F9">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7C0AE09F">
      <w:pPr>
        <w:jc w:val="center"/>
        <w:rPr>
          <w:rFonts w:hint="eastAsia" w:ascii="宋体" w:hAnsi="宋体"/>
          <w:b/>
          <w:bCs/>
          <w:kern w:val="0"/>
          <w:sz w:val="24"/>
          <w:highlight w:val="none"/>
        </w:rPr>
      </w:pPr>
    </w:p>
    <w:p w14:paraId="0E7A5188">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电子响应文件密封信封正面格式</w:t>
      </w:r>
    </w:p>
    <w:p w14:paraId="09B54620">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653C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20" w:type="dxa"/>
            <w:noWrap w:val="0"/>
            <w:vAlign w:val="top"/>
          </w:tcPr>
          <w:p w14:paraId="6647E66F">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16A392D1">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电子响应文件</w:t>
            </w:r>
          </w:p>
          <w:p w14:paraId="7EE0746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6CB610B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5077CA8A">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6F786C2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5361B6A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535F88B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2246AC7A">
      <w:pPr>
        <w:jc w:val="center"/>
        <w:rPr>
          <w:rFonts w:hint="eastAsia" w:ascii="仿宋" w:hAnsi="仿宋" w:eastAsia="仿宋" w:cs="仿宋"/>
          <w:sz w:val="24"/>
          <w:highlight w:val="none"/>
        </w:rPr>
      </w:pPr>
    </w:p>
    <w:p w14:paraId="6BC044CD">
      <w:pPr>
        <w:pStyle w:val="10"/>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电子响应文件密封信封封口格式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123F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7D48BE4B">
            <w:pPr>
              <w:rPr>
                <w:rFonts w:hint="eastAsia" w:ascii="仿宋" w:hAnsi="仿宋" w:eastAsia="仿宋" w:cs="仿宋"/>
                <w:sz w:val="24"/>
                <w:highlight w:val="none"/>
              </w:rPr>
            </w:pPr>
          </w:p>
          <w:p w14:paraId="52D58DC2">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2025年11月8日14时00分</w:t>
            </w:r>
            <w:r>
              <w:rPr>
                <w:rFonts w:hint="eastAsia" w:ascii="仿宋" w:hAnsi="仿宋" w:eastAsia="仿宋" w:cs="仿宋"/>
                <w:b/>
                <w:sz w:val="24"/>
                <w:highlight w:val="none"/>
              </w:rPr>
              <w:t>前不准启封（加盖公章）…………………</w:t>
            </w:r>
          </w:p>
          <w:p w14:paraId="723B7FC2">
            <w:pPr>
              <w:rPr>
                <w:rFonts w:hint="eastAsia" w:ascii="仿宋" w:hAnsi="仿宋" w:eastAsia="仿宋" w:cs="仿宋"/>
                <w:sz w:val="24"/>
                <w:highlight w:val="none"/>
              </w:rPr>
            </w:pPr>
          </w:p>
          <w:p w14:paraId="417B5BA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3360"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5" name="直接连接符 5"/>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3360;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q6GonAMCAADxAwAADgAAAAAAAAABACAAAAAnAQAA&#10;ZHJzL2Uyb0RvYy54bWxQSwUGAAAAAAYABgBZAQAAnAUAAAAA&#10;">
                      <v:fill on="f" focussize="0,0"/>
                      <v:stroke color="#000000" joinstyle="round" endarrow="block"/>
                      <v:imagedata o:title=""/>
                      <o:lock v:ext="edit" aspectratio="f"/>
                    </v:line>
                  </w:pict>
                </mc:Fallback>
              </mc:AlternateContent>
            </w:r>
          </w:p>
          <w:p w14:paraId="151CC30D">
            <w:pPr>
              <w:rPr>
                <w:rFonts w:hint="eastAsia" w:ascii="仿宋" w:hAnsi="仿宋" w:eastAsia="仿宋" w:cs="仿宋"/>
                <w:sz w:val="24"/>
                <w:highlight w:val="none"/>
              </w:rPr>
            </w:pPr>
          </w:p>
          <w:p w14:paraId="75927B7A">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027B8FC7">
      <w:pPr>
        <w:rPr>
          <w:rFonts w:hint="eastAsia"/>
          <w:highlight w:val="none"/>
        </w:rPr>
      </w:pPr>
    </w:p>
    <w:p w14:paraId="59902C78">
      <w:pPr>
        <w:pStyle w:val="10"/>
        <w:rPr>
          <w:rFonts w:hint="eastAsia" w:ascii="仿宋" w:hAnsi="仿宋" w:eastAsia="仿宋" w:cs="仿宋"/>
          <w:sz w:val="28"/>
          <w:szCs w:val="21"/>
          <w:highlight w:val="none"/>
          <w:lang w:val="en-US" w:eastAsia="zh-CN"/>
        </w:rPr>
        <w:sectPr>
          <w:pgSz w:w="11906" w:h="16838"/>
          <w:pgMar w:top="1134" w:right="1134" w:bottom="1134" w:left="124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9E2BCFA">
      <w:pPr>
        <w:pStyle w:val="1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此页内容无需胶装在响应文件中，在二次报价规定时间内递交：</w:t>
      </w:r>
    </w:p>
    <w:p w14:paraId="6BA03AB3">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微山县人民医院儿科、内分泌科所需耗材配送服务项目</w:t>
      </w:r>
    </w:p>
    <w:p w14:paraId="2B9C44C3">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（最终（二次）报价承诺函）</w:t>
      </w:r>
    </w:p>
    <w:p w14:paraId="0201360E">
      <w:pPr>
        <w:spacing w:line="360" w:lineRule="auto"/>
        <w:rPr>
          <w:rFonts w:hint="default" w:ascii="仿宋" w:hAnsi="仿宋" w:eastAsia="仿宋"/>
          <w:b/>
          <w:sz w:val="28"/>
          <w:szCs w:val="28"/>
          <w:highlight w:val="none"/>
          <w:u w:val="single"/>
          <w:lang w:val="en-US" w:eastAsia="zh-CN"/>
        </w:rPr>
      </w:pPr>
      <w:r>
        <w:rPr>
          <w:rFonts w:hint="eastAsia" w:ascii="仿宋" w:hAnsi="仿宋" w:eastAsia="仿宋"/>
          <w:b/>
          <w:sz w:val="28"/>
          <w:szCs w:val="28"/>
          <w:highlight w:val="none"/>
        </w:rPr>
        <w:t>一、二次报价：</w:t>
      </w:r>
      <w:r>
        <w:rPr>
          <w:rFonts w:hint="eastAsia" w:ascii="仿宋" w:hAnsi="仿宋" w:eastAsia="仿宋"/>
          <w:b/>
          <w:sz w:val="28"/>
          <w:szCs w:val="28"/>
          <w:highlight w:val="none"/>
          <w:lang w:val="en-US" w:eastAsia="zh-CN"/>
        </w:rPr>
        <w:t xml:space="preserve">                                     </w:t>
      </w:r>
    </w:p>
    <w:tbl>
      <w:tblPr>
        <w:tblStyle w:val="18"/>
        <w:tblW w:w="957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6"/>
        <w:gridCol w:w="6643"/>
      </w:tblGrid>
      <w:tr w14:paraId="277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2936" w:type="dxa"/>
            <w:noWrap w:val="0"/>
            <w:vAlign w:val="center"/>
          </w:tcPr>
          <w:p w14:paraId="51100340">
            <w:pPr>
              <w:spacing w:line="360" w:lineRule="auto"/>
              <w:jc w:val="center"/>
              <w:rPr>
                <w:rFonts w:hint="default"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各单价合计报价</w:t>
            </w:r>
            <w:r>
              <w:rPr>
                <w:rFonts w:hint="eastAsia" w:ascii="仿宋" w:hAnsi="仿宋" w:eastAsia="仿宋"/>
                <w:b/>
                <w:bCs/>
                <w:color w:val="000000"/>
                <w:sz w:val="28"/>
                <w:szCs w:val="28"/>
                <w:highlight w:val="none"/>
                <w:lang w:eastAsia="zh-CN"/>
              </w:rPr>
              <w:t>（</w:t>
            </w:r>
            <w:r>
              <w:rPr>
                <w:rFonts w:hint="eastAsia" w:ascii="仿宋" w:hAnsi="仿宋" w:eastAsia="仿宋"/>
                <w:b/>
                <w:bCs/>
                <w:color w:val="000000"/>
                <w:sz w:val="28"/>
                <w:szCs w:val="28"/>
                <w:highlight w:val="none"/>
                <w:lang w:val="en-US" w:eastAsia="zh-CN"/>
              </w:rPr>
              <w:t>元）</w:t>
            </w:r>
          </w:p>
        </w:tc>
        <w:tc>
          <w:tcPr>
            <w:tcW w:w="6643" w:type="dxa"/>
            <w:noWrap w:val="0"/>
            <w:vAlign w:val="center"/>
          </w:tcPr>
          <w:p w14:paraId="073C6CCB">
            <w:pPr>
              <w:widowControl/>
              <w:jc w:val="left"/>
              <w:rPr>
                <w:rStyle w:val="21"/>
                <w:rFonts w:hint="eastAsia" w:ascii="仿宋" w:hAnsi="仿宋" w:eastAsia="仿宋" w:cs="宋体"/>
                <w:b w:val="0"/>
                <w:kern w:val="0"/>
                <w:sz w:val="28"/>
                <w:highlight w:val="none"/>
                <w:u w:val="single"/>
                <w:lang w:val="en-US" w:eastAsia="zh-CN"/>
              </w:rPr>
            </w:pPr>
            <w:r>
              <w:rPr>
                <w:rStyle w:val="21"/>
                <w:rFonts w:hint="eastAsia" w:ascii="仿宋" w:hAnsi="仿宋" w:eastAsia="仿宋" w:cs="宋体"/>
                <w:b/>
                <w:bCs w:val="0"/>
                <w:kern w:val="0"/>
                <w:sz w:val="28"/>
                <w:highlight w:val="none"/>
              </w:rPr>
              <w:t>大写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p w14:paraId="2C4F8CC2">
            <w:pPr>
              <w:pStyle w:val="10"/>
              <w:rPr>
                <w:rFonts w:hint="default"/>
                <w:highlight w:val="none"/>
                <w:lang w:val="en-US" w:eastAsia="zh-CN"/>
              </w:rPr>
            </w:pPr>
          </w:p>
          <w:p w14:paraId="28AC8C73">
            <w:pPr>
              <w:widowControl/>
              <w:jc w:val="left"/>
              <w:rPr>
                <w:rFonts w:hint="default" w:ascii="仿宋" w:hAnsi="仿宋" w:eastAsia="仿宋"/>
                <w:color w:val="000000"/>
                <w:sz w:val="28"/>
                <w:szCs w:val="28"/>
                <w:highlight w:val="none"/>
                <w:lang w:val="en-US"/>
              </w:rPr>
            </w:pPr>
            <w:r>
              <w:rPr>
                <w:rStyle w:val="21"/>
                <w:rFonts w:hint="eastAsia" w:ascii="仿宋" w:hAnsi="仿宋" w:eastAsia="仿宋" w:cs="宋体"/>
                <w:b/>
                <w:bCs w:val="0"/>
                <w:kern w:val="0"/>
                <w:sz w:val="28"/>
                <w:highlight w:val="none"/>
              </w:rPr>
              <w:t>小写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tc>
      </w:tr>
    </w:tbl>
    <w:p w14:paraId="6FDF0546">
      <w:pPr>
        <w:rPr>
          <w:rFonts w:ascii="仿宋" w:hAnsi="仿宋" w:eastAsia="仿宋"/>
          <w:b/>
          <w:sz w:val="28"/>
          <w:szCs w:val="24"/>
          <w:highlight w:val="none"/>
        </w:rPr>
      </w:pPr>
      <w:r>
        <w:rPr>
          <w:rFonts w:hint="eastAsia" w:ascii="仿宋" w:hAnsi="仿宋" w:eastAsia="仿宋"/>
          <w:b/>
          <w:sz w:val="28"/>
          <w:szCs w:val="24"/>
          <w:highlight w:val="none"/>
        </w:rPr>
        <w:t>注:本次报价总价将以第一次报价基础上计算整体下浮率，结算时各项单价也做相应下浮。</w:t>
      </w:r>
    </w:p>
    <w:p w14:paraId="5E1DD6E7">
      <w:pPr>
        <w:rPr>
          <w:rFonts w:ascii="仿宋" w:hAnsi="仿宋" w:eastAsia="仿宋"/>
          <w:b/>
          <w:sz w:val="28"/>
          <w:szCs w:val="24"/>
          <w:highlight w:val="none"/>
        </w:rPr>
      </w:pPr>
      <w:r>
        <w:rPr>
          <w:rFonts w:hint="eastAsia" w:ascii="仿宋" w:hAnsi="仿宋" w:eastAsia="仿宋"/>
          <w:b/>
          <w:sz w:val="28"/>
          <w:szCs w:val="24"/>
          <w:highlight w:val="none"/>
        </w:rPr>
        <w:t>二、其他合理化建议及优惠条件（报价文件以外的）：</w:t>
      </w:r>
    </w:p>
    <w:p w14:paraId="1D2AE6FC">
      <w:pPr>
        <w:rPr>
          <w:rFonts w:hint="eastAsia" w:ascii="仿宋" w:hAnsi="仿宋" w:eastAsia="仿宋"/>
          <w:b/>
          <w:sz w:val="28"/>
          <w:szCs w:val="24"/>
          <w:highlight w:val="none"/>
        </w:rPr>
      </w:pPr>
      <w:r>
        <w:rPr>
          <w:rFonts w:hint="eastAsia" w:ascii="仿宋" w:hAnsi="仿宋" w:eastAsia="仿宋"/>
          <w:b/>
          <w:sz w:val="28"/>
          <w:szCs w:val="24"/>
          <w:highlight w:val="none"/>
        </w:rPr>
        <w:t>答：</w:t>
      </w:r>
    </w:p>
    <w:p w14:paraId="4A6DF593">
      <w:pPr>
        <w:pStyle w:val="10"/>
        <w:rPr>
          <w:rFonts w:hint="eastAsia" w:ascii="仿宋" w:hAnsi="仿宋" w:eastAsia="仿宋"/>
          <w:b/>
          <w:sz w:val="28"/>
          <w:szCs w:val="24"/>
          <w:highlight w:val="none"/>
        </w:rPr>
      </w:pPr>
    </w:p>
    <w:p w14:paraId="331C056E">
      <w:pPr>
        <w:pStyle w:val="10"/>
        <w:rPr>
          <w:rFonts w:hint="eastAsia" w:ascii="仿宋" w:hAnsi="仿宋" w:eastAsia="仿宋"/>
          <w:b/>
          <w:sz w:val="28"/>
          <w:szCs w:val="24"/>
          <w:highlight w:val="none"/>
        </w:rPr>
      </w:pPr>
    </w:p>
    <w:p w14:paraId="46AD982F">
      <w:pPr>
        <w:rPr>
          <w:rFonts w:ascii="仿宋" w:hAnsi="仿宋" w:eastAsia="仿宋"/>
          <w:b/>
          <w:bCs/>
          <w:sz w:val="28"/>
          <w:szCs w:val="24"/>
          <w:highlight w:val="none"/>
        </w:rPr>
      </w:pPr>
      <w:r>
        <w:rPr>
          <w:rFonts w:hint="eastAsia" w:ascii="仿宋" w:hAnsi="仿宋" w:eastAsia="仿宋"/>
          <w:b/>
          <w:bCs/>
          <w:sz w:val="28"/>
          <w:szCs w:val="24"/>
          <w:highlight w:val="none"/>
        </w:rPr>
        <w:t>以上问题供应商如有承诺内容请详细填写，没有则填写无，不允许留有空白，本表格可扩展另附。</w:t>
      </w:r>
    </w:p>
    <w:p w14:paraId="325B9C0C">
      <w:pPr>
        <w:spacing w:line="480" w:lineRule="exact"/>
        <w:rPr>
          <w:rFonts w:hint="eastAsia" w:ascii="仿宋" w:hAnsi="仿宋" w:eastAsia="仿宋"/>
          <w:b/>
          <w:bCs/>
          <w:sz w:val="28"/>
          <w:szCs w:val="24"/>
          <w:highlight w:val="none"/>
        </w:rPr>
      </w:pPr>
    </w:p>
    <w:p w14:paraId="05593B80">
      <w:pPr>
        <w:spacing w:line="480" w:lineRule="exact"/>
        <w:rPr>
          <w:rFonts w:ascii="仿宋" w:hAnsi="仿宋" w:eastAsia="仿宋"/>
          <w:b/>
          <w:bCs/>
          <w:sz w:val="28"/>
          <w:szCs w:val="24"/>
          <w:highlight w:val="none"/>
        </w:rPr>
      </w:pPr>
      <w:r>
        <w:rPr>
          <w:rFonts w:hint="eastAsia" w:ascii="仿宋" w:hAnsi="仿宋" w:eastAsia="仿宋"/>
          <w:b/>
          <w:bCs/>
          <w:sz w:val="28"/>
          <w:szCs w:val="24"/>
          <w:highlight w:val="none"/>
        </w:rPr>
        <w:t>报价单位名称：</w:t>
      </w:r>
    </w:p>
    <w:p w14:paraId="6A4D384F">
      <w:pPr>
        <w:spacing w:line="480" w:lineRule="exact"/>
        <w:rPr>
          <w:rFonts w:ascii="仿宋" w:hAnsi="仿宋" w:eastAsia="仿宋"/>
          <w:b/>
          <w:bCs/>
          <w:sz w:val="28"/>
          <w:szCs w:val="24"/>
          <w:highlight w:val="none"/>
        </w:rPr>
      </w:pPr>
    </w:p>
    <w:p w14:paraId="1A570055">
      <w:pPr>
        <w:spacing w:line="480" w:lineRule="exact"/>
        <w:rPr>
          <w:rFonts w:ascii="仿宋" w:hAnsi="仿宋" w:eastAsia="仿宋"/>
          <w:b/>
          <w:bCs/>
          <w:sz w:val="28"/>
          <w:szCs w:val="24"/>
          <w:highlight w:val="none"/>
        </w:rPr>
      </w:pPr>
    </w:p>
    <w:p w14:paraId="15886EBB">
      <w:pPr>
        <w:spacing w:line="480" w:lineRule="exact"/>
        <w:rPr>
          <w:rFonts w:hint="eastAsia" w:ascii="仿宋" w:hAnsi="仿宋" w:eastAsia="仿宋"/>
          <w:b/>
          <w:bCs/>
          <w:sz w:val="28"/>
          <w:szCs w:val="24"/>
          <w:highlight w:val="none"/>
        </w:rPr>
      </w:pPr>
      <w:r>
        <w:rPr>
          <w:rFonts w:hint="eastAsia" w:ascii="仿宋" w:hAnsi="仿宋" w:eastAsia="仿宋"/>
          <w:b/>
          <w:sz w:val="28"/>
          <w:szCs w:val="28"/>
          <w:highlight w:val="none"/>
        </w:rPr>
        <w:t>法定代表人或授权委托人签字</w:t>
      </w:r>
      <w:r>
        <w:rPr>
          <w:rFonts w:hint="eastAsia" w:ascii="仿宋" w:hAnsi="仿宋" w:eastAsia="仿宋"/>
          <w:b/>
          <w:bCs/>
          <w:sz w:val="28"/>
          <w:szCs w:val="24"/>
          <w:highlight w:val="none"/>
        </w:rPr>
        <w:t xml:space="preserve">：                          </w:t>
      </w:r>
    </w:p>
    <w:p w14:paraId="504F766D">
      <w:pPr>
        <w:spacing w:line="480" w:lineRule="exact"/>
        <w:jc w:val="right"/>
        <w:rPr>
          <w:rFonts w:hint="eastAsia" w:ascii="仿宋" w:hAnsi="仿宋" w:eastAsia="仿宋" w:cs="仿宋"/>
          <w:b/>
          <w:bCs/>
          <w:sz w:val="28"/>
          <w:szCs w:val="28"/>
          <w:highlight w:val="none"/>
        </w:rPr>
      </w:pPr>
    </w:p>
    <w:p w14:paraId="6B9A51CF">
      <w:pPr>
        <w:pStyle w:val="10"/>
        <w:jc w:val="righ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11</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8</w:t>
      </w:r>
      <w:r>
        <w:rPr>
          <w:rFonts w:hint="eastAsia" w:ascii="仿宋" w:hAnsi="仿宋" w:eastAsia="仿宋" w:cs="仿宋"/>
          <w:b/>
          <w:bCs/>
          <w:sz w:val="28"/>
          <w:szCs w:val="28"/>
          <w:highlight w:val="none"/>
        </w:rPr>
        <w:t>日</w:t>
      </w:r>
    </w:p>
    <w:p w14:paraId="6936F1E0">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218C325">
      <w:pPr>
        <w:pStyle w:val="10"/>
        <w:jc w:val="right"/>
        <w:rPr>
          <w:rFonts w:hint="eastAsia" w:ascii="仿宋" w:hAnsi="仿宋" w:eastAsia="仿宋" w:cs="仿宋"/>
          <w:b/>
          <w:bCs/>
          <w:sz w:val="28"/>
          <w:szCs w:val="28"/>
          <w:highlight w:val="none"/>
          <w:lang w:val="en-US" w:eastAsia="zh-CN"/>
        </w:rPr>
        <w:sectPr>
          <w:footerReference r:id="rId4"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75B9A46E">
      <w:pPr>
        <w:pStyle w:val="1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此页内容无需胶装在响应文件中，在二次报价规定时间递交：</w:t>
      </w:r>
    </w:p>
    <w:p w14:paraId="3E6EB52C">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微山县人民医院儿科、内分泌科所需耗材配送服务项目最终（二次）</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14:paraId="1975D45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14:paraId="184FB91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after="318" w:afterLines="100"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489"/>
        <w:gridCol w:w="1405"/>
        <w:gridCol w:w="1460"/>
        <w:gridCol w:w="1529"/>
        <w:gridCol w:w="1461"/>
        <w:gridCol w:w="712"/>
        <w:gridCol w:w="2552"/>
        <w:gridCol w:w="1196"/>
        <w:gridCol w:w="984"/>
      </w:tblGrid>
      <w:tr w14:paraId="50AD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1E828A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89" w:type="dxa"/>
            <w:tcBorders>
              <w:tl2br w:val="nil"/>
              <w:tr2bl w:val="nil"/>
            </w:tcBorders>
            <w:noWrap w:val="0"/>
            <w:tcMar>
              <w:top w:w="15" w:type="dxa"/>
              <w:left w:w="15" w:type="dxa"/>
              <w:right w:w="15" w:type="dxa"/>
            </w:tcMar>
            <w:vAlign w:val="center"/>
          </w:tcPr>
          <w:p w14:paraId="649245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405" w:type="dxa"/>
            <w:tcBorders>
              <w:tl2br w:val="nil"/>
              <w:tr2bl w:val="nil"/>
            </w:tcBorders>
            <w:noWrap w:val="0"/>
            <w:tcMar>
              <w:top w:w="15" w:type="dxa"/>
              <w:left w:w="15" w:type="dxa"/>
              <w:right w:w="15" w:type="dxa"/>
            </w:tcMar>
            <w:vAlign w:val="center"/>
          </w:tcPr>
          <w:p w14:paraId="5FC046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60" w:type="dxa"/>
            <w:tcBorders>
              <w:tl2br w:val="nil"/>
              <w:tr2bl w:val="nil"/>
            </w:tcBorders>
            <w:noWrap w:val="0"/>
            <w:tcMar>
              <w:top w:w="15" w:type="dxa"/>
              <w:left w:w="15" w:type="dxa"/>
              <w:right w:w="15" w:type="dxa"/>
            </w:tcMar>
            <w:vAlign w:val="center"/>
          </w:tcPr>
          <w:p w14:paraId="3E14DE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29" w:type="dxa"/>
            <w:tcBorders>
              <w:tl2br w:val="nil"/>
              <w:tr2bl w:val="nil"/>
            </w:tcBorders>
            <w:noWrap w:val="0"/>
            <w:tcMar>
              <w:top w:w="15" w:type="dxa"/>
              <w:left w:w="15" w:type="dxa"/>
              <w:right w:w="15" w:type="dxa"/>
            </w:tcMar>
            <w:vAlign w:val="center"/>
          </w:tcPr>
          <w:p w14:paraId="4FC879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61" w:type="dxa"/>
            <w:tcBorders>
              <w:tl2br w:val="nil"/>
              <w:tr2bl w:val="nil"/>
            </w:tcBorders>
            <w:noWrap w:val="0"/>
            <w:tcMar>
              <w:top w:w="15" w:type="dxa"/>
              <w:left w:w="15" w:type="dxa"/>
              <w:right w:w="15" w:type="dxa"/>
            </w:tcMar>
            <w:vAlign w:val="center"/>
          </w:tcPr>
          <w:p w14:paraId="7BB33E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12" w:type="dxa"/>
            <w:tcBorders>
              <w:tl2br w:val="nil"/>
              <w:tr2bl w:val="nil"/>
            </w:tcBorders>
            <w:noWrap w:val="0"/>
            <w:tcMar>
              <w:top w:w="15" w:type="dxa"/>
              <w:left w:w="15" w:type="dxa"/>
              <w:right w:w="15" w:type="dxa"/>
            </w:tcMar>
            <w:vAlign w:val="center"/>
          </w:tcPr>
          <w:p w14:paraId="70AD6E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52" w:type="dxa"/>
            <w:tcBorders>
              <w:tl2br w:val="nil"/>
              <w:tr2bl w:val="nil"/>
            </w:tcBorders>
            <w:noWrap w:val="0"/>
            <w:tcMar>
              <w:top w:w="15" w:type="dxa"/>
              <w:left w:w="15" w:type="dxa"/>
              <w:right w:w="15" w:type="dxa"/>
            </w:tcMar>
            <w:vAlign w:val="center"/>
          </w:tcPr>
          <w:p w14:paraId="407223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14:paraId="477C80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96" w:type="dxa"/>
            <w:tcBorders>
              <w:tl2br w:val="nil"/>
              <w:tr2bl w:val="nil"/>
            </w:tcBorders>
            <w:noWrap w:val="0"/>
            <w:tcMar>
              <w:top w:w="15" w:type="dxa"/>
              <w:left w:w="15" w:type="dxa"/>
              <w:right w:w="15" w:type="dxa"/>
            </w:tcMar>
            <w:vAlign w:val="center"/>
          </w:tcPr>
          <w:p w14:paraId="6EBE24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84" w:type="dxa"/>
            <w:tcBorders>
              <w:tl2br w:val="nil"/>
              <w:tr2bl w:val="nil"/>
            </w:tcBorders>
            <w:noWrap w:val="0"/>
            <w:tcMar>
              <w:top w:w="15" w:type="dxa"/>
              <w:left w:w="15" w:type="dxa"/>
              <w:right w:w="15" w:type="dxa"/>
            </w:tcMar>
            <w:vAlign w:val="center"/>
          </w:tcPr>
          <w:p w14:paraId="51F4C8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14:paraId="35178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08969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89" w:type="dxa"/>
            <w:tcBorders>
              <w:tl2br w:val="nil"/>
              <w:tr2bl w:val="nil"/>
            </w:tcBorders>
            <w:noWrap w:val="0"/>
            <w:tcMar>
              <w:top w:w="15" w:type="dxa"/>
              <w:left w:w="15" w:type="dxa"/>
              <w:right w:w="15" w:type="dxa"/>
            </w:tcMar>
            <w:vAlign w:val="center"/>
          </w:tcPr>
          <w:p w14:paraId="633086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1CF588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074A94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6AFFC0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7781F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7AD038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1203B6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58CD11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72E66C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7B2D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5F6456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89" w:type="dxa"/>
            <w:tcBorders>
              <w:tl2br w:val="nil"/>
              <w:tr2bl w:val="nil"/>
            </w:tcBorders>
            <w:noWrap w:val="0"/>
            <w:tcMar>
              <w:top w:w="15" w:type="dxa"/>
              <w:left w:w="15" w:type="dxa"/>
              <w:right w:w="15" w:type="dxa"/>
            </w:tcMar>
            <w:vAlign w:val="center"/>
          </w:tcPr>
          <w:p w14:paraId="0C5FE8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1BA8E3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1F7033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382C0F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93352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2C2854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3377A9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0FD445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5EC3D2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2ABF9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4F0D65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89" w:type="dxa"/>
            <w:tcBorders>
              <w:tl2br w:val="nil"/>
              <w:tr2bl w:val="nil"/>
            </w:tcBorders>
            <w:noWrap w:val="0"/>
            <w:tcMar>
              <w:top w:w="15" w:type="dxa"/>
              <w:left w:w="15" w:type="dxa"/>
              <w:right w:w="15" w:type="dxa"/>
            </w:tcMar>
            <w:vAlign w:val="center"/>
          </w:tcPr>
          <w:p w14:paraId="7554D3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61A1D3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179D55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6FB6C0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2866D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24C788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4CF787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315F33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6D220E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1A9A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exact"/>
          <w:jc w:val="center"/>
        </w:trPr>
        <w:tc>
          <w:tcPr>
            <w:tcW w:w="9864" w:type="dxa"/>
            <w:gridSpan w:val="7"/>
            <w:tcBorders>
              <w:tl2br w:val="nil"/>
              <w:tr2bl w:val="nil"/>
            </w:tcBorders>
            <w:noWrap w:val="0"/>
            <w:tcMar>
              <w:top w:w="15" w:type="dxa"/>
              <w:left w:w="15" w:type="dxa"/>
              <w:right w:w="15" w:type="dxa"/>
            </w:tcMar>
            <w:vAlign w:val="center"/>
          </w:tcPr>
          <w:p w14:paraId="32F91D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52" w:type="dxa"/>
            <w:tcBorders>
              <w:tl2br w:val="nil"/>
              <w:tr2bl w:val="nil"/>
            </w:tcBorders>
            <w:noWrap w:val="0"/>
            <w:tcMar>
              <w:top w:w="15" w:type="dxa"/>
              <w:left w:w="15" w:type="dxa"/>
              <w:right w:w="15" w:type="dxa"/>
            </w:tcMar>
            <w:vAlign w:val="center"/>
          </w:tcPr>
          <w:p w14:paraId="4A4B5B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568298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33259C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14:paraId="0126698C">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p>
    <w:p w14:paraId="225AEB44">
      <w:pPr>
        <w:pStyle w:val="10"/>
        <w:jc w:val="right"/>
        <w:rPr>
          <w:rFonts w:hint="eastAsia" w:ascii="仿宋" w:hAnsi="仿宋" w:eastAsia="仿宋" w:cs="仿宋"/>
          <w:b/>
          <w:bCs/>
          <w:sz w:val="28"/>
          <w:szCs w:val="28"/>
          <w:highlight w:val="none"/>
          <w:lang w:val="en-US" w:eastAsia="zh-CN"/>
        </w:rPr>
      </w:pPr>
      <w:r>
        <w:rPr>
          <w:rFonts w:hint="eastAsia" w:ascii="仿宋" w:hAnsi="仿宋" w:eastAsia="仿宋"/>
          <w:color w:val="auto"/>
          <w:sz w:val="28"/>
          <w:szCs w:val="28"/>
          <w:highlight w:val="none"/>
          <w:lang w:val="en-US" w:eastAsia="zh-CN"/>
        </w:rPr>
        <w:t>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日</w:t>
      </w:r>
    </w:p>
    <w:sectPr>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3B6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098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14:paraId="59EC4BB6">
                          <w:pPr>
                            <w:pStyle w:val="1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59264;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D/FsPxFAgAAeAQAAA4AAAAAAAAAAQAgAAAA&#10;IgEAAGRycy9lMm9Eb2MueG1sUEsFBgAAAAAGAAYAWQEAANkFAAAAAA==&#10;">
              <v:fill on="f" focussize="0,0"/>
              <v:stroke on="f" miterlimit="8" joinstyle="miter"/>
              <v:imagedata o:title=""/>
              <o:lock v:ext="edit" aspectratio="f"/>
              <v:textbox inset="0mm,0mm,0mm,0mm">
                <w:txbxContent>
                  <w:p w14:paraId="59EC4BB6">
                    <w:pPr>
                      <w:pStyle w:val="1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4075">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6098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14:paraId="37120B1C">
                          <w:pPr>
                            <w:pStyle w:val="12"/>
                            <w:jc w:val="center"/>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61312;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AkiucNFAgAAeAQAAA4AAAAAAAAAAQAgAAAA&#10;IgEAAGRycy9lMm9Eb2MueG1sUEsFBgAAAAAGAAYAWQEAANkFAAAAAA==&#10;">
              <v:fill on="f" focussize="0,0"/>
              <v:stroke on="f" miterlimit="8" joinstyle="miter"/>
              <v:imagedata o:title=""/>
              <o:lock v:ext="edit" aspectratio="f"/>
              <v:textbox inset="0mm,0mm,0mm,0mm">
                <w:txbxContent>
                  <w:p w14:paraId="37120B1C">
                    <w:pPr>
                      <w:pStyle w:val="12"/>
                      <w:jc w:val="center"/>
                      <w:rPr>
                        <w:rFonts w:hint="eastAsia" w:eastAsia="宋体"/>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3897"/>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B2E6F"/>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14CCF"/>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211AD4"/>
    <w:rsid w:val="01283AF3"/>
    <w:rsid w:val="01297BBE"/>
    <w:rsid w:val="014D28C9"/>
    <w:rsid w:val="01564633"/>
    <w:rsid w:val="015B0C22"/>
    <w:rsid w:val="01695754"/>
    <w:rsid w:val="01905F84"/>
    <w:rsid w:val="01A408D0"/>
    <w:rsid w:val="01AC77B0"/>
    <w:rsid w:val="01B21B53"/>
    <w:rsid w:val="01C11EC5"/>
    <w:rsid w:val="01D22958"/>
    <w:rsid w:val="02291FBB"/>
    <w:rsid w:val="023F6476"/>
    <w:rsid w:val="0254320A"/>
    <w:rsid w:val="025F4F30"/>
    <w:rsid w:val="029C596D"/>
    <w:rsid w:val="02A21DA6"/>
    <w:rsid w:val="02A90EDD"/>
    <w:rsid w:val="02A91D81"/>
    <w:rsid w:val="02B3384E"/>
    <w:rsid w:val="02B77D95"/>
    <w:rsid w:val="02B961CD"/>
    <w:rsid w:val="02CE4EEA"/>
    <w:rsid w:val="02D44010"/>
    <w:rsid w:val="02E132C9"/>
    <w:rsid w:val="02F15DB1"/>
    <w:rsid w:val="03030002"/>
    <w:rsid w:val="0305345B"/>
    <w:rsid w:val="031621ED"/>
    <w:rsid w:val="03235F90"/>
    <w:rsid w:val="035830C3"/>
    <w:rsid w:val="035937A7"/>
    <w:rsid w:val="036A4FDC"/>
    <w:rsid w:val="03715598"/>
    <w:rsid w:val="0385197E"/>
    <w:rsid w:val="03857865"/>
    <w:rsid w:val="0395612A"/>
    <w:rsid w:val="03B34FA0"/>
    <w:rsid w:val="03B70B69"/>
    <w:rsid w:val="03BE76CA"/>
    <w:rsid w:val="03BF3AD3"/>
    <w:rsid w:val="03E017D2"/>
    <w:rsid w:val="040323FF"/>
    <w:rsid w:val="040956AE"/>
    <w:rsid w:val="041E63FF"/>
    <w:rsid w:val="04777382"/>
    <w:rsid w:val="04777CB3"/>
    <w:rsid w:val="047954BB"/>
    <w:rsid w:val="047C774D"/>
    <w:rsid w:val="048D119D"/>
    <w:rsid w:val="049B49F6"/>
    <w:rsid w:val="04B95A12"/>
    <w:rsid w:val="04C3537C"/>
    <w:rsid w:val="04C6093B"/>
    <w:rsid w:val="04D472F5"/>
    <w:rsid w:val="04D84005"/>
    <w:rsid w:val="04E15489"/>
    <w:rsid w:val="04FE4606"/>
    <w:rsid w:val="05021BF1"/>
    <w:rsid w:val="052E47BF"/>
    <w:rsid w:val="05323476"/>
    <w:rsid w:val="05516809"/>
    <w:rsid w:val="0596669C"/>
    <w:rsid w:val="05A22FBE"/>
    <w:rsid w:val="05AD7DDA"/>
    <w:rsid w:val="05B41169"/>
    <w:rsid w:val="05CE576A"/>
    <w:rsid w:val="05E71362"/>
    <w:rsid w:val="05EF03F3"/>
    <w:rsid w:val="06164245"/>
    <w:rsid w:val="06175254"/>
    <w:rsid w:val="06186459"/>
    <w:rsid w:val="069468A4"/>
    <w:rsid w:val="06A63FDF"/>
    <w:rsid w:val="06B31E26"/>
    <w:rsid w:val="06C4362D"/>
    <w:rsid w:val="06C5217B"/>
    <w:rsid w:val="06CD3D8D"/>
    <w:rsid w:val="06E96BF0"/>
    <w:rsid w:val="06F82BCC"/>
    <w:rsid w:val="070B2EAF"/>
    <w:rsid w:val="0732367E"/>
    <w:rsid w:val="07516F96"/>
    <w:rsid w:val="0765096C"/>
    <w:rsid w:val="079372E2"/>
    <w:rsid w:val="079A69E8"/>
    <w:rsid w:val="07AD3016"/>
    <w:rsid w:val="07CA39D4"/>
    <w:rsid w:val="07CA7EB4"/>
    <w:rsid w:val="07D37855"/>
    <w:rsid w:val="07E2767C"/>
    <w:rsid w:val="07F67816"/>
    <w:rsid w:val="08155C5D"/>
    <w:rsid w:val="08305112"/>
    <w:rsid w:val="08597590"/>
    <w:rsid w:val="086D0CB1"/>
    <w:rsid w:val="08762F45"/>
    <w:rsid w:val="087710A3"/>
    <w:rsid w:val="08783E2A"/>
    <w:rsid w:val="0879213D"/>
    <w:rsid w:val="088E0549"/>
    <w:rsid w:val="08936B7F"/>
    <w:rsid w:val="08A151F4"/>
    <w:rsid w:val="08AF756C"/>
    <w:rsid w:val="08AF79C5"/>
    <w:rsid w:val="08B05081"/>
    <w:rsid w:val="08CF1B67"/>
    <w:rsid w:val="08E46C52"/>
    <w:rsid w:val="09016173"/>
    <w:rsid w:val="090827DB"/>
    <w:rsid w:val="092B4253"/>
    <w:rsid w:val="092D2D57"/>
    <w:rsid w:val="09344258"/>
    <w:rsid w:val="09642513"/>
    <w:rsid w:val="098064E2"/>
    <w:rsid w:val="09855621"/>
    <w:rsid w:val="098C6C9F"/>
    <w:rsid w:val="099059BB"/>
    <w:rsid w:val="09C33115"/>
    <w:rsid w:val="09EA6F07"/>
    <w:rsid w:val="09F47D86"/>
    <w:rsid w:val="09F813B1"/>
    <w:rsid w:val="0A01782E"/>
    <w:rsid w:val="0A062AE3"/>
    <w:rsid w:val="0A0B0DC3"/>
    <w:rsid w:val="0A0F08A4"/>
    <w:rsid w:val="0A2011A9"/>
    <w:rsid w:val="0A29623B"/>
    <w:rsid w:val="0A634380"/>
    <w:rsid w:val="0A7437E0"/>
    <w:rsid w:val="0A7503A6"/>
    <w:rsid w:val="0A92133B"/>
    <w:rsid w:val="0A9D740F"/>
    <w:rsid w:val="0AC46BE7"/>
    <w:rsid w:val="0AF140E1"/>
    <w:rsid w:val="0AFC4036"/>
    <w:rsid w:val="0B072C11"/>
    <w:rsid w:val="0B1F44DF"/>
    <w:rsid w:val="0B304DED"/>
    <w:rsid w:val="0B4070CD"/>
    <w:rsid w:val="0B490256"/>
    <w:rsid w:val="0B575CC0"/>
    <w:rsid w:val="0B723658"/>
    <w:rsid w:val="0B9444F8"/>
    <w:rsid w:val="0B974E6D"/>
    <w:rsid w:val="0BAF0181"/>
    <w:rsid w:val="0BAF1AC8"/>
    <w:rsid w:val="0BC54D74"/>
    <w:rsid w:val="0BC94FA5"/>
    <w:rsid w:val="0BCB0FBA"/>
    <w:rsid w:val="0BDE2EEB"/>
    <w:rsid w:val="0C0719C6"/>
    <w:rsid w:val="0C0E1814"/>
    <w:rsid w:val="0C1C35C4"/>
    <w:rsid w:val="0C753EA4"/>
    <w:rsid w:val="0C860D87"/>
    <w:rsid w:val="0C9D2EB8"/>
    <w:rsid w:val="0CA70D04"/>
    <w:rsid w:val="0CB25053"/>
    <w:rsid w:val="0CB82DF6"/>
    <w:rsid w:val="0CC50B7D"/>
    <w:rsid w:val="0CE62FDD"/>
    <w:rsid w:val="0D1F3A87"/>
    <w:rsid w:val="0D350099"/>
    <w:rsid w:val="0D5017F1"/>
    <w:rsid w:val="0D576FA9"/>
    <w:rsid w:val="0D5E5FEA"/>
    <w:rsid w:val="0D703FF4"/>
    <w:rsid w:val="0D8B7595"/>
    <w:rsid w:val="0D8E6743"/>
    <w:rsid w:val="0DCB4A52"/>
    <w:rsid w:val="0DD31881"/>
    <w:rsid w:val="0E0C604D"/>
    <w:rsid w:val="0E151F98"/>
    <w:rsid w:val="0E372F95"/>
    <w:rsid w:val="0E3D56CB"/>
    <w:rsid w:val="0E4D4556"/>
    <w:rsid w:val="0E7F5EFB"/>
    <w:rsid w:val="0E811E04"/>
    <w:rsid w:val="0E85664D"/>
    <w:rsid w:val="0E9A2C64"/>
    <w:rsid w:val="0E9B6011"/>
    <w:rsid w:val="0EC007CE"/>
    <w:rsid w:val="0ECF2C0E"/>
    <w:rsid w:val="0ED03BF6"/>
    <w:rsid w:val="0ED14DB9"/>
    <w:rsid w:val="0ED41876"/>
    <w:rsid w:val="0F12751A"/>
    <w:rsid w:val="0F3F1AA3"/>
    <w:rsid w:val="0F4470B9"/>
    <w:rsid w:val="0F50673F"/>
    <w:rsid w:val="0F7B2AAF"/>
    <w:rsid w:val="0F7E4E07"/>
    <w:rsid w:val="0F960B01"/>
    <w:rsid w:val="0F977B31"/>
    <w:rsid w:val="0FD33220"/>
    <w:rsid w:val="0FDE0233"/>
    <w:rsid w:val="0FE461E1"/>
    <w:rsid w:val="10140B15"/>
    <w:rsid w:val="101957F6"/>
    <w:rsid w:val="101A6961"/>
    <w:rsid w:val="10457DE2"/>
    <w:rsid w:val="105477D0"/>
    <w:rsid w:val="10631624"/>
    <w:rsid w:val="106663EC"/>
    <w:rsid w:val="107409F0"/>
    <w:rsid w:val="107B72FA"/>
    <w:rsid w:val="108314D4"/>
    <w:rsid w:val="10953945"/>
    <w:rsid w:val="109F6B23"/>
    <w:rsid w:val="10AF6705"/>
    <w:rsid w:val="10FB6B29"/>
    <w:rsid w:val="11145BA8"/>
    <w:rsid w:val="112500E6"/>
    <w:rsid w:val="112577FA"/>
    <w:rsid w:val="114C1A3E"/>
    <w:rsid w:val="114D0719"/>
    <w:rsid w:val="11724BDC"/>
    <w:rsid w:val="117F0568"/>
    <w:rsid w:val="11844ECA"/>
    <w:rsid w:val="11974053"/>
    <w:rsid w:val="11CB1D14"/>
    <w:rsid w:val="11CB2EDF"/>
    <w:rsid w:val="11DC0C6C"/>
    <w:rsid w:val="11DF6587"/>
    <w:rsid w:val="11E457C9"/>
    <w:rsid w:val="11E87B13"/>
    <w:rsid w:val="120144E2"/>
    <w:rsid w:val="1205421F"/>
    <w:rsid w:val="120A2D71"/>
    <w:rsid w:val="121344BB"/>
    <w:rsid w:val="121C2E0A"/>
    <w:rsid w:val="122E4051"/>
    <w:rsid w:val="122E5870"/>
    <w:rsid w:val="124263E6"/>
    <w:rsid w:val="12476AE0"/>
    <w:rsid w:val="125763D6"/>
    <w:rsid w:val="12630FD9"/>
    <w:rsid w:val="12775C4A"/>
    <w:rsid w:val="12790226"/>
    <w:rsid w:val="12795956"/>
    <w:rsid w:val="127D4413"/>
    <w:rsid w:val="128C409B"/>
    <w:rsid w:val="128E73BE"/>
    <w:rsid w:val="12A35FC9"/>
    <w:rsid w:val="12C6571C"/>
    <w:rsid w:val="12E0583C"/>
    <w:rsid w:val="12E139CA"/>
    <w:rsid w:val="12E34E3B"/>
    <w:rsid w:val="12FA1D33"/>
    <w:rsid w:val="12FA5C6B"/>
    <w:rsid w:val="130C1A30"/>
    <w:rsid w:val="13436371"/>
    <w:rsid w:val="136D7D68"/>
    <w:rsid w:val="13771893"/>
    <w:rsid w:val="13785AD3"/>
    <w:rsid w:val="138502A7"/>
    <w:rsid w:val="13B20965"/>
    <w:rsid w:val="13C14C6D"/>
    <w:rsid w:val="13C819BA"/>
    <w:rsid w:val="13CC152B"/>
    <w:rsid w:val="14270895"/>
    <w:rsid w:val="142C3420"/>
    <w:rsid w:val="143376FC"/>
    <w:rsid w:val="143A160A"/>
    <w:rsid w:val="143F3A5E"/>
    <w:rsid w:val="14461FDB"/>
    <w:rsid w:val="144819CF"/>
    <w:rsid w:val="14644C77"/>
    <w:rsid w:val="147902F2"/>
    <w:rsid w:val="149462BD"/>
    <w:rsid w:val="149F5023"/>
    <w:rsid w:val="14BC7527"/>
    <w:rsid w:val="14C06E71"/>
    <w:rsid w:val="14D07641"/>
    <w:rsid w:val="14DC7D94"/>
    <w:rsid w:val="14E342D5"/>
    <w:rsid w:val="14ED3D4F"/>
    <w:rsid w:val="14ED7BAB"/>
    <w:rsid w:val="14F14038"/>
    <w:rsid w:val="15300D39"/>
    <w:rsid w:val="154020D1"/>
    <w:rsid w:val="15407606"/>
    <w:rsid w:val="15506DE8"/>
    <w:rsid w:val="157C7AF6"/>
    <w:rsid w:val="1585042C"/>
    <w:rsid w:val="15936363"/>
    <w:rsid w:val="159706CC"/>
    <w:rsid w:val="159B19FD"/>
    <w:rsid w:val="15AB60E4"/>
    <w:rsid w:val="15B14EA8"/>
    <w:rsid w:val="15BB2F51"/>
    <w:rsid w:val="15BC078D"/>
    <w:rsid w:val="15C2782F"/>
    <w:rsid w:val="15C758A4"/>
    <w:rsid w:val="15C75D2A"/>
    <w:rsid w:val="15EE13DB"/>
    <w:rsid w:val="15F63BB4"/>
    <w:rsid w:val="16046C68"/>
    <w:rsid w:val="160475A2"/>
    <w:rsid w:val="1609105D"/>
    <w:rsid w:val="164C6E37"/>
    <w:rsid w:val="164F7B93"/>
    <w:rsid w:val="16571C5B"/>
    <w:rsid w:val="165A347B"/>
    <w:rsid w:val="16A039D6"/>
    <w:rsid w:val="16A44B2E"/>
    <w:rsid w:val="16AE5A72"/>
    <w:rsid w:val="16B9425A"/>
    <w:rsid w:val="16C022E7"/>
    <w:rsid w:val="16D937A2"/>
    <w:rsid w:val="16DA28F9"/>
    <w:rsid w:val="16F8391E"/>
    <w:rsid w:val="17152DDB"/>
    <w:rsid w:val="17293CA7"/>
    <w:rsid w:val="172D1C8E"/>
    <w:rsid w:val="174168F9"/>
    <w:rsid w:val="1749510D"/>
    <w:rsid w:val="17581553"/>
    <w:rsid w:val="179E3A27"/>
    <w:rsid w:val="17BA7210"/>
    <w:rsid w:val="17C508E0"/>
    <w:rsid w:val="17CF0A07"/>
    <w:rsid w:val="17E7717C"/>
    <w:rsid w:val="180171C3"/>
    <w:rsid w:val="18071685"/>
    <w:rsid w:val="183422AC"/>
    <w:rsid w:val="1835334D"/>
    <w:rsid w:val="183A54FD"/>
    <w:rsid w:val="185E21C8"/>
    <w:rsid w:val="18652394"/>
    <w:rsid w:val="18654983"/>
    <w:rsid w:val="18761B77"/>
    <w:rsid w:val="187758D3"/>
    <w:rsid w:val="18797F4A"/>
    <w:rsid w:val="188034A7"/>
    <w:rsid w:val="189A558E"/>
    <w:rsid w:val="18BC4164"/>
    <w:rsid w:val="18C458B5"/>
    <w:rsid w:val="18D965B8"/>
    <w:rsid w:val="18E86D07"/>
    <w:rsid w:val="18FC5C3B"/>
    <w:rsid w:val="1902523F"/>
    <w:rsid w:val="19040133"/>
    <w:rsid w:val="19130463"/>
    <w:rsid w:val="19420607"/>
    <w:rsid w:val="195B4DF4"/>
    <w:rsid w:val="195F6696"/>
    <w:rsid w:val="19836A30"/>
    <w:rsid w:val="19874772"/>
    <w:rsid w:val="198F69DC"/>
    <w:rsid w:val="19CC43D4"/>
    <w:rsid w:val="19DD3CB7"/>
    <w:rsid w:val="19EC2827"/>
    <w:rsid w:val="19EF66CA"/>
    <w:rsid w:val="19FD4A34"/>
    <w:rsid w:val="1A0710BB"/>
    <w:rsid w:val="1A0F0505"/>
    <w:rsid w:val="1A105584"/>
    <w:rsid w:val="1A252036"/>
    <w:rsid w:val="1A271AB1"/>
    <w:rsid w:val="1A301BF0"/>
    <w:rsid w:val="1A3B17BB"/>
    <w:rsid w:val="1A3F4F6A"/>
    <w:rsid w:val="1A487EC9"/>
    <w:rsid w:val="1A4A39F2"/>
    <w:rsid w:val="1A58610F"/>
    <w:rsid w:val="1A632148"/>
    <w:rsid w:val="1A805D4E"/>
    <w:rsid w:val="1A854445"/>
    <w:rsid w:val="1A9E2AC2"/>
    <w:rsid w:val="1ABB55C7"/>
    <w:rsid w:val="1ACF0C32"/>
    <w:rsid w:val="1AD20E9E"/>
    <w:rsid w:val="1AD42D15"/>
    <w:rsid w:val="1AD53740"/>
    <w:rsid w:val="1AE50EB9"/>
    <w:rsid w:val="1AFC2F3E"/>
    <w:rsid w:val="1B041676"/>
    <w:rsid w:val="1B065EF3"/>
    <w:rsid w:val="1B2E03AF"/>
    <w:rsid w:val="1B320C1F"/>
    <w:rsid w:val="1B4D422B"/>
    <w:rsid w:val="1B4E5D22"/>
    <w:rsid w:val="1B5508A0"/>
    <w:rsid w:val="1B6273D6"/>
    <w:rsid w:val="1B634337"/>
    <w:rsid w:val="1B93433F"/>
    <w:rsid w:val="1B951F9E"/>
    <w:rsid w:val="1B970330"/>
    <w:rsid w:val="1BAF75E7"/>
    <w:rsid w:val="1BB2715E"/>
    <w:rsid w:val="1BE75481"/>
    <w:rsid w:val="1BF12D66"/>
    <w:rsid w:val="1C16002F"/>
    <w:rsid w:val="1C370FAB"/>
    <w:rsid w:val="1C534C66"/>
    <w:rsid w:val="1C575F09"/>
    <w:rsid w:val="1C662D65"/>
    <w:rsid w:val="1C905357"/>
    <w:rsid w:val="1C934526"/>
    <w:rsid w:val="1C990377"/>
    <w:rsid w:val="1C99656B"/>
    <w:rsid w:val="1C9D2F9C"/>
    <w:rsid w:val="1CF163A7"/>
    <w:rsid w:val="1CFB77E2"/>
    <w:rsid w:val="1D334100"/>
    <w:rsid w:val="1D382AB8"/>
    <w:rsid w:val="1D3940E1"/>
    <w:rsid w:val="1D4B5F27"/>
    <w:rsid w:val="1D4E30E0"/>
    <w:rsid w:val="1D502E45"/>
    <w:rsid w:val="1D5C34DC"/>
    <w:rsid w:val="1D610308"/>
    <w:rsid w:val="1D6F08F2"/>
    <w:rsid w:val="1D7E2B06"/>
    <w:rsid w:val="1D7F6EA4"/>
    <w:rsid w:val="1DA925DA"/>
    <w:rsid w:val="1DB13FF9"/>
    <w:rsid w:val="1DC660D7"/>
    <w:rsid w:val="1DCF0496"/>
    <w:rsid w:val="1DE44895"/>
    <w:rsid w:val="1DF61EC7"/>
    <w:rsid w:val="1DFD5B66"/>
    <w:rsid w:val="1DFE6FCD"/>
    <w:rsid w:val="1E0F4D36"/>
    <w:rsid w:val="1E1C1A61"/>
    <w:rsid w:val="1E261FB2"/>
    <w:rsid w:val="1E457849"/>
    <w:rsid w:val="1EA04E56"/>
    <w:rsid w:val="1EA47B74"/>
    <w:rsid w:val="1EA71ADF"/>
    <w:rsid w:val="1EA840E5"/>
    <w:rsid w:val="1EBE698E"/>
    <w:rsid w:val="1ED1023E"/>
    <w:rsid w:val="1EF2599E"/>
    <w:rsid w:val="1EFF1BCB"/>
    <w:rsid w:val="1F1916C8"/>
    <w:rsid w:val="1F3535E1"/>
    <w:rsid w:val="1F4B6FFA"/>
    <w:rsid w:val="1F6114E4"/>
    <w:rsid w:val="1FA5701B"/>
    <w:rsid w:val="20005D65"/>
    <w:rsid w:val="20044D65"/>
    <w:rsid w:val="20097E44"/>
    <w:rsid w:val="20255756"/>
    <w:rsid w:val="20452C91"/>
    <w:rsid w:val="20523600"/>
    <w:rsid w:val="205E1FA5"/>
    <w:rsid w:val="209854B7"/>
    <w:rsid w:val="209A7FA8"/>
    <w:rsid w:val="20AB2676"/>
    <w:rsid w:val="20AC2D33"/>
    <w:rsid w:val="20B94831"/>
    <w:rsid w:val="20D66D3A"/>
    <w:rsid w:val="20ED7A12"/>
    <w:rsid w:val="20F46465"/>
    <w:rsid w:val="20FF4B7F"/>
    <w:rsid w:val="2105239D"/>
    <w:rsid w:val="211340F1"/>
    <w:rsid w:val="215B0191"/>
    <w:rsid w:val="21765AF1"/>
    <w:rsid w:val="21902632"/>
    <w:rsid w:val="219D4601"/>
    <w:rsid w:val="21AA6781"/>
    <w:rsid w:val="21B7496D"/>
    <w:rsid w:val="21B86EAD"/>
    <w:rsid w:val="21D977FF"/>
    <w:rsid w:val="21E46748"/>
    <w:rsid w:val="21F14257"/>
    <w:rsid w:val="21FA5CFD"/>
    <w:rsid w:val="21FE1339"/>
    <w:rsid w:val="221E4713"/>
    <w:rsid w:val="222D60D3"/>
    <w:rsid w:val="2239404F"/>
    <w:rsid w:val="22440EC2"/>
    <w:rsid w:val="225F5871"/>
    <w:rsid w:val="226E2A7E"/>
    <w:rsid w:val="2277734E"/>
    <w:rsid w:val="22914B63"/>
    <w:rsid w:val="22A80799"/>
    <w:rsid w:val="22C06BE9"/>
    <w:rsid w:val="22D714BB"/>
    <w:rsid w:val="22DD0EA7"/>
    <w:rsid w:val="22E56822"/>
    <w:rsid w:val="230B6414"/>
    <w:rsid w:val="231177D2"/>
    <w:rsid w:val="232368EB"/>
    <w:rsid w:val="23452FA8"/>
    <w:rsid w:val="234731C4"/>
    <w:rsid w:val="2398619C"/>
    <w:rsid w:val="23A2169C"/>
    <w:rsid w:val="23C652BD"/>
    <w:rsid w:val="23CE2F9E"/>
    <w:rsid w:val="23DE7685"/>
    <w:rsid w:val="23EB6B37"/>
    <w:rsid w:val="240C7A4B"/>
    <w:rsid w:val="24164D8A"/>
    <w:rsid w:val="241A0B63"/>
    <w:rsid w:val="241F37F9"/>
    <w:rsid w:val="24373B35"/>
    <w:rsid w:val="24376069"/>
    <w:rsid w:val="24510671"/>
    <w:rsid w:val="24575E8C"/>
    <w:rsid w:val="24671846"/>
    <w:rsid w:val="246F639E"/>
    <w:rsid w:val="247753E3"/>
    <w:rsid w:val="24787223"/>
    <w:rsid w:val="24A15691"/>
    <w:rsid w:val="24A54D1C"/>
    <w:rsid w:val="24B50833"/>
    <w:rsid w:val="24B77205"/>
    <w:rsid w:val="24E24F53"/>
    <w:rsid w:val="24F4656C"/>
    <w:rsid w:val="24F560BD"/>
    <w:rsid w:val="24FC7A51"/>
    <w:rsid w:val="2512246F"/>
    <w:rsid w:val="253B1FD7"/>
    <w:rsid w:val="2556149D"/>
    <w:rsid w:val="259960B2"/>
    <w:rsid w:val="25A90276"/>
    <w:rsid w:val="25AA562A"/>
    <w:rsid w:val="25BD539D"/>
    <w:rsid w:val="26554435"/>
    <w:rsid w:val="265F1F0F"/>
    <w:rsid w:val="267749CC"/>
    <w:rsid w:val="2683792E"/>
    <w:rsid w:val="269C3827"/>
    <w:rsid w:val="26A74B7D"/>
    <w:rsid w:val="26A76454"/>
    <w:rsid w:val="26A83982"/>
    <w:rsid w:val="26AF6D66"/>
    <w:rsid w:val="26B97C1E"/>
    <w:rsid w:val="26C16DEA"/>
    <w:rsid w:val="26E83835"/>
    <w:rsid w:val="26F33300"/>
    <w:rsid w:val="26FA7C4E"/>
    <w:rsid w:val="270B6E00"/>
    <w:rsid w:val="27157808"/>
    <w:rsid w:val="271C2272"/>
    <w:rsid w:val="272C3E98"/>
    <w:rsid w:val="27473175"/>
    <w:rsid w:val="274D785A"/>
    <w:rsid w:val="2755194C"/>
    <w:rsid w:val="27563F11"/>
    <w:rsid w:val="277A12EB"/>
    <w:rsid w:val="279D1605"/>
    <w:rsid w:val="27A2044E"/>
    <w:rsid w:val="27C8322A"/>
    <w:rsid w:val="27CB2F61"/>
    <w:rsid w:val="280276BA"/>
    <w:rsid w:val="28172C54"/>
    <w:rsid w:val="28283A16"/>
    <w:rsid w:val="282F4953"/>
    <w:rsid w:val="28377363"/>
    <w:rsid w:val="283A1462"/>
    <w:rsid w:val="28495E70"/>
    <w:rsid w:val="284A200D"/>
    <w:rsid w:val="28557849"/>
    <w:rsid w:val="28696D2D"/>
    <w:rsid w:val="28791141"/>
    <w:rsid w:val="289245C0"/>
    <w:rsid w:val="28A21733"/>
    <w:rsid w:val="28A94AF8"/>
    <w:rsid w:val="28C71A7B"/>
    <w:rsid w:val="28D0023C"/>
    <w:rsid w:val="28D92B11"/>
    <w:rsid w:val="28D93910"/>
    <w:rsid w:val="28ED7019"/>
    <w:rsid w:val="290B31FE"/>
    <w:rsid w:val="290B4415"/>
    <w:rsid w:val="292410E6"/>
    <w:rsid w:val="29274A0D"/>
    <w:rsid w:val="29296498"/>
    <w:rsid w:val="2934237A"/>
    <w:rsid w:val="294A5DDF"/>
    <w:rsid w:val="294F33BC"/>
    <w:rsid w:val="297E7504"/>
    <w:rsid w:val="299109D5"/>
    <w:rsid w:val="29A2677D"/>
    <w:rsid w:val="29A704D0"/>
    <w:rsid w:val="29AE6626"/>
    <w:rsid w:val="29CB0D46"/>
    <w:rsid w:val="29D37560"/>
    <w:rsid w:val="29D82EAF"/>
    <w:rsid w:val="29F55728"/>
    <w:rsid w:val="29F85218"/>
    <w:rsid w:val="2A070ED4"/>
    <w:rsid w:val="2A1505B9"/>
    <w:rsid w:val="2A152D7E"/>
    <w:rsid w:val="2A1944BF"/>
    <w:rsid w:val="2A291D6A"/>
    <w:rsid w:val="2A3873C3"/>
    <w:rsid w:val="2A5E7E09"/>
    <w:rsid w:val="2A662182"/>
    <w:rsid w:val="2A830F86"/>
    <w:rsid w:val="2A8E3849"/>
    <w:rsid w:val="2A903DBE"/>
    <w:rsid w:val="2A9C6515"/>
    <w:rsid w:val="2AD93FA3"/>
    <w:rsid w:val="2B2623E0"/>
    <w:rsid w:val="2B400C25"/>
    <w:rsid w:val="2B6E5B57"/>
    <w:rsid w:val="2B870CBA"/>
    <w:rsid w:val="2B9A3527"/>
    <w:rsid w:val="2BA80578"/>
    <w:rsid w:val="2BAD119D"/>
    <w:rsid w:val="2BCA6781"/>
    <w:rsid w:val="2BDF0E22"/>
    <w:rsid w:val="2BE10580"/>
    <w:rsid w:val="2BE5357A"/>
    <w:rsid w:val="2BEE242F"/>
    <w:rsid w:val="2BFD236B"/>
    <w:rsid w:val="2BFF50D9"/>
    <w:rsid w:val="2C101B05"/>
    <w:rsid w:val="2C1A3E08"/>
    <w:rsid w:val="2C1E3D3E"/>
    <w:rsid w:val="2C1E7B68"/>
    <w:rsid w:val="2C714E0E"/>
    <w:rsid w:val="2C7A3CC3"/>
    <w:rsid w:val="2C8035DE"/>
    <w:rsid w:val="2C894183"/>
    <w:rsid w:val="2CA82629"/>
    <w:rsid w:val="2CB0514D"/>
    <w:rsid w:val="2CB847EB"/>
    <w:rsid w:val="2CD45E56"/>
    <w:rsid w:val="2CD75660"/>
    <w:rsid w:val="2CDE6A41"/>
    <w:rsid w:val="2CE11F94"/>
    <w:rsid w:val="2CF32EC4"/>
    <w:rsid w:val="2CF556E9"/>
    <w:rsid w:val="2D606E87"/>
    <w:rsid w:val="2D711FE2"/>
    <w:rsid w:val="2D8172D3"/>
    <w:rsid w:val="2D864C95"/>
    <w:rsid w:val="2D923ABE"/>
    <w:rsid w:val="2DBA1024"/>
    <w:rsid w:val="2DD765AB"/>
    <w:rsid w:val="2E136416"/>
    <w:rsid w:val="2E5B1F52"/>
    <w:rsid w:val="2E6752D9"/>
    <w:rsid w:val="2E69305D"/>
    <w:rsid w:val="2E717C3A"/>
    <w:rsid w:val="2E7266D8"/>
    <w:rsid w:val="2E756E38"/>
    <w:rsid w:val="2EAC39FD"/>
    <w:rsid w:val="2EAD3BCF"/>
    <w:rsid w:val="2EB221ED"/>
    <w:rsid w:val="2EB95DB9"/>
    <w:rsid w:val="2EBA7ECB"/>
    <w:rsid w:val="2EC056DC"/>
    <w:rsid w:val="2EC23473"/>
    <w:rsid w:val="2EC30E84"/>
    <w:rsid w:val="2EC87C93"/>
    <w:rsid w:val="2ED222E7"/>
    <w:rsid w:val="2EE22A21"/>
    <w:rsid w:val="2EF33F90"/>
    <w:rsid w:val="2EF476D2"/>
    <w:rsid w:val="2F277953"/>
    <w:rsid w:val="2F45098B"/>
    <w:rsid w:val="2F4E3FEE"/>
    <w:rsid w:val="2F547ACA"/>
    <w:rsid w:val="2F5F46AB"/>
    <w:rsid w:val="2F610FBD"/>
    <w:rsid w:val="2F6B7D09"/>
    <w:rsid w:val="2F7A1FC9"/>
    <w:rsid w:val="2F974B8C"/>
    <w:rsid w:val="2F9C1352"/>
    <w:rsid w:val="2F9F0309"/>
    <w:rsid w:val="2FB26F13"/>
    <w:rsid w:val="2FB82888"/>
    <w:rsid w:val="2FC541E2"/>
    <w:rsid w:val="2FD45DE0"/>
    <w:rsid w:val="2FD949FD"/>
    <w:rsid w:val="2FE72694"/>
    <w:rsid w:val="2FF95846"/>
    <w:rsid w:val="30011D3D"/>
    <w:rsid w:val="300521ED"/>
    <w:rsid w:val="300C557A"/>
    <w:rsid w:val="30154AF2"/>
    <w:rsid w:val="3023662D"/>
    <w:rsid w:val="30274161"/>
    <w:rsid w:val="303625F7"/>
    <w:rsid w:val="303653FA"/>
    <w:rsid w:val="303F2C90"/>
    <w:rsid w:val="304C5C8C"/>
    <w:rsid w:val="30606198"/>
    <w:rsid w:val="30646CBB"/>
    <w:rsid w:val="307B4A10"/>
    <w:rsid w:val="30907F59"/>
    <w:rsid w:val="30971E4D"/>
    <w:rsid w:val="3099078E"/>
    <w:rsid w:val="30A6152A"/>
    <w:rsid w:val="30D944F4"/>
    <w:rsid w:val="30E047A5"/>
    <w:rsid w:val="31024649"/>
    <w:rsid w:val="311B395F"/>
    <w:rsid w:val="31204C7F"/>
    <w:rsid w:val="312E6B29"/>
    <w:rsid w:val="314A47BF"/>
    <w:rsid w:val="31744E96"/>
    <w:rsid w:val="31761160"/>
    <w:rsid w:val="317B0117"/>
    <w:rsid w:val="318555E4"/>
    <w:rsid w:val="31996A45"/>
    <w:rsid w:val="31B138FC"/>
    <w:rsid w:val="31B75BA7"/>
    <w:rsid w:val="31C41087"/>
    <w:rsid w:val="31C94431"/>
    <w:rsid w:val="31CD3B21"/>
    <w:rsid w:val="31D60039"/>
    <w:rsid w:val="32236F6D"/>
    <w:rsid w:val="323A2BEF"/>
    <w:rsid w:val="32403BEF"/>
    <w:rsid w:val="3251324A"/>
    <w:rsid w:val="325A22A3"/>
    <w:rsid w:val="325B0030"/>
    <w:rsid w:val="32A94C5F"/>
    <w:rsid w:val="32C36187"/>
    <w:rsid w:val="32E21235"/>
    <w:rsid w:val="32F43E03"/>
    <w:rsid w:val="32FA7B25"/>
    <w:rsid w:val="3316579F"/>
    <w:rsid w:val="331E3055"/>
    <w:rsid w:val="33467FE0"/>
    <w:rsid w:val="335F3E5D"/>
    <w:rsid w:val="336E03ED"/>
    <w:rsid w:val="33721B98"/>
    <w:rsid w:val="3385158C"/>
    <w:rsid w:val="33BF3439"/>
    <w:rsid w:val="3437693D"/>
    <w:rsid w:val="34390D11"/>
    <w:rsid w:val="343C4C08"/>
    <w:rsid w:val="344F25B9"/>
    <w:rsid w:val="34646816"/>
    <w:rsid w:val="346C49A5"/>
    <w:rsid w:val="346E0772"/>
    <w:rsid w:val="34763798"/>
    <w:rsid w:val="347D4247"/>
    <w:rsid w:val="348A7786"/>
    <w:rsid w:val="34970D22"/>
    <w:rsid w:val="34C651DF"/>
    <w:rsid w:val="34CA462D"/>
    <w:rsid w:val="34D6345C"/>
    <w:rsid w:val="34DE0FA7"/>
    <w:rsid w:val="34E81AA5"/>
    <w:rsid w:val="34ED6E06"/>
    <w:rsid w:val="35155DA9"/>
    <w:rsid w:val="35174C13"/>
    <w:rsid w:val="354928A8"/>
    <w:rsid w:val="35507CB7"/>
    <w:rsid w:val="35653529"/>
    <w:rsid w:val="3570102A"/>
    <w:rsid w:val="357C0AAC"/>
    <w:rsid w:val="3585491C"/>
    <w:rsid w:val="359077FD"/>
    <w:rsid w:val="35B50461"/>
    <w:rsid w:val="35CE7AC4"/>
    <w:rsid w:val="35D3595B"/>
    <w:rsid w:val="35DE7086"/>
    <w:rsid w:val="36354A02"/>
    <w:rsid w:val="363B55C2"/>
    <w:rsid w:val="366D4898"/>
    <w:rsid w:val="368C4D1E"/>
    <w:rsid w:val="36931946"/>
    <w:rsid w:val="36A91D74"/>
    <w:rsid w:val="36B7343A"/>
    <w:rsid w:val="36B9701C"/>
    <w:rsid w:val="36BA5D2F"/>
    <w:rsid w:val="36CA265A"/>
    <w:rsid w:val="36E32265"/>
    <w:rsid w:val="36F80FC5"/>
    <w:rsid w:val="36FB3C1F"/>
    <w:rsid w:val="3716489A"/>
    <w:rsid w:val="37172072"/>
    <w:rsid w:val="373935F1"/>
    <w:rsid w:val="373A012E"/>
    <w:rsid w:val="37492C0F"/>
    <w:rsid w:val="3763067A"/>
    <w:rsid w:val="37645DF1"/>
    <w:rsid w:val="3767605D"/>
    <w:rsid w:val="3768578B"/>
    <w:rsid w:val="37914FD6"/>
    <w:rsid w:val="37A97B52"/>
    <w:rsid w:val="37B92F56"/>
    <w:rsid w:val="37C964D6"/>
    <w:rsid w:val="37FF6ACD"/>
    <w:rsid w:val="38223257"/>
    <w:rsid w:val="384012FA"/>
    <w:rsid w:val="384358B1"/>
    <w:rsid w:val="38441B00"/>
    <w:rsid w:val="38455991"/>
    <w:rsid w:val="384E0CC7"/>
    <w:rsid w:val="38710CE7"/>
    <w:rsid w:val="38830FC1"/>
    <w:rsid w:val="38847E22"/>
    <w:rsid w:val="3891486E"/>
    <w:rsid w:val="389B2D49"/>
    <w:rsid w:val="38AA1816"/>
    <w:rsid w:val="38C418F1"/>
    <w:rsid w:val="38CB780A"/>
    <w:rsid w:val="38D12DF1"/>
    <w:rsid w:val="38F324D7"/>
    <w:rsid w:val="39137979"/>
    <w:rsid w:val="39211573"/>
    <w:rsid w:val="392862AB"/>
    <w:rsid w:val="39360E07"/>
    <w:rsid w:val="393C635E"/>
    <w:rsid w:val="393E7D16"/>
    <w:rsid w:val="39461906"/>
    <w:rsid w:val="39491FA3"/>
    <w:rsid w:val="396226AE"/>
    <w:rsid w:val="39753FDA"/>
    <w:rsid w:val="3976683A"/>
    <w:rsid w:val="39874499"/>
    <w:rsid w:val="398954CA"/>
    <w:rsid w:val="39D84168"/>
    <w:rsid w:val="39DC420F"/>
    <w:rsid w:val="39DC7DDA"/>
    <w:rsid w:val="39DF47BF"/>
    <w:rsid w:val="39E032BD"/>
    <w:rsid w:val="39E3486B"/>
    <w:rsid w:val="39E46D8A"/>
    <w:rsid w:val="39E91696"/>
    <w:rsid w:val="3A0A43EA"/>
    <w:rsid w:val="3A1F234D"/>
    <w:rsid w:val="3A2A2564"/>
    <w:rsid w:val="3A3A0F35"/>
    <w:rsid w:val="3A502507"/>
    <w:rsid w:val="3A7D1CB1"/>
    <w:rsid w:val="3A900B55"/>
    <w:rsid w:val="3A986DE4"/>
    <w:rsid w:val="3AB5581F"/>
    <w:rsid w:val="3AC91083"/>
    <w:rsid w:val="3AC917B8"/>
    <w:rsid w:val="3ADA27EE"/>
    <w:rsid w:val="3AE306E4"/>
    <w:rsid w:val="3AE44164"/>
    <w:rsid w:val="3AF6027A"/>
    <w:rsid w:val="3AF8100D"/>
    <w:rsid w:val="3AFF2227"/>
    <w:rsid w:val="3B00137D"/>
    <w:rsid w:val="3B0975C7"/>
    <w:rsid w:val="3B277FB3"/>
    <w:rsid w:val="3B304AA6"/>
    <w:rsid w:val="3B5E78FD"/>
    <w:rsid w:val="3B87524F"/>
    <w:rsid w:val="3BAF6719"/>
    <w:rsid w:val="3BB130CA"/>
    <w:rsid w:val="3BBC0D72"/>
    <w:rsid w:val="3BBD3C8A"/>
    <w:rsid w:val="3BDD426E"/>
    <w:rsid w:val="3BE22854"/>
    <w:rsid w:val="3BEF7BE2"/>
    <w:rsid w:val="3C085976"/>
    <w:rsid w:val="3C112B8F"/>
    <w:rsid w:val="3C1812C4"/>
    <w:rsid w:val="3C1C166D"/>
    <w:rsid w:val="3C1C3AAD"/>
    <w:rsid w:val="3C30439E"/>
    <w:rsid w:val="3C4334E1"/>
    <w:rsid w:val="3C571632"/>
    <w:rsid w:val="3C8333A8"/>
    <w:rsid w:val="3C8D2497"/>
    <w:rsid w:val="3C9D6126"/>
    <w:rsid w:val="3CAA7AB9"/>
    <w:rsid w:val="3CC42957"/>
    <w:rsid w:val="3CCC056A"/>
    <w:rsid w:val="3CE07D91"/>
    <w:rsid w:val="3CEB191C"/>
    <w:rsid w:val="3CF60293"/>
    <w:rsid w:val="3CF85F4B"/>
    <w:rsid w:val="3CF96CED"/>
    <w:rsid w:val="3D001FC2"/>
    <w:rsid w:val="3D091ECC"/>
    <w:rsid w:val="3D1D2B74"/>
    <w:rsid w:val="3D49776F"/>
    <w:rsid w:val="3D567E34"/>
    <w:rsid w:val="3D762679"/>
    <w:rsid w:val="3DA14F49"/>
    <w:rsid w:val="3DA54FFE"/>
    <w:rsid w:val="3DD05E38"/>
    <w:rsid w:val="3DDC47DD"/>
    <w:rsid w:val="3E0E6961"/>
    <w:rsid w:val="3E126863"/>
    <w:rsid w:val="3E151075"/>
    <w:rsid w:val="3E173A67"/>
    <w:rsid w:val="3E3A2826"/>
    <w:rsid w:val="3E466794"/>
    <w:rsid w:val="3E734A16"/>
    <w:rsid w:val="3E9E2019"/>
    <w:rsid w:val="3EA45E3B"/>
    <w:rsid w:val="3EAB0806"/>
    <w:rsid w:val="3EB35218"/>
    <w:rsid w:val="3EB96BF2"/>
    <w:rsid w:val="3EC62ED8"/>
    <w:rsid w:val="3EE22ECD"/>
    <w:rsid w:val="3EFE5326"/>
    <w:rsid w:val="3F0E5544"/>
    <w:rsid w:val="3F110796"/>
    <w:rsid w:val="3F1E316D"/>
    <w:rsid w:val="3F202371"/>
    <w:rsid w:val="3F2521B4"/>
    <w:rsid w:val="3F3E6D34"/>
    <w:rsid w:val="3F404C19"/>
    <w:rsid w:val="3F964A5E"/>
    <w:rsid w:val="3FDF0847"/>
    <w:rsid w:val="3FF34E6B"/>
    <w:rsid w:val="3FFC00A9"/>
    <w:rsid w:val="400153D8"/>
    <w:rsid w:val="401D5534"/>
    <w:rsid w:val="401F30A7"/>
    <w:rsid w:val="4027515D"/>
    <w:rsid w:val="402B11F0"/>
    <w:rsid w:val="402D5DC0"/>
    <w:rsid w:val="403615BA"/>
    <w:rsid w:val="40423D07"/>
    <w:rsid w:val="40472C8A"/>
    <w:rsid w:val="40677834"/>
    <w:rsid w:val="40AE2E05"/>
    <w:rsid w:val="40B0700A"/>
    <w:rsid w:val="40B60AE7"/>
    <w:rsid w:val="40BD0284"/>
    <w:rsid w:val="40D50BB7"/>
    <w:rsid w:val="40DE2639"/>
    <w:rsid w:val="40E37FE4"/>
    <w:rsid w:val="40FA4F23"/>
    <w:rsid w:val="410D1152"/>
    <w:rsid w:val="410D4A6F"/>
    <w:rsid w:val="41111BA1"/>
    <w:rsid w:val="412929DD"/>
    <w:rsid w:val="414F176A"/>
    <w:rsid w:val="415723CD"/>
    <w:rsid w:val="417534DC"/>
    <w:rsid w:val="417C08FF"/>
    <w:rsid w:val="41A32A8B"/>
    <w:rsid w:val="41A80821"/>
    <w:rsid w:val="41BC6E1C"/>
    <w:rsid w:val="41C470D5"/>
    <w:rsid w:val="41C51B37"/>
    <w:rsid w:val="41C76E8D"/>
    <w:rsid w:val="41E260C6"/>
    <w:rsid w:val="41EB5CF0"/>
    <w:rsid w:val="41FF4F3E"/>
    <w:rsid w:val="420339B6"/>
    <w:rsid w:val="42130FF8"/>
    <w:rsid w:val="422A4836"/>
    <w:rsid w:val="42316284"/>
    <w:rsid w:val="42420555"/>
    <w:rsid w:val="425124B4"/>
    <w:rsid w:val="42593309"/>
    <w:rsid w:val="428241A6"/>
    <w:rsid w:val="4282514C"/>
    <w:rsid w:val="42CC7E7F"/>
    <w:rsid w:val="42EC363D"/>
    <w:rsid w:val="42F1615B"/>
    <w:rsid w:val="4308793C"/>
    <w:rsid w:val="430B6664"/>
    <w:rsid w:val="430D5439"/>
    <w:rsid w:val="43383A56"/>
    <w:rsid w:val="436276F0"/>
    <w:rsid w:val="4365270B"/>
    <w:rsid w:val="43877EEE"/>
    <w:rsid w:val="43BC64CA"/>
    <w:rsid w:val="43C4733C"/>
    <w:rsid w:val="43D459F6"/>
    <w:rsid w:val="4413382E"/>
    <w:rsid w:val="44272076"/>
    <w:rsid w:val="442D14B0"/>
    <w:rsid w:val="44440DC3"/>
    <w:rsid w:val="444934E1"/>
    <w:rsid w:val="4453043A"/>
    <w:rsid w:val="445311B3"/>
    <w:rsid w:val="44727C49"/>
    <w:rsid w:val="44791B42"/>
    <w:rsid w:val="44AC2DF1"/>
    <w:rsid w:val="44AD6ED3"/>
    <w:rsid w:val="44D71D60"/>
    <w:rsid w:val="452138AB"/>
    <w:rsid w:val="45216F7A"/>
    <w:rsid w:val="45324256"/>
    <w:rsid w:val="454B049A"/>
    <w:rsid w:val="456B528A"/>
    <w:rsid w:val="456F29F2"/>
    <w:rsid w:val="45712B7F"/>
    <w:rsid w:val="45964BF4"/>
    <w:rsid w:val="45AE1F25"/>
    <w:rsid w:val="45C73B84"/>
    <w:rsid w:val="45CC3CDF"/>
    <w:rsid w:val="45D76036"/>
    <w:rsid w:val="45E306D3"/>
    <w:rsid w:val="45EC35A3"/>
    <w:rsid w:val="45EF17A0"/>
    <w:rsid w:val="45F40D63"/>
    <w:rsid w:val="46081EE8"/>
    <w:rsid w:val="460961FA"/>
    <w:rsid w:val="463C02F0"/>
    <w:rsid w:val="465804A0"/>
    <w:rsid w:val="465A6BE7"/>
    <w:rsid w:val="466D090F"/>
    <w:rsid w:val="469A5878"/>
    <w:rsid w:val="46C77A05"/>
    <w:rsid w:val="46E26C55"/>
    <w:rsid w:val="471512E7"/>
    <w:rsid w:val="472646CF"/>
    <w:rsid w:val="47304913"/>
    <w:rsid w:val="4737336D"/>
    <w:rsid w:val="47532CF6"/>
    <w:rsid w:val="47745A86"/>
    <w:rsid w:val="47C22875"/>
    <w:rsid w:val="47D94311"/>
    <w:rsid w:val="47E96C73"/>
    <w:rsid w:val="48003292"/>
    <w:rsid w:val="48040335"/>
    <w:rsid w:val="48257ED7"/>
    <w:rsid w:val="4847708E"/>
    <w:rsid w:val="48760D85"/>
    <w:rsid w:val="48AE6010"/>
    <w:rsid w:val="48BB1493"/>
    <w:rsid w:val="48BF5427"/>
    <w:rsid w:val="48C51FA3"/>
    <w:rsid w:val="48CC544E"/>
    <w:rsid w:val="48CE6075"/>
    <w:rsid w:val="48D40D25"/>
    <w:rsid w:val="48E81ED1"/>
    <w:rsid w:val="48EC07C9"/>
    <w:rsid w:val="48ED0E66"/>
    <w:rsid w:val="48EF5A08"/>
    <w:rsid w:val="48F76338"/>
    <w:rsid w:val="492377FE"/>
    <w:rsid w:val="495C0AA0"/>
    <w:rsid w:val="495D45DA"/>
    <w:rsid w:val="49614CB2"/>
    <w:rsid w:val="496A339B"/>
    <w:rsid w:val="496D09DF"/>
    <w:rsid w:val="49757C4E"/>
    <w:rsid w:val="498126DD"/>
    <w:rsid w:val="49BC5C94"/>
    <w:rsid w:val="49C62E42"/>
    <w:rsid w:val="49CD3818"/>
    <w:rsid w:val="49E37EFF"/>
    <w:rsid w:val="49E85953"/>
    <w:rsid w:val="49F033BE"/>
    <w:rsid w:val="4A0A4480"/>
    <w:rsid w:val="4A1E1CDA"/>
    <w:rsid w:val="4A2A6799"/>
    <w:rsid w:val="4A5B2F2E"/>
    <w:rsid w:val="4A976DBA"/>
    <w:rsid w:val="4AAC40D4"/>
    <w:rsid w:val="4AB443EC"/>
    <w:rsid w:val="4AC76136"/>
    <w:rsid w:val="4ADC45CA"/>
    <w:rsid w:val="4AE253FD"/>
    <w:rsid w:val="4AF16491"/>
    <w:rsid w:val="4AFD3548"/>
    <w:rsid w:val="4B164FEF"/>
    <w:rsid w:val="4B2E2521"/>
    <w:rsid w:val="4B30676D"/>
    <w:rsid w:val="4B332309"/>
    <w:rsid w:val="4B332456"/>
    <w:rsid w:val="4B77469D"/>
    <w:rsid w:val="4B90272D"/>
    <w:rsid w:val="4B941596"/>
    <w:rsid w:val="4BB87F0C"/>
    <w:rsid w:val="4BDD2482"/>
    <w:rsid w:val="4BE36EAB"/>
    <w:rsid w:val="4BEA4D45"/>
    <w:rsid w:val="4BF61160"/>
    <w:rsid w:val="4BFA4A9C"/>
    <w:rsid w:val="4C0A678D"/>
    <w:rsid w:val="4C1A6926"/>
    <w:rsid w:val="4C1E2465"/>
    <w:rsid w:val="4C405905"/>
    <w:rsid w:val="4C443413"/>
    <w:rsid w:val="4C782B26"/>
    <w:rsid w:val="4C7958ED"/>
    <w:rsid w:val="4C9D4173"/>
    <w:rsid w:val="4CD16F48"/>
    <w:rsid w:val="4CDD55E8"/>
    <w:rsid w:val="4D173281"/>
    <w:rsid w:val="4D21399A"/>
    <w:rsid w:val="4D25534E"/>
    <w:rsid w:val="4D2E492A"/>
    <w:rsid w:val="4D4E195E"/>
    <w:rsid w:val="4D5D4172"/>
    <w:rsid w:val="4D637AFB"/>
    <w:rsid w:val="4D8F61DA"/>
    <w:rsid w:val="4DE5034C"/>
    <w:rsid w:val="4DF202F2"/>
    <w:rsid w:val="4DF5144A"/>
    <w:rsid w:val="4E03513C"/>
    <w:rsid w:val="4E234CEB"/>
    <w:rsid w:val="4E2A2C88"/>
    <w:rsid w:val="4E2F0C9B"/>
    <w:rsid w:val="4E321782"/>
    <w:rsid w:val="4E442405"/>
    <w:rsid w:val="4E4432EE"/>
    <w:rsid w:val="4E483615"/>
    <w:rsid w:val="4E503E0A"/>
    <w:rsid w:val="4E522C32"/>
    <w:rsid w:val="4E537E4E"/>
    <w:rsid w:val="4E622ED5"/>
    <w:rsid w:val="4E740C21"/>
    <w:rsid w:val="4E83377B"/>
    <w:rsid w:val="4E8A3F2B"/>
    <w:rsid w:val="4E8B1138"/>
    <w:rsid w:val="4E8E4E4D"/>
    <w:rsid w:val="4E914F28"/>
    <w:rsid w:val="4EA65D8C"/>
    <w:rsid w:val="4ED85F42"/>
    <w:rsid w:val="4EE97C41"/>
    <w:rsid w:val="4F0B4C4C"/>
    <w:rsid w:val="4F386430"/>
    <w:rsid w:val="4F3D5499"/>
    <w:rsid w:val="4F6C3186"/>
    <w:rsid w:val="4F964791"/>
    <w:rsid w:val="4FB035C2"/>
    <w:rsid w:val="4FBF2665"/>
    <w:rsid w:val="4FD468D6"/>
    <w:rsid w:val="4FDD6662"/>
    <w:rsid w:val="4FDF6FFD"/>
    <w:rsid w:val="4FF43C08"/>
    <w:rsid w:val="4FFB1405"/>
    <w:rsid w:val="50002208"/>
    <w:rsid w:val="500F7081"/>
    <w:rsid w:val="50480F73"/>
    <w:rsid w:val="508A0EF4"/>
    <w:rsid w:val="509727E6"/>
    <w:rsid w:val="50A31DAA"/>
    <w:rsid w:val="50AA6EA1"/>
    <w:rsid w:val="50D642BC"/>
    <w:rsid w:val="50E46833"/>
    <w:rsid w:val="51103E6D"/>
    <w:rsid w:val="511868E5"/>
    <w:rsid w:val="511D2CEB"/>
    <w:rsid w:val="511E6F65"/>
    <w:rsid w:val="51451DAC"/>
    <w:rsid w:val="51483DA6"/>
    <w:rsid w:val="515E44AB"/>
    <w:rsid w:val="51695BAE"/>
    <w:rsid w:val="518B1859"/>
    <w:rsid w:val="518F5CEF"/>
    <w:rsid w:val="51956EB2"/>
    <w:rsid w:val="51B178D7"/>
    <w:rsid w:val="51FD3609"/>
    <w:rsid w:val="52036E2C"/>
    <w:rsid w:val="526B5CD8"/>
    <w:rsid w:val="527B61BD"/>
    <w:rsid w:val="52840BE9"/>
    <w:rsid w:val="52863E09"/>
    <w:rsid w:val="528E5D4C"/>
    <w:rsid w:val="52C673B2"/>
    <w:rsid w:val="52CD198C"/>
    <w:rsid w:val="52D3730D"/>
    <w:rsid w:val="52D91925"/>
    <w:rsid w:val="52F263F9"/>
    <w:rsid w:val="5310521A"/>
    <w:rsid w:val="53276330"/>
    <w:rsid w:val="533B3DB4"/>
    <w:rsid w:val="53494F10"/>
    <w:rsid w:val="534F27A6"/>
    <w:rsid w:val="53642C72"/>
    <w:rsid w:val="537C63CB"/>
    <w:rsid w:val="53892193"/>
    <w:rsid w:val="538F2791"/>
    <w:rsid w:val="53AC0356"/>
    <w:rsid w:val="53B2326A"/>
    <w:rsid w:val="53B46970"/>
    <w:rsid w:val="53BD38E8"/>
    <w:rsid w:val="53C71DE6"/>
    <w:rsid w:val="53DA1367"/>
    <w:rsid w:val="53E5453E"/>
    <w:rsid w:val="53EC7845"/>
    <w:rsid w:val="53F57A80"/>
    <w:rsid w:val="53F91530"/>
    <w:rsid w:val="540F007F"/>
    <w:rsid w:val="541E020C"/>
    <w:rsid w:val="542D32F6"/>
    <w:rsid w:val="543C19CD"/>
    <w:rsid w:val="54470AEF"/>
    <w:rsid w:val="54531F7C"/>
    <w:rsid w:val="5455279C"/>
    <w:rsid w:val="5479292E"/>
    <w:rsid w:val="54D97871"/>
    <w:rsid w:val="54DC0BF7"/>
    <w:rsid w:val="54E81862"/>
    <w:rsid w:val="54EC27FC"/>
    <w:rsid w:val="55151799"/>
    <w:rsid w:val="55234733"/>
    <w:rsid w:val="552C6B59"/>
    <w:rsid w:val="55334796"/>
    <w:rsid w:val="553C29A5"/>
    <w:rsid w:val="55461010"/>
    <w:rsid w:val="5554579A"/>
    <w:rsid w:val="55555360"/>
    <w:rsid w:val="556A141A"/>
    <w:rsid w:val="556E61F4"/>
    <w:rsid w:val="558E0800"/>
    <w:rsid w:val="559563DC"/>
    <w:rsid w:val="55B65487"/>
    <w:rsid w:val="55BB19C2"/>
    <w:rsid w:val="55DA73FC"/>
    <w:rsid w:val="55DD27D3"/>
    <w:rsid w:val="55E566C9"/>
    <w:rsid w:val="55F144D1"/>
    <w:rsid w:val="55F179D2"/>
    <w:rsid w:val="55F6744C"/>
    <w:rsid w:val="55F84B33"/>
    <w:rsid w:val="56242755"/>
    <w:rsid w:val="563306BF"/>
    <w:rsid w:val="56446392"/>
    <w:rsid w:val="564C65D6"/>
    <w:rsid w:val="566850E8"/>
    <w:rsid w:val="566B274A"/>
    <w:rsid w:val="567C5151"/>
    <w:rsid w:val="56AE7DEE"/>
    <w:rsid w:val="56C03D53"/>
    <w:rsid w:val="56E16569"/>
    <w:rsid w:val="56ED4B4B"/>
    <w:rsid w:val="570566FB"/>
    <w:rsid w:val="570B6A40"/>
    <w:rsid w:val="571A27C3"/>
    <w:rsid w:val="57296BE9"/>
    <w:rsid w:val="57297081"/>
    <w:rsid w:val="57375EB4"/>
    <w:rsid w:val="574142CB"/>
    <w:rsid w:val="57641B39"/>
    <w:rsid w:val="577757DC"/>
    <w:rsid w:val="577E7E19"/>
    <w:rsid w:val="579A73D2"/>
    <w:rsid w:val="579F1A9C"/>
    <w:rsid w:val="57A76811"/>
    <w:rsid w:val="57AE5B64"/>
    <w:rsid w:val="57B35510"/>
    <w:rsid w:val="57D65179"/>
    <w:rsid w:val="57DB619D"/>
    <w:rsid w:val="57E66133"/>
    <w:rsid w:val="57EA032E"/>
    <w:rsid w:val="580D593B"/>
    <w:rsid w:val="584265F6"/>
    <w:rsid w:val="5857694E"/>
    <w:rsid w:val="58607961"/>
    <w:rsid w:val="58662719"/>
    <w:rsid w:val="586E4C5D"/>
    <w:rsid w:val="58804C86"/>
    <w:rsid w:val="58931DA3"/>
    <w:rsid w:val="589C7525"/>
    <w:rsid w:val="589D6174"/>
    <w:rsid w:val="58A34E88"/>
    <w:rsid w:val="58B8779D"/>
    <w:rsid w:val="58C6761B"/>
    <w:rsid w:val="58D367E3"/>
    <w:rsid w:val="58E732CE"/>
    <w:rsid w:val="590A0C42"/>
    <w:rsid w:val="59132E7E"/>
    <w:rsid w:val="59207079"/>
    <w:rsid w:val="5922524A"/>
    <w:rsid w:val="59334445"/>
    <w:rsid w:val="594F36F4"/>
    <w:rsid w:val="596A274E"/>
    <w:rsid w:val="5975780A"/>
    <w:rsid w:val="59D2561F"/>
    <w:rsid w:val="59F2455A"/>
    <w:rsid w:val="59FF616A"/>
    <w:rsid w:val="5A0E538E"/>
    <w:rsid w:val="5A116B68"/>
    <w:rsid w:val="5A184FD2"/>
    <w:rsid w:val="5A2142B1"/>
    <w:rsid w:val="5A2E299E"/>
    <w:rsid w:val="5A3006FB"/>
    <w:rsid w:val="5A7077F1"/>
    <w:rsid w:val="5A7D75C4"/>
    <w:rsid w:val="5A8E6A07"/>
    <w:rsid w:val="5A9970A6"/>
    <w:rsid w:val="5AA64C63"/>
    <w:rsid w:val="5AA77AC9"/>
    <w:rsid w:val="5AAA0B71"/>
    <w:rsid w:val="5AC20F24"/>
    <w:rsid w:val="5AC26CAF"/>
    <w:rsid w:val="5ACB0ECD"/>
    <w:rsid w:val="5AEC45D6"/>
    <w:rsid w:val="5B075EB5"/>
    <w:rsid w:val="5B086DEB"/>
    <w:rsid w:val="5B3100CF"/>
    <w:rsid w:val="5B3550D5"/>
    <w:rsid w:val="5B426C5C"/>
    <w:rsid w:val="5B4E6197"/>
    <w:rsid w:val="5B526BB0"/>
    <w:rsid w:val="5B592543"/>
    <w:rsid w:val="5B625A37"/>
    <w:rsid w:val="5B7C09B0"/>
    <w:rsid w:val="5B9517C9"/>
    <w:rsid w:val="5B991B08"/>
    <w:rsid w:val="5BD44ADC"/>
    <w:rsid w:val="5BD90F55"/>
    <w:rsid w:val="5BDB318E"/>
    <w:rsid w:val="5BE35510"/>
    <w:rsid w:val="5BF45ECB"/>
    <w:rsid w:val="5C045110"/>
    <w:rsid w:val="5C2515ED"/>
    <w:rsid w:val="5C2B7745"/>
    <w:rsid w:val="5C3F7E9C"/>
    <w:rsid w:val="5C473B62"/>
    <w:rsid w:val="5C57793B"/>
    <w:rsid w:val="5C603412"/>
    <w:rsid w:val="5C653304"/>
    <w:rsid w:val="5C69535E"/>
    <w:rsid w:val="5C6E01B4"/>
    <w:rsid w:val="5C7850AB"/>
    <w:rsid w:val="5C8B195F"/>
    <w:rsid w:val="5CC84A9A"/>
    <w:rsid w:val="5CDB3A5A"/>
    <w:rsid w:val="5D5C3842"/>
    <w:rsid w:val="5D6146E0"/>
    <w:rsid w:val="5D680CAD"/>
    <w:rsid w:val="5D746389"/>
    <w:rsid w:val="5D78495C"/>
    <w:rsid w:val="5D955D37"/>
    <w:rsid w:val="5DAA4EBD"/>
    <w:rsid w:val="5DAF3E02"/>
    <w:rsid w:val="5DD966DB"/>
    <w:rsid w:val="5DEB33B7"/>
    <w:rsid w:val="5E1300B4"/>
    <w:rsid w:val="5E144D1A"/>
    <w:rsid w:val="5E1E66DC"/>
    <w:rsid w:val="5E2116B1"/>
    <w:rsid w:val="5E2E02E7"/>
    <w:rsid w:val="5E316389"/>
    <w:rsid w:val="5E48622C"/>
    <w:rsid w:val="5E9B5065"/>
    <w:rsid w:val="5EB230A3"/>
    <w:rsid w:val="5EC66B89"/>
    <w:rsid w:val="5ED70F47"/>
    <w:rsid w:val="5ED73667"/>
    <w:rsid w:val="5EF03EE7"/>
    <w:rsid w:val="5EF22C45"/>
    <w:rsid w:val="5F176484"/>
    <w:rsid w:val="5F245A85"/>
    <w:rsid w:val="5F4C2BBE"/>
    <w:rsid w:val="5F5A5A71"/>
    <w:rsid w:val="5F6D39B7"/>
    <w:rsid w:val="5F8267D5"/>
    <w:rsid w:val="5F862A71"/>
    <w:rsid w:val="5F920D48"/>
    <w:rsid w:val="5FAD5B82"/>
    <w:rsid w:val="5FB44474"/>
    <w:rsid w:val="5FD00F43"/>
    <w:rsid w:val="5FE62886"/>
    <w:rsid w:val="5FF217E7"/>
    <w:rsid w:val="600471FE"/>
    <w:rsid w:val="600D3BA7"/>
    <w:rsid w:val="602746BB"/>
    <w:rsid w:val="602D0E0A"/>
    <w:rsid w:val="606067A7"/>
    <w:rsid w:val="6078456A"/>
    <w:rsid w:val="60793CB6"/>
    <w:rsid w:val="60816518"/>
    <w:rsid w:val="60CE4ABA"/>
    <w:rsid w:val="61115D96"/>
    <w:rsid w:val="611E75CA"/>
    <w:rsid w:val="61271B17"/>
    <w:rsid w:val="61376063"/>
    <w:rsid w:val="613C7BA6"/>
    <w:rsid w:val="6142443C"/>
    <w:rsid w:val="614C01E1"/>
    <w:rsid w:val="616C2F18"/>
    <w:rsid w:val="616E185C"/>
    <w:rsid w:val="617A708C"/>
    <w:rsid w:val="618172C6"/>
    <w:rsid w:val="61A6243F"/>
    <w:rsid w:val="61BF1B9C"/>
    <w:rsid w:val="61C70674"/>
    <w:rsid w:val="61D0693E"/>
    <w:rsid w:val="61D45648"/>
    <w:rsid w:val="61E16260"/>
    <w:rsid w:val="62106035"/>
    <w:rsid w:val="6216207E"/>
    <w:rsid w:val="622E1509"/>
    <w:rsid w:val="623023F7"/>
    <w:rsid w:val="627172DD"/>
    <w:rsid w:val="62886207"/>
    <w:rsid w:val="62932805"/>
    <w:rsid w:val="62950184"/>
    <w:rsid w:val="62982C92"/>
    <w:rsid w:val="62B61157"/>
    <w:rsid w:val="62B967CA"/>
    <w:rsid w:val="62BB05B6"/>
    <w:rsid w:val="62EC4114"/>
    <w:rsid w:val="62EE098B"/>
    <w:rsid w:val="62F72F9A"/>
    <w:rsid w:val="631956C7"/>
    <w:rsid w:val="63197A16"/>
    <w:rsid w:val="63314FBD"/>
    <w:rsid w:val="633F3B35"/>
    <w:rsid w:val="634A2F51"/>
    <w:rsid w:val="635B169D"/>
    <w:rsid w:val="636724EC"/>
    <w:rsid w:val="6387782D"/>
    <w:rsid w:val="638B22A8"/>
    <w:rsid w:val="6398540F"/>
    <w:rsid w:val="63A8751B"/>
    <w:rsid w:val="63EC6280"/>
    <w:rsid w:val="63EE6769"/>
    <w:rsid w:val="63FF48B6"/>
    <w:rsid w:val="64213B12"/>
    <w:rsid w:val="64510481"/>
    <w:rsid w:val="64562295"/>
    <w:rsid w:val="645E569D"/>
    <w:rsid w:val="6465428E"/>
    <w:rsid w:val="647A1DAB"/>
    <w:rsid w:val="648B7712"/>
    <w:rsid w:val="649441CA"/>
    <w:rsid w:val="649E0E8B"/>
    <w:rsid w:val="64AE4AAC"/>
    <w:rsid w:val="64B8505D"/>
    <w:rsid w:val="64C659C6"/>
    <w:rsid w:val="64EE3F51"/>
    <w:rsid w:val="64EF71C0"/>
    <w:rsid w:val="651E4E2C"/>
    <w:rsid w:val="652074D7"/>
    <w:rsid w:val="65586FB3"/>
    <w:rsid w:val="65C3328E"/>
    <w:rsid w:val="65CE4EFC"/>
    <w:rsid w:val="65FE3744"/>
    <w:rsid w:val="66391F1D"/>
    <w:rsid w:val="665230E1"/>
    <w:rsid w:val="6679468F"/>
    <w:rsid w:val="668440D9"/>
    <w:rsid w:val="66931426"/>
    <w:rsid w:val="66B2712A"/>
    <w:rsid w:val="66B52AA1"/>
    <w:rsid w:val="66CA7D4A"/>
    <w:rsid w:val="66D61192"/>
    <w:rsid w:val="66FC6330"/>
    <w:rsid w:val="670567BC"/>
    <w:rsid w:val="671C4B51"/>
    <w:rsid w:val="672F1572"/>
    <w:rsid w:val="67494EF6"/>
    <w:rsid w:val="67710BFC"/>
    <w:rsid w:val="67724979"/>
    <w:rsid w:val="677532A3"/>
    <w:rsid w:val="678B4C1B"/>
    <w:rsid w:val="678F18EF"/>
    <w:rsid w:val="679B3863"/>
    <w:rsid w:val="67AC0BDA"/>
    <w:rsid w:val="67B709FA"/>
    <w:rsid w:val="67BC2878"/>
    <w:rsid w:val="67D911C2"/>
    <w:rsid w:val="680C6E1D"/>
    <w:rsid w:val="68104F00"/>
    <w:rsid w:val="68147B69"/>
    <w:rsid w:val="681C1AF7"/>
    <w:rsid w:val="681D4BB1"/>
    <w:rsid w:val="68330BEE"/>
    <w:rsid w:val="684D7CD3"/>
    <w:rsid w:val="68696C11"/>
    <w:rsid w:val="68721717"/>
    <w:rsid w:val="6878731B"/>
    <w:rsid w:val="68867BC3"/>
    <w:rsid w:val="68B718A5"/>
    <w:rsid w:val="68D9058B"/>
    <w:rsid w:val="6904500B"/>
    <w:rsid w:val="690B06A6"/>
    <w:rsid w:val="691D17C6"/>
    <w:rsid w:val="691D1CC7"/>
    <w:rsid w:val="691F66E4"/>
    <w:rsid w:val="69433D01"/>
    <w:rsid w:val="695D01E0"/>
    <w:rsid w:val="697D0373"/>
    <w:rsid w:val="697F233D"/>
    <w:rsid w:val="69A43B52"/>
    <w:rsid w:val="69A51678"/>
    <w:rsid w:val="69A94835"/>
    <w:rsid w:val="69B2144C"/>
    <w:rsid w:val="69DF403D"/>
    <w:rsid w:val="69FD7D34"/>
    <w:rsid w:val="6A1F142A"/>
    <w:rsid w:val="6A503577"/>
    <w:rsid w:val="6A50366A"/>
    <w:rsid w:val="6A7C65C1"/>
    <w:rsid w:val="6A831133"/>
    <w:rsid w:val="6A941A4E"/>
    <w:rsid w:val="6A9B0C67"/>
    <w:rsid w:val="6A9C7FFF"/>
    <w:rsid w:val="6AB57FE0"/>
    <w:rsid w:val="6AFA59F3"/>
    <w:rsid w:val="6B0B0BB0"/>
    <w:rsid w:val="6B3277BE"/>
    <w:rsid w:val="6B5015F8"/>
    <w:rsid w:val="6B5951E1"/>
    <w:rsid w:val="6B61673A"/>
    <w:rsid w:val="6B82343D"/>
    <w:rsid w:val="6B863F8C"/>
    <w:rsid w:val="6B881251"/>
    <w:rsid w:val="6B9667A8"/>
    <w:rsid w:val="6BB27234"/>
    <w:rsid w:val="6BB677E4"/>
    <w:rsid w:val="6BD1272D"/>
    <w:rsid w:val="6BEC03D4"/>
    <w:rsid w:val="6C0C6D38"/>
    <w:rsid w:val="6C0E769F"/>
    <w:rsid w:val="6C0F54CE"/>
    <w:rsid w:val="6C1D7711"/>
    <w:rsid w:val="6C33202D"/>
    <w:rsid w:val="6C486338"/>
    <w:rsid w:val="6C6F3887"/>
    <w:rsid w:val="6C787CD6"/>
    <w:rsid w:val="6C7A6DEC"/>
    <w:rsid w:val="6C8466ED"/>
    <w:rsid w:val="6C8C078B"/>
    <w:rsid w:val="6C8C4A68"/>
    <w:rsid w:val="6C983716"/>
    <w:rsid w:val="6CCA7D73"/>
    <w:rsid w:val="6CD3438A"/>
    <w:rsid w:val="6CF40DCC"/>
    <w:rsid w:val="6CF60DC1"/>
    <w:rsid w:val="6D085C7A"/>
    <w:rsid w:val="6D1C5252"/>
    <w:rsid w:val="6D2D0302"/>
    <w:rsid w:val="6D2F5E28"/>
    <w:rsid w:val="6D321474"/>
    <w:rsid w:val="6D374F86"/>
    <w:rsid w:val="6D3F5496"/>
    <w:rsid w:val="6D4E4275"/>
    <w:rsid w:val="6D61282C"/>
    <w:rsid w:val="6D7A470D"/>
    <w:rsid w:val="6DAB4B50"/>
    <w:rsid w:val="6DAC4B95"/>
    <w:rsid w:val="6DBD2F1C"/>
    <w:rsid w:val="6DD95C8D"/>
    <w:rsid w:val="6DE24C48"/>
    <w:rsid w:val="6DEF5396"/>
    <w:rsid w:val="6DFA0AFC"/>
    <w:rsid w:val="6E137219"/>
    <w:rsid w:val="6E532867"/>
    <w:rsid w:val="6E5C158C"/>
    <w:rsid w:val="6E657628"/>
    <w:rsid w:val="6E72746A"/>
    <w:rsid w:val="6E9248C1"/>
    <w:rsid w:val="6EA63CDB"/>
    <w:rsid w:val="6EB50A24"/>
    <w:rsid w:val="6EC20943"/>
    <w:rsid w:val="6ECB7DD2"/>
    <w:rsid w:val="6ED07197"/>
    <w:rsid w:val="6EDE3DB8"/>
    <w:rsid w:val="6F0C014F"/>
    <w:rsid w:val="6F0E6095"/>
    <w:rsid w:val="6F110F40"/>
    <w:rsid w:val="6F1A61D0"/>
    <w:rsid w:val="6F394D3C"/>
    <w:rsid w:val="6F417873"/>
    <w:rsid w:val="6F435908"/>
    <w:rsid w:val="6F443D25"/>
    <w:rsid w:val="6F4835AB"/>
    <w:rsid w:val="6F524050"/>
    <w:rsid w:val="6F594D54"/>
    <w:rsid w:val="6F724FF2"/>
    <w:rsid w:val="6F75386E"/>
    <w:rsid w:val="6F9166E1"/>
    <w:rsid w:val="6F9379F2"/>
    <w:rsid w:val="6FA220C9"/>
    <w:rsid w:val="6FA67EF8"/>
    <w:rsid w:val="6FA82F2F"/>
    <w:rsid w:val="6FCB51CD"/>
    <w:rsid w:val="6FDC34DD"/>
    <w:rsid w:val="6FEB120E"/>
    <w:rsid w:val="7030723E"/>
    <w:rsid w:val="70335C2F"/>
    <w:rsid w:val="704140A5"/>
    <w:rsid w:val="70434632"/>
    <w:rsid w:val="704E50A2"/>
    <w:rsid w:val="7053252E"/>
    <w:rsid w:val="705E77F2"/>
    <w:rsid w:val="706E2E83"/>
    <w:rsid w:val="70725ED5"/>
    <w:rsid w:val="70782618"/>
    <w:rsid w:val="7078370A"/>
    <w:rsid w:val="708446DD"/>
    <w:rsid w:val="709D160B"/>
    <w:rsid w:val="709D655D"/>
    <w:rsid w:val="70C745CA"/>
    <w:rsid w:val="70DC0075"/>
    <w:rsid w:val="70FB11D1"/>
    <w:rsid w:val="710F351A"/>
    <w:rsid w:val="71107D1F"/>
    <w:rsid w:val="711F76EA"/>
    <w:rsid w:val="71204889"/>
    <w:rsid w:val="71241A1C"/>
    <w:rsid w:val="712F6814"/>
    <w:rsid w:val="71370AC5"/>
    <w:rsid w:val="71600CA6"/>
    <w:rsid w:val="71874506"/>
    <w:rsid w:val="71921650"/>
    <w:rsid w:val="719D5850"/>
    <w:rsid w:val="71A57D4C"/>
    <w:rsid w:val="71A87F57"/>
    <w:rsid w:val="71C45E24"/>
    <w:rsid w:val="71D16621"/>
    <w:rsid w:val="71E32B34"/>
    <w:rsid w:val="71FA1485"/>
    <w:rsid w:val="7200787E"/>
    <w:rsid w:val="72054D8D"/>
    <w:rsid w:val="721067DC"/>
    <w:rsid w:val="721455EC"/>
    <w:rsid w:val="72281680"/>
    <w:rsid w:val="72282BD0"/>
    <w:rsid w:val="726D4E61"/>
    <w:rsid w:val="7277366B"/>
    <w:rsid w:val="72A12151"/>
    <w:rsid w:val="72BF19FC"/>
    <w:rsid w:val="72CC6CAB"/>
    <w:rsid w:val="73150C49"/>
    <w:rsid w:val="73240C13"/>
    <w:rsid w:val="732679E1"/>
    <w:rsid w:val="73397A01"/>
    <w:rsid w:val="734C46FC"/>
    <w:rsid w:val="735B04C7"/>
    <w:rsid w:val="73813156"/>
    <w:rsid w:val="738E466E"/>
    <w:rsid w:val="739002D0"/>
    <w:rsid w:val="740B2687"/>
    <w:rsid w:val="74130252"/>
    <w:rsid w:val="741F7DC0"/>
    <w:rsid w:val="743703BA"/>
    <w:rsid w:val="74443FA3"/>
    <w:rsid w:val="74547EF0"/>
    <w:rsid w:val="745D14CD"/>
    <w:rsid w:val="747570EF"/>
    <w:rsid w:val="747F5749"/>
    <w:rsid w:val="7487479C"/>
    <w:rsid w:val="748D12C5"/>
    <w:rsid w:val="749537E8"/>
    <w:rsid w:val="74A118EE"/>
    <w:rsid w:val="74B33BE2"/>
    <w:rsid w:val="74C47470"/>
    <w:rsid w:val="751B76C3"/>
    <w:rsid w:val="753766C8"/>
    <w:rsid w:val="75472D8D"/>
    <w:rsid w:val="75493768"/>
    <w:rsid w:val="754F687D"/>
    <w:rsid w:val="755071F2"/>
    <w:rsid w:val="75664477"/>
    <w:rsid w:val="759E3B4B"/>
    <w:rsid w:val="75A938EC"/>
    <w:rsid w:val="75AE1909"/>
    <w:rsid w:val="75AF02CA"/>
    <w:rsid w:val="75BC49BC"/>
    <w:rsid w:val="75D67789"/>
    <w:rsid w:val="75E34615"/>
    <w:rsid w:val="75EB0D5A"/>
    <w:rsid w:val="75FC22C1"/>
    <w:rsid w:val="75FE0A8D"/>
    <w:rsid w:val="76037B33"/>
    <w:rsid w:val="7617256B"/>
    <w:rsid w:val="76292398"/>
    <w:rsid w:val="76470EDB"/>
    <w:rsid w:val="765B467D"/>
    <w:rsid w:val="7663674E"/>
    <w:rsid w:val="76A82CB4"/>
    <w:rsid w:val="76A934C6"/>
    <w:rsid w:val="76B06221"/>
    <w:rsid w:val="77097088"/>
    <w:rsid w:val="7726029C"/>
    <w:rsid w:val="77540243"/>
    <w:rsid w:val="776D48FA"/>
    <w:rsid w:val="7773730D"/>
    <w:rsid w:val="77816EFF"/>
    <w:rsid w:val="7789082B"/>
    <w:rsid w:val="77927CE9"/>
    <w:rsid w:val="77993ACE"/>
    <w:rsid w:val="77A870B9"/>
    <w:rsid w:val="77AD12A3"/>
    <w:rsid w:val="77AD31C5"/>
    <w:rsid w:val="77B645EC"/>
    <w:rsid w:val="77D90137"/>
    <w:rsid w:val="77E4206D"/>
    <w:rsid w:val="77EE068E"/>
    <w:rsid w:val="77FF1267"/>
    <w:rsid w:val="78514215"/>
    <w:rsid w:val="78542AA8"/>
    <w:rsid w:val="786567E5"/>
    <w:rsid w:val="78734D30"/>
    <w:rsid w:val="7883510B"/>
    <w:rsid w:val="788A03B6"/>
    <w:rsid w:val="78941235"/>
    <w:rsid w:val="789711DE"/>
    <w:rsid w:val="78C36537"/>
    <w:rsid w:val="78C6187A"/>
    <w:rsid w:val="78CF3B39"/>
    <w:rsid w:val="790A599B"/>
    <w:rsid w:val="7912221C"/>
    <w:rsid w:val="791405DB"/>
    <w:rsid w:val="791537BA"/>
    <w:rsid w:val="7949054B"/>
    <w:rsid w:val="79562AD9"/>
    <w:rsid w:val="796B76D8"/>
    <w:rsid w:val="7971606B"/>
    <w:rsid w:val="797B2D87"/>
    <w:rsid w:val="797B7C96"/>
    <w:rsid w:val="798968C0"/>
    <w:rsid w:val="79CB01FB"/>
    <w:rsid w:val="79D83522"/>
    <w:rsid w:val="79E511CB"/>
    <w:rsid w:val="79E653A4"/>
    <w:rsid w:val="79F72493"/>
    <w:rsid w:val="7A0D4F33"/>
    <w:rsid w:val="7A1847B2"/>
    <w:rsid w:val="7A2B5D26"/>
    <w:rsid w:val="7A517A5E"/>
    <w:rsid w:val="7A560E98"/>
    <w:rsid w:val="7A5909D3"/>
    <w:rsid w:val="7A65414E"/>
    <w:rsid w:val="7A923E9A"/>
    <w:rsid w:val="7A952411"/>
    <w:rsid w:val="7AE60AA7"/>
    <w:rsid w:val="7AE83ABA"/>
    <w:rsid w:val="7AE841D7"/>
    <w:rsid w:val="7AEA15E0"/>
    <w:rsid w:val="7AEA5013"/>
    <w:rsid w:val="7AF92F45"/>
    <w:rsid w:val="7B134FB0"/>
    <w:rsid w:val="7B2926D6"/>
    <w:rsid w:val="7B3D643D"/>
    <w:rsid w:val="7B5030D5"/>
    <w:rsid w:val="7B5A42C0"/>
    <w:rsid w:val="7B694BFB"/>
    <w:rsid w:val="7B741282"/>
    <w:rsid w:val="7B770C6B"/>
    <w:rsid w:val="7B7844A9"/>
    <w:rsid w:val="7B8F0562"/>
    <w:rsid w:val="7B981359"/>
    <w:rsid w:val="7BB12AF5"/>
    <w:rsid w:val="7BBD0896"/>
    <w:rsid w:val="7BE00A06"/>
    <w:rsid w:val="7BF62C30"/>
    <w:rsid w:val="7C010EB7"/>
    <w:rsid w:val="7C165EBE"/>
    <w:rsid w:val="7C26489A"/>
    <w:rsid w:val="7C402E41"/>
    <w:rsid w:val="7C44379A"/>
    <w:rsid w:val="7C533657"/>
    <w:rsid w:val="7C5F30CC"/>
    <w:rsid w:val="7C656AE6"/>
    <w:rsid w:val="7C946F43"/>
    <w:rsid w:val="7CBA55CE"/>
    <w:rsid w:val="7CC67F01"/>
    <w:rsid w:val="7CDF23CE"/>
    <w:rsid w:val="7CE45689"/>
    <w:rsid w:val="7CEC5AE4"/>
    <w:rsid w:val="7CF229CE"/>
    <w:rsid w:val="7D0477C6"/>
    <w:rsid w:val="7D063EE4"/>
    <w:rsid w:val="7D280309"/>
    <w:rsid w:val="7D290CB5"/>
    <w:rsid w:val="7D382FDD"/>
    <w:rsid w:val="7D4665A7"/>
    <w:rsid w:val="7D5213D0"/>
    <w:rsid w:val="7D773982"/>
    <w:rsid w:val="7D7D7A58"/>
    <w:rsid w:val="7D8816C9"/>
    <w:rsid w:val="7DC56212"/>
    <w:rsid w:val="7DDC7503"/>
    <w:rsid w:val="7DDD6398"/>
    <w:rsid w:val="7E032835"/>
    <w:rsid w:val="7E2345A9"/>
    <w:rsid w:val="7E354A43"/>
    <w:rsid w:val="7E6850C1"/>
    <w:rsid w:val="7EA52264"/>
    <w:rsid w:val="7EBC14E6"/>
    <w:rsid w:val="7EC21B3C"/>
    <w:rsid w:val="7ECB589A"/>
    <w:rsid w:val="7ECD548D"/>
    <w:rsid w:val="7ECF746B"/>
    <w:rsid w:val="7F0425AE"/>
    <w:rsid w:val="7F232129"/>
    <w:rsid w:val="7F2A28F3"/>
    <w:rsid w:val="7F315A30"/>
    <w:rsid w:val="7F3E4371"/>
    <w:rsid w:val="7F4E37D4"/>
    <w:rsid w:val="7F5B4956"/>
    <w:rsid w:val="7F5C3836"/>
    <w:rsid w:val="7F682EC0"/>
    <w:rsid w:val="7F7B01E8"/>
    <w:rsid w:val="7F7F1C85"/>
    <w:rsid w:val="7F8D199F"/>
    <w:rsid w:val="7FBD63B9"/>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jc w:val="center"/>
      <w:outlineLvl w:val="1"/>
    </w:pPr>
    <w:rPr>
      <w:rFonts w:ascii="黑体" w:hAnsi="黑体" w:eastAsia="仿宋"/>
      <w:b/>
      <w:color w:val="000000"/>
      <w:sz w:val="32"/>
      <w:szCs w:val="20"/>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List 3"/>
    <w:basedOn w:val="1"/>
    <w:autoRedefine/>
    <w:qFormat/>
    <w:uiPriority w:val="99"/>
    <w:pPr>
      <w:ind w:left="100" w:leftChars="400" w:hanging="200" w:hangingChars="200"/>
    </w:pPr>
    <w:rPr>
      <w:rFonts w:ascii="Times New Roman" w:hAnsi="Times New Roman"/>
    </w:rPr>
  </w:style>
  <w:style w:type="paragraph" w:styleId="5">
    <w:name w:val="toa heading"/>
    <w:basedOn w:val="1"/>
    <w:next w:val="1"/>
    <w:autoRedefine/>
    <w:qFormat/>
    <w:uiPriority w:val="0"/>
    <w:pPr>
      <w:spacing w:before="120" w:beforeLines="0"/>
    </w:pPr>
    <w:rPr>
      <w:rFonts w:ascii="Arial" w:hAnsi="Arial"/>
      <w:sz w:val="24"/>
      <w:szCs w:val="20"/>
    </w:rPr>
  </w:style>
  <w:style w:type="paragraph" w:styleId="6">
    <w:name w:val="annotation text"/>
    <w:basedOn w:val="1"/>
    <w:autoRedefine/>
    <w:semiHidden/>
    <w:unhideWhenUsed/>
    <w:qFormat/>
    <w:uiPriority w:val="99"/>
    <w:pPr>
      <w:jc w:val="left"/>
    </w:pPr>
  </w:style>
  <w:style w:type="paragraph" w:styleId="7">
    <w:name w:val="Body Text"/>
    <w:basedOn w:val="1"/>
    <w:next w:val="1"/>
    <w:autoRedefine/>
    <w:qFormat/>
    <w:uiPriority w:val="99"/>
    <w:pPr>
      <w:spacing w:after="120"/>
    </w:pPr>
    <w:rPr>
      <w:rFonts w:ascii="Times New Roman" w:hAnsi="Times New Roman"/>
    </w:rPr>
  </w:style>
  <w:style w:type="paragraph" w:styleId="8">
    <w:name w:val="Body Text Indent"/>
    <w:basedOn w:val="1"/>
    <w:next w:val="9"/>
    <w:link w:val="30"/>
    <w:autoRedefine/>
    <w:semiHidden/>
    <w:unhideWhenUsed/>
    <w:qFormat/>
    <w:uiPriority w:val="99"/>
    <w:pPr>
      <w:spacing w:after="120"/>
      <w:ind w:left="420" w:leftChars="200"/>
    </w:pPr>
  </w:style>
  <w:style w:type="paragraph" w:customStyle="1" w:styleId="9">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10">
    <w:name w:val="Plain Text"/>
    <w:basedOn w:val="1"/>
    <w:link w:val="26"/>
    <w:autoRedefine/>
    <w:qFormat/>
    <w:uiPriority w:val="0"/>
    <w:pPr>
      <w:spacing w:line="360" w:lineRule="auto"/>
    </w:pPr>
    <w:rPr>
      <w:rFonts w:ascii="宋体" w:hAnsi="Courier New"/>
      <w:sz w:val="24"/>
      <w:szCs w:val="20"/>
    </w:rPr>
  </w:style>
  <w:style w:type="paragraph" w:styleId="11">
    <w:name w:val="Balloon Text"/>
    <w:basedOn w:val="1"/>
    <w:link w:val="29"/>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5"/>
    <w:next w:val="1"/>
    <w:autoRedefine/>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5">
    <w:name w:val="toc 2"/>
    <w:basedOn w:val="1"/>
    <w:next w:val="1"/>
    <w:autoRedefine/>
    <w:qFormat/>
    <w:uiPriority w:val="39"/>
    <w:pPr>
      <w:ind w:left="210"/>
      <w:jc w:val="left"/>
    </w:pPr>
    <w:rPr>
      <w:rFonts w:ascii="宋体" w:hAnsi="宋体" w:cs="宋体"/>
      <w:smallCaps/>
      <w:sz w:val="20"/>
      <w:szCs w:val="20"/>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paragraph" w:styleId="17">
    <w:name w:val="Body Text First Indent 2"/>
    <w:basedOn w:val="8"/>
    <w:next w:val="1"/>
    <w:link w:val="31"/>
    <w:autoRedefine/>
    <w:qFormat/>
    <w:uiPriority w:val="0"/>
    <w:pPr>
      <w:spacing w:after="0"/>
      <w:ind w:left="0" w:leftChars="0" w:firstLine="420" w:firstLineChars="200"/>
      <w:jc w:val="left"/>
    </w:pPr>
    <w:rPr>
      <w:rFonts w:ascii="宋体" w:hAnsi="Times New Roman"/>
      <w:sz w:val="28"/>
      <w:szCs w:val="20"/>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22"/>
    <w:rPr>
      <w:b/>
      <w:bCs/>
      <w:sz w:val="32"/>
      <w:szCs w:val="21"/>
    </w:rPr>
  </w:style>
  <w:style w:type="character" w:styleId="22">
    <w:name w:val="page number"/>
    <w:autoRedefine/>
    <w:qFormat/>
    <w:uiPriority w:val="0"/>
  </w:style>
  <w:style w:type="character" w:styleId="23">
    <w:name w:val="Hyperlink"/>
    <w:basedOn w:val="20"/>
    <w:autoRedefine/>
    <w:unhideWhenUsed/>
    <w:qFormat/>
    <w:uiPriority w:val="99"/>
    <w:rPr>
      <w:color w:val="0563C1" w:themeColor="hyperlink"/>
      <w:u w:val="single"/>
      <w14:textFill>
        <w14:solidFill>
          <w14:schemeClr w14:val="hlink"/>
        </w14:solidFill>
      </w14:textFill>
    </w:rPr>
  </w:style>
  <w:style w:type="paragraph" w:styleId="24">
    <w:name w:val="List Paragraph"/>
    <w:basedOn w:val="1"/>
    <w:autoRedefine/>
    <w:qFormat/>
    <w:uiPriority w:val="34"/>
    <w:pPr>
      <w:widowControl/>
      <w:ind w:firstLine="420" w:firstLineChars="200"/>
      <w:jc w:val="left"/>
    </w:pPr>
    <w:rPr>
      <w:rFonts w:ascii="宋体" w:hAnsi="宋体" w:cs="宋体"/>
      <w:kern w:val="0"/>
      <w:sz w:val="24"/>
    </w:rPr>
  </w:style>
  <w:style w:type="paragraph" w:customStyle="1" w:styleId="25">
    <w:name w:val="样式 首行缩进:  2 字符"/>
    <w:basedOn w:val="1"/>
    <w:autoRedefine/>
    <w:qFormat/>
    <w:uiPriority w:val="0"/>
    <w:pPr>
      <w:spacing w:line="360" w:lineRule="auto"/>
      <w:ind w:firstLine="560" w:firstLineChars="200"/>
    </w:pPr>
    <w:rPr>
      <w:rFonts w:eastAsia="仿宋_GB2312"/>
      <w:sz w:val="24"/>
      <w:szCs w:val="20"/>
    </w:rPr>
  </w:style>
  <w:style w:type="character" w:customStyle="1" w:styleId="26">
    <w:name w:val="纯文本 Char"/>
    <w:basedOn w:val="20"/>
    <w:link w:val="10"/>
    <w:autoRedefine/>
    <w:qFormat/>
    <w:uiPriority w:val="0"/>
    <w:rPr>
      <w:rFonts w:ascii="宋体" w:hAnsi="Courier New" w:eastAsia="宋体" w:cs="Times New Roman"/>
      <w:sz w:val="24"/>
      <w:szCs w:val="20"/>
    </w:rPr>
  </w:style>
  <w:style w:type="character" w:customStyle="1" w:styleId="27">
    <w:name w:val="页眉 Char"/>
    <w:basedOn w:val="20"/>
    <w:link w:val="13"/>
    <w:autoRedefine/>
    <w:qFormat/>
    <w:uiPriority w:val="99"/>
    <w:rPr>
      <w:rFonts w:ascii="Calibri" w:hAnsi="Calibri" w:eastAsia="宋体" w:cs="Times New Roman"/>
      <w:sz w:val="18"/>
      <w:szCs w:val="18"/>
    </w:rPr>
  </w:style>
  <w:style w:type="character" w:customStyle="1" w:styleId="28">
    <w:name w:val="页脚 Char"/>
    <w:basedOn w:val="20"/>
    <w:link w:val="12"/>
    <w:autoRedefine/>
    <w:qFormat/>
    <w:uiPriority w:val="99"/>
    <w:rPr>
      <w:rFonts w:ascii="Calibri" w:hAnsi="Calibri" w:eastAsia="宋体" w:cs="Times New Roman"/>
      <w:sz w:val="18"/>
      <w:szCs w:val="18"/>
    </w:rPr>
  </w:style>
  <w:style w:type="character" w:customStyle="1" w:styleId="29">
    <w:name w:val="批注框文本 Char"/>
    <w:basedOn w:val="20"/>
    <w:link w:val="11"/>
    <w:autoRedefine/>
    <w:semiHidden/>
    <w:qFormat/>
    <w:uiPriority w:val="99"/>
    <w:rPr>
      <w:rFonts w:ascii="Calibri" w:hAnsi="Calibri" w:eastAsia="宋体" w:cs="Times New Roman"/>
      <w:sz w:val="18"/>
      <w:szCs w:val="18"/>
    </w:rPr>
  </w:style>
  <w:style w:type="character" w:customStyle="1" w:styleId="30">
    <w:name w:val="正文文本缩进 Char"/>
    <w:basedOn w:val="20"/>
    <w:link w:val="8"/>
    <w:autoRedefine/>
    <w:semiHidden/>
    <w:qFormat/>
    <w:uiPriority w:val="99"/>
    <w:rPr>
      <w:rFonts w:ascii="Calibri" w:hAnsi="Calibri" w:eastAsia="宋体" w:cs="Times New Roman"/>
      <w:kern w:val="2"/>
      <w:sz w:val="21"/>
      <w:szCs w:val="24"/>
    </w:rPr>
  </w:style>
  <w:style w:type="character" w:customStyle="1" w:styleId="31">
    <w:name w:val="正文首行缩进 2 Char"/>
    <w:basedOn w:val="30"/>
    <w:link w:val="17"/>
    <w:autoRedefine/>
    <w:qFormat/>
    <w:uiPriority w:val="0"/>
    <w:rPr>
      <w:rFonts w:ascii="宋体" w:hAnsi="Times New Roman" w:eastAsia="宋体" w:cs="Times New Roman"/>
      <w:kern w:val="2"/>
      <w:sz w:val="28"/>
      <w:szCs w:val="24"/>
    </w:rPr>
  </w:style>
  <w:style w:type="paragraph" w:customStyle="1" w:styleId="32">
    <w:name w:val="首行缩进"/>
    <w:basedOn w:val="1"/>
    <w:next w:val="1"/>
    <w:autoRedefine/>
    <w:qFormat/>
    <w:uiPriority w:val="0"/>
    <w:pPr>
      <w:ind w:firstLine="480" w:firstLineChars="200"/>
    </w:pPr>
    <w:rPr>
      <w:lang w:val="zh-CN"/>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Other|1"/>
    <w:basedOn w:val="1"/>
    <w:autoRedefine/>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5">
    <w:name w:val="默认"/>
    <w:autoRedefine/>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6">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2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20243</Words>
  <Characters>21221</Characters>
  <Lines>168</Lines>
  <Paragraphs>47</Paragraphs>
  <TotalTime>11</TotalTime>
  <ScaleCrop>false</ScaleCrop>
  <LinksUpToDate>false</LinksUpToDate>
  <CharactersWithSpaces>22982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2025-10-29T07:37:00Z</cp:lastPrinted>
  <dcterms:modified xsi:type="dcterms:W3CDTF">2025-10-29T10:11:26Z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EE30CF413F3847EC979CFBD8F3E7AD00_13</vt:lpwstr>
  </property>
  <property fmtid="{D5CDD505-2E9C-101B-9397-08002B2CF9AE}" pid="4" name="KSOTemplateDocerSaveRecord">
    <vt:lpwstr>eyJoZGlkIjoiY2FjMDlhYTFlYzA5ZDA0ZmY1MGE4NzMzMzA3Mzg4MzYiLCJ1c2VySWQiOiIyNzQ4MDc2MTUifQ==</vt:lpwstr>
  </property>
</Properties>
</file>