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BFAEC">
      <w:pPr>
        <w:keepNext w:val="0"/>
        <w:keepLines w:val="0"/>
        <w:pageBreakBefore w:val="0"/>
        <w:widowControl/>
        <w:kinsoku/>
        <w:wordWrap/>
        <w:overflowPunct/>
        <w:topLinePunct w:val="0"/>
        <w:autoSpaceDE/>
        <w:autoSpaceDN/>
        <w:bidi w:val="0"/>
        <w:adjustRightInd/>
        <w:snapToGrid/>
        <w:spacing w:before="469" w:beforeLines="150" w:after="313" w:afterLines="100" w:line="1100" w:lineRule="exact"/>
        <w:jc w:val="center"/>
        <w:textAlignment w:val="auto"/>
        <w:outlineLvl w:val="9"/>
        <w:rPr>
          <w:rFonts w:hint="eastAsia" w:ascii="仿宋" w:hAnsi="仿宋" w:eastAsia="仿宋" w:cs="宋体"/>
          <w:b/>
          <w:bCs/>
          <w:kern w:val="0"/>
          <w:sz w:val="112"/>
          <w:szCs w:val="72"/>
          <w:highlight w:val="none"/>
          <w:lang w:eastAsia="zh-CN"/>
        </w:rPr>
      </w:pPr>
      <w:r>
        <w:rPr>
          <w:rFonts w:hint="eastAsia" w:ascii="仿宋" w:hAnsi="仿宋" w:eastAsia="仿宋" w:cs="宋体"/>
          <w:b/>
          <w:bCs/>
          <w:kern w:val="0"/>
          <w:sz w:val="60"/>
          <w:szCs w:val="52"/>
          <w:highlight w:val="none"/>
          <w:lang w:eastAsia="zh-CN"/>
        </w:rPr>
        <w:t>微山县人民医院资产运维服务项目</w:t>
      </w:r>
    </w:p>
    <w:p w14:paraId="3706A432">
      <w:pPr>
        <w:pStyle w:val="26"/>
        <w:rPr>
          <w:rFonts w:hint="eastAsia"/>
          <w:highlight w:val="none"/>
          <w:lang w:eastAsia="zh-CN"/>
        </w:rPr>
      </w:pPr>
    </w:p>
    <w:p w14:paraId="41617B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14:paraId="42F489A9">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6C006626">
      <w:pPr>
        <w:pStyle w:val="8"/>
        <w:rPr>
          <w:highlight w:val="none"/>
        </w:rPr>
      </w:pPr>
    </w:p>
    <w:p w14:paraId="4F15B9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WSND-2024-CG046</w:t>
      </w:r>
    </w:p>
    <w:p w14:paraId="7015C687">
      <w:pPr>
        <w:pStyle w:val="11"/>
        <w:rPr>
          <w:highlight w:val="none"/>
        </w:rPr>
      </w:pPr>
    </w:p>
    <w:p w14:paraId="1E606903">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661A4DD2">
      <w:pPr>
        <w:pStyle w:val="11"/>
        <w:rPr>
          <w:rFonts w:ascii="仿宋" w:hAnsi="仿宋" w:eastAsia="仿宋" w:cs="宋体"/>
          <w:b/>
          <w:sz w:val="32"/>
          <w:szCs w:val="32"/>
          <w:highlight w:val="none"/>
        </w:rPr>
      </w:pPr>
    </w:p>
    <w:p w14:paraId="72706E84">
      <w:pPr>
        <w:widowControl/>
        <w:spacing w:before="156" w:beforeLines="50" w:after="156" w:afterLines="50" w:line="360" w:lineRule="auto"/>
        <w:ind w:firstLine="1807" w:firstLineChars="500"/>
        <w:rPr>
          <w:rFonts w:hint="eastAsia" w:ascii="仿宋" w:hAnsi="仿宋" w:eastAsia="仿宋"/>
          <w:b/>
          <w:sz w:val="36"/>
          <w:szCs w:val="36"/>
          <w:highlight w:val="none"/>
        </w:rPr>
      </w:pPr>
    </w:p>
    <w:p w14:paraId="4695BC87">
      <w:pPr>
        <w:widowControl/>
        <w:spacing w:before="156" w:beforeLines="50" w:after="156" w:afterLines="50" w:line="360" w:lineRule="auto"/>
        <w:ind w:firstLine="1807" w:firstLineChars="500"/>
        <w:rPr>
          <w:rFonts w:hint="eastAsia" w:ascii="仿宋" w:hAnsi="仿宋" w:eastAsia="仿宋"/>
          <w:b/>
          <w:sz w:val="36"/>
          <w:szCs w:val="36"/>
          <w:highlight w:val="none"/>
        </w:rPr>
      </w:pPr>
    </w:p>
    <w:p w14:paraId="4CEACAAD">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37546661">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663F3183">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12</w:t>
      </w:r>
      <w:r>
        <w:rPr>
          <w:rFonts w:hint="eastAsia" w:ascii="仿宋" w:hAnsi="仿宋" w:eastAsia="仿宋"/>
          <w:b/>
          <w:color w:val="000000"/>
          <w:sz w:val="36"/>
          <w:szCs w:val="36"/>
          <w:highlight w:val="none"/>
          <w:lang w:eastAsia="zh-CN"/>
        </w:rPr>
        <w:t>月</w:t>
      </w:r>
    </w:p>
    <w:p w14:paraId="6B497367">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14:paraId="03CE4BBB">
      <w:pPr>
        <w:pStyle w:val="11"/>
        <w:rPr>
          <w:rFonts w:hint="eastAsia"/>
          <w:highlight w:val="none"/>
          <w:lang w:eastAsia="zh-CN"/>
        </w:rPr>
      </w:pPr>
    </w:p>
    <w:p w14:paraId="4988864B">
      <w:pPr>
        <w:widowControl/>
        <w:spacing w:line="720" w:lineRule="auto"/>
        <w:jc w:val="center"/>
        <w:rPr>
          <w:rFonts w:hint="eastAsia" w:ascii="仿宋" w:hAnsi="仿宋" w:eastAsia="仿宋"/>
          <w:b/>
          <w:bCs/>
          <w:sz w:val="44"/>
          <w:szCs w:val="110"/>
          <w:highlight w:val="none"/>
        </w:rPr>
      </w:pPr>
    </w:p>
    <w:p w14:paraId="0384D88C">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026263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2715799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0FC661C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FD5313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723948A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1B3EEC02">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5945558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1ABD83BB">
      <w:pPr>
        <w:pStyle w:val="11"/>
        <w:rPr>
          <w:highlight w:val="none"/>
        </w:rPr>
      </w:pPr>
      <w:r>
        <w:rPr>
          <w:highlight w:val="none"/>
        </w:rPr>
        <w:br w:type="page"/>
      </w:r>
    </w:p>
    <w:p w14:paraId="114959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微山县人民医院资产运维服务项目</w:t>
      </w:r>
    </w:p>
    <w:p w14:paraId="54507E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44B492B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1640C12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14:paraId="7B38215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二、采购代理机构：山东宁大项目管理有限公司   地址：微山湖大道96-4号</w:t>
      </w:r>
    </w:p>
    <w:p w14:paraId="5A5576B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45FC3CF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三、</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微山县人民医院资产运维服务项目</w:t>
      </w:r>
    </w:p>
    <w:p w14:paraId="15F9EC8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：WSND-2024-CG046</w:t>
      </w:r>
    </w:p>
    <w:p w14:paraId="1C7A3C8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16"/>
        <w:gridCol w:w="5280"/>
        <w:gridCol w:w="2040"/>
      </w:tblGrid>
      <w:tr w14:paraId="7AFB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40" w:type="dxa"/>
            <w:noWrap w:val="0"/>
            <w:vAlign w:val="center"/>
          </w:tcPr>
          <w:p w14:paraId="3A5331F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116" w:type="dxa"/>
            <w:noWrap w:val="0"/>
            <w:vAlign w:val="center"/>
          </w:tcPr>
          <w:p w14:paraId="22A746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5280" w:type="dxa"/>
            <w:noWrap w:val="0"/>
            <w:vAlign w:val="center"/>
          </w:tcPr>
          <w:p w14:paraId="6463FC2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2040" w:type="dxa"/>
            <w:noWrap w:val="0"/>
            <w:vAlign w:val="center"/>
          </w:tcPr>
          <w:p w14:paraId="2646E12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采购控制价</w:t>
            </w:r>
          </w:p>
        </w:tc>
      </w:tr>
      <w:tr w14:paraId="6E3D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4" w:hRule="atLeast"/>
          <w:jc w:val="center"/>
        </w:trPr>
        <w:tc>
          <w:tcPr>
            <w:tcW w:w="740" w:type="dxa"/>
            <w:noWrap w:val="0"/>
            <w:vAlign w:val="center"/>
          </w:tcPr>
          <w:p w14:paraId="068063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116" w:type="dxa"/>
            <w:noWrap w:val="0"/>
            <w:vAlign w:val="center"/>
          </w:tcPr>
          <w:p w14:paraId="554D92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微山县人民医院资产运维服务项目</w:t>
            </w:r>
          </w:p>
        </w:tc>
        <w:tc>
          <w:tcPr>
            <w:tcW w:w="5280" w:type="dxa"/>
            <w:noWrap w:val="0"/>
            <w:vAlign w:val="center"/>
          </w:tcPr>
          <w:p w14:paraId="173B3B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26780E4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42913F4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372712D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00D2621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236778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6DEAD2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086EC561">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02EDA38">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2040" w:type="dxa"/>
            <w:noWrap w:val="0"/>
            <w:vAlign w:val="center"/>
          </w:tcPr>
          <w:p w14:paraId="36D0E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50000元</w:t>
            </w:r>
          </w:p>
        </w:tc>
      </w:tr>
    </w:tbl>
    <w:p w14:paraId="49E9DBBE">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四</w:t>
      </w:r>
      <w:r>
        <w:rPr>
          <w:rFonts w:hint="eastAsia" w:ascii="仿宋" w:hAnsi="仿宋" w:eastAsia="仿宋" w:cs="Arial"/>
          <w:b w:val="0"/>
          <w:bCs/>
          <w:sz w:val="28"/>
          <w:szCs w:val="28"/>
          <w:highlight w:val="none"/>
        </w:rPr>
        <w:t>、获取采购文件：</w:t>
      </w:r>
    </w:p>
    <w:p w14:paraId="6E1F9BD2">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w:t>
      </w:r>
      <w:r>
        <w:rPr>
          <w:rFonts w:hint="eastAsia" w:ascii="仿宋" w:hAnsi="仿宋" w:eastAsia="仿宋" w:cs="Arial"/>
          <w:color w:val="auto"/>
          <w:sz w:val="28"/>
          <w:szCs w:val="28"/>
          <w:highlight w:val="none"/>
        </w:rPr>
        <w:t>间</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12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17</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12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23</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14:paraId="044E65BE">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71465224">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774D9366">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w:t>
      </w:r>
      <w:r>
        <w:rPr>
          <w:rFonts w:hint="eastAsia" w:ascii="仿宋" w:hAnsi="仿宋" w:eastAsia="仿宋" w:cs="Arial"/>
          <w:sz w:val="28"/>
          <w:szCs w:val="28"/>
          <w:highlight w:val="none"/>
          <w:lang w:eastAsia="zh-CN"/>
        </w:rPr>
        <w:t>营业执照原件或复印件加盖供应商公章</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14:paraId="3930B3F1">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19449E2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五、递交响应文件时间及地点:</w:t>
      </w:r>
    </w:p>
    <w:p w14:paraId="4DC8FCAE">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27</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lang w:eastAsia="zh-CN"/>
        </w:rPr>
        <w:t>分至2024年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27</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分</w:t>
      </w:r>
      <w:r>
        <w:rPr>
          <w:rFonts w:hint="eastAsia" w:ascii="仿宋" w:hAnsi="仿宋" w:eastAsia="仿宋"/>
          <w:color w:val="auto"/>
          <w:sz w:val="28"/>
          <w:szCs w:val="28"/>
          <w:highlight w:val="none"/>
        </w:rPr>
        <w:t>（北京时间）</w:t>
      </w:r>
    </w:p>
    <w:p w14:paraId="02B929D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auto"/>
          <w:kern w:val="0"/>
          <w:sz w:val="28"/>
          <w:szCs w:val="28"/>
          <w:highlight w:val="none"/>
          <w:lang w:eastAsia="zh-CN"/>
        </w:rPr>
      </w:pPr>
      <w:r>
        <w:rPr>
          <w:rFonts w:ascii="仿宋" w:hAnsi="仿宋" w:eastAsia="仿宋" w:cs="宋体"/>
          <w:bCs/>
          <w:color w:val="auto"/>
          <w:kern w:val="0"/>
          <w:sz w:val="28"/>
          <w:szCs w:val="28"/>
          <w:highlight w:val="none"/>
        </w:rPr>
        <w:t>⒉地点：</w:t>
      </w:r>
      <w:r>
        <w:rPr>
          <w:rFonts w:hint="eastAsia" w:ascii="仿宋" w:hAnsi="仿宋" w:eastAsia="仿宋"/>
          <w:color w:val="auto"/>
          <w:kern w:val="0"/>
          <w:sz w:val="28"/>
          <w:szCs w:val="28"/>
          <w:highlight w:val="none"/>
          <w:lang w:eastAsia="zh-CN"/>
        </w:rPr>
        <w:t>微山县人民医院1号病房楼10楼会议室</w:t>
      </w:r>
    </w:p>
    <w:p w14:paraId="594C5AE6">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lang w:val="en-US" w:eastAsia="zh-CN"/>
        </w:rPr>
        <w:t>六</w:t>
      </w:r>
      <w:r>
        <w:rPr>
          <w:rFonts w:hint="eastAsia" w:ascii="仿宋" w:hAnsi="仿宋" w:eastAsia="仿宋" w:cs="宋体"/>
          <w:b w:val="0"/>
          <w:bCs/>
          <w:color w:val="auto"/>
          <w:kern w:val="0"/>
          <w:sz w:val="28"/>
          <w:szCs w:val="28"/>
          <w:highlight w:val="none"/>
        </w:rPr>
        <w:t>、磋商报价时间及地点：</w:t>
      </w:r>
    </w:p>
    <w:p w14:paraId="04770958">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1.时间：</w:t>
      </w:r>
      <w:r>
        <w:rPr>
          <w:rFonts w:hint="eastAsia" w:ascii="仿宋" w:hAnsi="仿宋" w:eastAsia="仿宋"/>
          <w:color w:val="auto"/>
          <w:sz w:val="28"/>
          <w:szCs w:val="28"/>
          <w:highlight w:val="none"/>
          <w:lang w:eastAsia="zh-CN"/>
        </w:rPr>
        <w:t>2024年12月27日9时30分</w:t>
      </w:r>
      <w:r>
        <w:rPr>
          <w:rFonts w:hint="eastAsia" w:ascii="仿宋" w:hAnsi="仿宋" w:eastAsia="仿宋"/>
          <w:color w:val="auto"/>
          <w:sz w:val="28"/>
          <w:szCs w:val="28"/>
          <w:highlight w:val="none"/>
        </w:rPr>
        <w:t>（北京时间）</w:t>
      </w:r>
    </w:p>
    <w:p w14:paraId="7292718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auto"/>
          <w:sz w:val="28"/>
          <w:szCs w:val="28"/>
          <w:highlight w:val="none"/>
        </w:rPr>
        <w:t>2.地点：</w:t>
      </w:r>
      <w:r>
        <w:rPr>
          <w:rFonts w:hint="eastAsia" w:ascii="仿宋" w:hAnsi="仿宋" w:eastAsia="仿宋"/>
          <w:color w:val="auto"/>
          <w:sz w:val="28"/>
          <w:szCs w:val="28"/>
          <w:highlight w:val="none"/>
          <w:lang w:eastAsia="zh-CN"/>
        </w:rPr>
        <w:t>微山县人民医院1号病房楼1</w:t>
      </w:r>
      <w:r>
        <w:rPr>
          <w:rFonts w:hint="eastAsia" w:ascii="仿宋" w:hAnsi="仿宋" w:eastAsia="仿宋"/>
          <w:color w:val="000000"/>
          <w:sz w:val="28"/>
          <w:szCs w:val="28"/>
          <w:highlight w:val="none"/>
          <w:lang w:eastAsia="zh-CN"/>
        </w:rPr>
        <w:t>0楼会议室</w:t>
      </w:r>
    </w:p>
    <w:p w14:paraId="010C1A44">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14:paraId="792ED529">
      <w:pPr>
        <w:pStyle w:val="8"/>
        <w:jc w:val="both"/>
        <w:rPr>
          <w:rFonts w:hint="eastAsia" w:ascii="仿宋" w:hAnsi="仿宋" w:eastAsia="仿宋" w:cs="宋体"/>
          <w:color w:val="000000"/>
          <w:kern w:val="0"/>
          <w:sz w:val="28"/>
          <w:szCs w:val="28"/>
          <w:highlight w:val="none"/>
        </w:rPr>
      </w:pPr>
    </w:p>
    <w:p w14:paraId="507829E8">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6B0623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1E3EC4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50C2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1D532473">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01175B4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43DC99F">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041D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8E1646">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142A0FD7">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25304C69">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4F628296">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05B0DDA8">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03081BD6">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0C43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662DF3F0">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2EA99D3E">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7F604E9A">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58869022">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024148B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4CE49192">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1DD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exact"/>
          <w:jc w:val="center"/>
        </w:trPr>
        <w:tc>
          <w:tcPr>
            <w:tcW w:w="846" w:type="dxa"/>
            <w:vAlign w:val="center"/>
          </w:tcPr>
          <w:p w14:paraId="08DD6C4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003F02B4">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5157454E">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微山县人民医院资产运维服务项目为进一步加强资产管理工作，提升</w:t>
            </w:r>
            <w:r>
              <w:rPr>
                <w:rFonts w:hint="eastAsia" w:ascii="仿宋" w:hAnsi="仿宋" w:eastAsia="仿宋"/>
                <w:bCs/>
                <w:sz w:val="28"/>
                <w:szCs w:val="28"/>
                <w:highlight w:val="none"/>
                <w:lang w:val="en-US" w:eastAsia="zh-CN"/>
              </w:rPr>
              <w:t>我院</w:t>
            </w:r>
            <w:r>
              <w:rPr>
                <w:rFonts w:hint="eastAsia" w:ascii="仿宋" w:hAnsi="仿宋" w:eastAsia="仿宋"/>
                <w:bCs/>
                <w:sz w:val="28"/>
                <w:szCs w:val="28"/>
                <w:highlight w:val="none"/>
                <w:lang w:eastAsia="zh-CN"/>
              </w:rPr>
              <w:t>资产管理水平，切实做好资产的管理工作，解决资产实物管理及相关系统中长期存在的工作量大，繁琐等问题，保障</w:t>
            </w:r>
            <w:r>
              <w:rPr>
                <w:rFonts w:hint="eastAsia" w:ascii="仿宋" w:hAnsi="仿宋" w:eastAsia="仿宋"/>
                <w:bCs/>
                <w:sz w:val="28"/>
                <w:szCs w:val="28"/>
                <w:highlight w:val="none"/>
                <w:lang w:val="en-US" w:eastAsia="zh-CN"/>
              </w:rPr>
              <w:t>我院</w:t>
            </w:r>
            <w:r>
              <w:rPr>
                <w:rFonts w:hint="eastAsia" w:ascii="仿宋" w:hAnsi="仿宋" w:eastAsia="仿宋"/>
                <w:bCs/>
                <w:sz w:val="28"/>
                <w:szCs w:val="28"/>
                <w:highlight w:val="none"/>
                <w:lang w:eastAsia="zh-CN"/>
              </w:rPr>
              <w:t>资产的安全完整，确保账实相符，做好系统中资产划拨及变动等工作，实现资产全生命周期的随时跟踪和管理，提高资产使用效率。</w:t>
            </w:r>
            <w:r>
              <w:rPr>
                <w:rFonts w:hint="eastAsia" w:ascii="仿宋" w:hAnsi="仿宋" w:eastAsia="仿宋"/>
                <w:bCs/>
                <w:sz w:val="28"/>
                <w:szCs w:val="28"/>
                <w:highlight w:val="none"/>
              </w:rPr>
              <w:t>具体内容详见第五部分项目说明及要求。</w:t>
            </w:r>
          </w:p>
        </w:tc>
      </w:tr>
      <w:tr w14:paraId="5DA0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3651CD5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7699F800">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采购方式</w:t>
            </w:r>
          </w:p>
        </w:tc>
        <w:tc>
          <w:tcPr>
            <w:tcW w:w="6701" w:type="dxa"/>
            <w:vAlign w:val="center"/>
          </w:tcPr>
          <w:p w14:paraId="27AAD338">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竞争性磋商</w:t>
            </w:r>
          </w:p>
        </w:tc>
      </w:tr>
      <w:tr w14:paraId="3EF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4E654B93">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shd w:val="clear" w:color="auto" w:fill="auto"/>
            <w:vAlign w:val="center"/>
          </w:tcPr>
          <w:p w14:paraId="15BD8E06">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服务</w:t>
            </w:r>
            <w:r>
              <w:rPr>
                <w:rFonts w:hint="eastAsia" w:ascii="仿宋" w:hAnsi="仿宋" w:eastAsia="仿宋"/>
                <w:bCs/>
                <w:sz w:val="28"/>
                <w:szCs w:val="28"/>
                <w:highlight w:val="none"/>
                <w:lang w:eastAsia="zh-CN"/>
              </w:rPr>
              <w:t>地点</w:t>
            </w:r>
          </w:p>
        </w:tc>
        <w:tc>
          <w:tcPr>
            <w:tcW w:w="6701" w:type="dxa"/>
            <w:shd w:val="clear" w:color="auto" w:fill="auto"/>
            <w:vAlign w:val="center"/>
          </w:tcPr>
          <w:p w14:paraId="6C592349">
            <w:pPr>
              <w:pStyle w:val="11"/>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采购人指定地点</w:t>
            </w:r>
          </w:p>
        </w:tc>
      </w:tr>
      <w:tr w14:paraId="7503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C14022E">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shd w:val="clear" w:color="auto" w:fill="auto"/>
            <w:vAlign w:val="center"/>
          </w:tcPr>
          <w:p w14:paraId="31B2625D">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运维期限</w:t>
            </w:r>
          </w:p>
        </w:tc>
        <w:tc>
          <w:tcPr>
            <w:tcW w:w="6701" w:type="dxa"/>
            <w:shd w:val="clear" w:color="auto" w:fill="auto"/>
            <w:vAlign w:val="center"/>
          </w:tcPr>
          <w:p w14:paraId="44E9B44C">
            <w:pPr>
              <w:pStyle w:val="11"/>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5年</w:t>
            </w:r>
          </w:p>
        </w:tc>
      </w:tr>
      <w:tr w14:paraId="6842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680F6481">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shd w:val="clear" w:color="auto" w:fill="auto"/>
            <w:vAlign w:val="center"/>
          </w:tcPr>
          <w:p w14:paraId="6D206087">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shd w:val="clear" w:color="auto" w:fill="auto"/>
            <w:vAlign w:val="center"/>
          </w:tcPr>
          <w:p w14:paraId="5690399A">
            <w:pPr>
              <w:pStyle w:val="11"/>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521B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443DB709">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shd w:val="clear" w:color="auto" w:fill="auto"/>
            <w:vAlign w:val="center"/>
          </w:tcPr>
          <w:p w14:paraId="2B5D3C85">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shd w:val="clear" w:color="auto" w:fill="auto"/>
            <w:vAlign w:val="center"/>
          </w:tcPr>
          <w:p w14:paraId="59235E78">
            <w:pPr>
              <w:pStyle w:val="11"/>
              <w:spacing w:line="400" w:lineRule="exact"/>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合同签订生效后支付合同金额的30%，运维服务实施一个月后付合同金额的60%，运维服务期限满一年后付齐合同余款。</w:t>
            </w:r>
          </w:p>
        </w:tc>
      </w:tr>
      <w:tr w14:paraId="2198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49E492F2">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shd w:val="clear" w:color="auto" w:fill="auto"/>
            <w:vAlign w:val="center"/>
          </w:tcPr>
          <w:p w14:paraId="2006F05B">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shd w:val="clear" w:color="auto" w:fill="auto"/>
            <w:vAlign w:val="center"/>
          </w:tcPr>
          <w:p w14:paraId="7B2FF78C">
            <w:pPr>
              <w:pStyle w:val="11"/>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合格，符合国家或行业相关合格标准。</w:t>
            </w:r>
          </w:p>
        </w:tc>
      </w:tr>
      <w:tr w14:paraId="3DF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B940BF">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7C711021">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1" w:type="dxa"/>
            <w:vAlign w:val="center"/>
          </w:tcPr>
          <w:p w14:paraId="25603F1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B86A5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51F31ED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5666EF9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3825EDA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87AB7B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145A23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10DD659">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2A62B7DC">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2172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7E6805">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22C7D617">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1" w:type="dxa"/>
            <w:vAlign w:val="center"/>
          </w:tcPr>
          <w:p w14:paraId="07ADCB31">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F0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15B18D6C">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17AE745D">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5ADEC627">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0469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196A622A">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48B4AF9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73EE141A">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3855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47B380">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53C38D99">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 w:val="0"/>
                <w:bCs w:val="0"/>
                <w:sz w:val="28"/>
                <w:szCs w:val="28"/>
                <w:highlight w:val="none"/>
              </w:rPr>
              <w:t>采购控制价</w:t>
            </w:r>
          </w:p>
        </w:tc>
        <w:tc>
          <w:tcPr>
            <w:tcW w:w="6701" w:type="dxa"/>
            <w:vAlign w:val="center"/>
          </w:tcPr>
          <w:p w14:paraId="1E0CC600">
            <w:pPr>
              <w:pStyle w:val="11"/>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bookmarkStart w:id="7" w:name="_GoBack"/>
            <w:r>
              <w:rPr>
                <w:rFonts w:hint="eastAsia" w:ascii="仿宋" w:hAnsi="仿宋" w:eastAsia="仿宋" w:cs="仿宋"/>
                <w:b/>
                <w:bCs/>
                <w:sz w:val="28"/>
                <w:szCs w:val="28"/>
                <w:highlight w:val="none"/>
                <w:lang w:val="en-US" w:eastAsia="zh-CN"/>
              </w:rPr>
              <w:t>50000</w:t>
            </w:r>
            <w:bookmarkEnd w:id="7"/>
            <w:r>
              <w:rPr>
                <w:rFonts w:hint="eastAsia" w:ascii="Calibri" w:hAnsi="Calibri" w:eastAsia="仿宋" w:cs="Calibri"/>
                <w:b/>
                <w:bCs/>
                <w:sz w:val="28"/>
                <w:szCs w:val="28"/>
                <w:highlight w:val="none"/>
                <w:lang w:eastAsia="zh-CN"/>
              </w:rPr>
              <w:t>元</w:t>
            </w:r>
            <w:r>
              <w:rPr>
                <w:rFonts w:hint="eastAsia" w:ascii="仿宋" w:hAnsi="仿宋" w:eastAsia="仿宋"/>
                <w:b/>
                <w:bCs/>
                <w:sz w:val="28"/>
                <w:szCs w:val="28"/>
                <w:highlight w:val="none"/>
              </w:rPr>
              <w:t>。</w:t>
            </w:r>
          </w:p>
          <w:p w14:paraId="7D010B63">
            <w:pPr>
              <w:pStyle w:val="11"/>
              <w:spacing w:line="400" w:lineRule="exact"/>
              <w:rPr>
                <w:rFonts w:ascii="仿宋" w:hAnsi="仿宋" w:eastAsia="仿宋"/>
                <w:bCs/>
                <w:sz w:val="28"/>
                <w:szCs w:val="28"/>
                <w:highlight w:val="none"/>
              </w:rPr>
            </w:pPr>
            <w:r>
              <w:rPr>
                <w:rFonts w:hint="eastAsia" w:ascii="仿宋" w:hAnsi="仿宋" w:eastAsia="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14:paraId="59D7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5FDC70">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124F4654">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1BC01976">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7BDB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09D783">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6B58A051">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C63258F">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4FA7E95F">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29AB1D01">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营业执照原件或复印件加盖供应商公章、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8938A2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A0F14C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66B10D5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362A4C5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60ADF1C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2AB4941A">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32EA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DAB547E">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968" w:type="dxa"/>
            <w:shd w:val="clear" w:color="auto" w:fill="auto"/>
            <w:vAlign w:val="center"/>
          </w:tcPr>
          <w:p w14:paraId="23928C08">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cs="宋体"/>
                <w:color w:val="000000"/>
                <w:sz w:val="28"/>
                <w:szCs w:val="28"/>
                <w:highlight w:val="none"/>
                <w:lang w:val="en-US" w:eastAsia="zh-CN"/>
              </w:rPr>
              <w:t>知识产权</w:t>
            </w:r>
          </w:p>
        </w:tc>
        <w:tc>
          <w:tcPr>
            <w:tcW w:w="6701" w:type="dxa"/>
            <w:shd w:val="clear" w:color="auto" w:fill="auto"/>
            <w:vAlign w:val="center"/>
          </w:tcPr>
          <w:p w14:paraId="6233811B">
            <w:pPr>
              <w:pStyle w:val="11"/>
              <w:spacing w:line="400" w:lineRule="exact"/>
              <w:ind w:firstLine="560" w:firstLineChars="200"/>
              <w:rPr>
                <w:rFonts w:hint="eastAsia" w:ascii="仿宋" w:hAnsi="仿宋" w:eastAsia="仿宋" w:cs="Times New Roman"/>
                <w:b/>
                <w:bCs/>
                <w:kern w:val="2"/>
                <w:sz w:val="28"/>
                <w:szCs w:val="28"/>
                <w:highlight w:val="none"/>
                <w:lang w:val="en-US" w:eastAsia="zh-CN" w:bidi="ar-SA"/>
              </w:rPr>
            </w:pPr>
            <w:r>
              <w:rPr>
                <w:rFonts w:hint="eastAsia" w:ascii="仿宋" w:hAnsi="仿宋" w:eastAsia="仿宋" w:cs="宋体"/>
                <w:color w:val="000000"/>
                <w:sz w:val="28"/>
                <w:szCs w:val="28"/>
                <w:highlight w:val="none"/>
              </w:rPr>
              <w:t>供应商须保证采购人在使用该产品（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14:paraId="56C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7B942B2C">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8669" w:type="dxa"/>
            <w:gridSpan w:val="2"/>
            <w:vAlign w:val="center"/>
          </w:tcPr>
          <w:p w14:paraId="2911D037">
            <w:pPr>
              <w:pStyle w:val="11"/>
              <w:spacing w:line="400" w:lineRule="exact"/>
              <w:ind w:firstLine="560" w:firstLineChars="200"/>
              <w:rPr>
                <w:rFonts w:hint="eastAsia" w:ascii="仿宋" w:hAnsi="仿宋" w:eastAsia="仿宋"/>
                <w:b/>
                <w:bCs/>
                <w:sz w:val="28"/>
                <w:szCs w:val="28"/>
                <w:highlight w:val="none"/>
                <w:lang w:val="en-US" w:eastAsia="zh-CN"/>
              </w:rPr>
            </w:pPr>
            <w:r>
              <w:rPr>
                <w:rFonts w:hint="eastAsia" w:ascii="仿宋" w:hAnsi="仿宋" w:eastAsia="仿宋" w:cs="宋体"/>
                <w:kern w:val="2"/>
                <w:sz w:val="28"/>
                <w:szCs w:val="28"/>
                <w:highlight w:val="none"/>
                <w:lang w:val="en-US" w:eastAsia="zh-CN" w:bidi="ar-SA"/>
              </w:rPr>
              <w:t>无</w:t>
            </w:r>
          </w:p>
        </w:tc>
      </w:tr>
    </w:tbl>
    <w:p w14:paraId="6AB5131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63C5F5D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7578D4A3">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1AE5D5B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16F5DD70">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048B7E9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7A69F4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6F357A0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4F3A0E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7D3503F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3FFB478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5CF345E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7F11658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7E268DC4">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7504766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496DD12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444CF42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04831F1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A3192B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14872C64">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4</w:t>
      </w:r>
      <w:r>
        <w:rPr>
          <w:rFonts w:hint="eastAsia" w:ascii="仿宋" w:hAnsi="仿宋" w:eastAsia="仿宋" w:cs="宋体"/>
          <w:color w:val="auto"/>
          <w:sz w:val="28"/>
          <w:szCs w:val="28"/>
          <w:highlight w:val="none"/>
        </w:rPr>
        <w:t>、采购文件的澄清：</w:t>
      </w:r>
    </w:p>
    <w:p w14:paraId="1FAE779C">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供应商对采购文件提出的澄清要求，应以书面形式（包括信函、电报或传真）于</w:t>
      </w:r>
      <w:r>
        <w:rPr>
          <w:rFonts w:hint="eastAsia" w:ascii="仿宋" w:hAnsi="仿宋" w:eastAsia="仿宋" w:cs="宋体"/>
          <w:color w:val="auto"/>
          <w:sz w:val="28"/>
          <w:szCs w:val="28"/>
          <w:highlight w:val="none"/>
          <w:lang w:eastAsia="zh-CN"/>
        </w:rPr>
        <w:t>2024年</w:t>
      </w:r>
      <w:r>
        <w:rPr>
          <w:rFonts w:hint="eastAsia" w:ascii="仿宋" w:hAnsi="仿宋" w:eastAsia="仿宋" w:cs="宋体"/>
          <w:color w:val="auto"/>
          <w:sz w:val="28"/>
          <w:szCs w:val="28"/>
          <w:highlight w:val="none"/>
          <w:lang w:val="en-US" w:eastAsia="zh-CN"/>
        </w:rPr>
        <w:t>12</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19</w:t>
      </w:r>
      <w:r>
        <w:rPr>
          <w:rFonts w:hint="eastAsia" w:ascii="仿宋" w:hAnsi="仿宋" w:eastAsia="仿宋" w:cs="宋体"/>
          <w:color w:val="auto"/>
          <w:sz w:val="28"/>
          <w:szCs w:val="28"/>
          <w:highlight w:val="none"/>
        </w:rPr>
        <w:t>日1</w:t>
      </w:r>
      <w:r>
        <w:rPr>
          <w:rFonts w:hint="eastAsia" w:ascii="仿宋" w:hAnsi="仿宋" w:eastAsia="仿宋" w:cs="宋体"/>
          <w:color w:val="auto"/>
          <w:sz w:val="28"/>
          <w:szCs w:val="28"/>
          <w:highlight w:val="none"/>
          <w:lang w:val="en-US" w:eastAsia="zh-CN"/>
        </w:rPr>
        <w:t>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3241DDEF">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5、采购文件的澄清或修改：</w:t>
      </w:r>
    </w:p>
    <w:p w14:paraId="6B720CD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对采购文件进行</w:t>
      </w:r>
      <w:r>
        <w:rPr>
          <w:rFonts w:hint="eastAsia" w:ascii="仿宋" w:hAnsi="仿宋" w:eastAsia="仿宋" w:cs="宋体"/>
          <w:sz w:val="28"/>
          <w:szCs w:val="28"/>
          <w:highlight w:val="none"/>
        </w:rPr>
        <w:t>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377B312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3EFE75F3">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DE048F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C7C913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44F2AD0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EB1F4F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724C46D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01D889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4B551DDF">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7B182D62">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2ABACB48">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07B3C9E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086DAA7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2D89D6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150B1D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3F82E48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77CF258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4226D9D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70982EB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3D27DD1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B977FA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00E01455">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9B45E0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49C53AD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0159E55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4820BF27">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6DCD4DA">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EB743F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14:paraId="72BD5BAD">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70A8DA0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233A403B">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3B2B5F0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46CF519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520675E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518DD66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2"/>
          <w:rFonts w:hint="eastAsia" w:ascii="仿宋" w:hAnsi="仿宋" w:eastAsia="仿宋" w:cs="宋体"/>
          <w:b w:val="0"/>
          <w:kern w:val="0"/>
          <w:sz w:val="28"/>
          <w:szCs w:val="28"/>
          <w:highlight w:val="none"/>
          <w:lang w:val="en-US" w:eastAsia="zh-CN"/>
        </w:rPr>
        <w:t>承诺书；</w:t>
      </w:r>
    </w:p>
    <w:p w14:paraId="38C898C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14:paraId="66022B0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053BEC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3934B3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72BC003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3675A148">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C31D8D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662C9B9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FB09CF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21F2B2F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5B31C07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292F9E8A">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079BE5E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FD988D3">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4186C12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35DDCF09">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6503236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1、递交</w:t>
      </w:r>
      <w:r>
        <w:rPr>
          <w:rFonts w:hint="eastAsia" w:ascii="仿宋" w:hAnsi="仿宋" w:eastAsia="仿宋" w:cs="宋体"/>
          <w:color w:val="auto"/>
          <w:sz w:val="28"/>
          <w:szCs w:val="28"/>
          <w:highlight w:val="none"/>
          <w:lang w:eastAsia="zh-CN"/>
        </w:rPr>
        <w:t>响应文件</w:t>
      </w:r>
      <w:r>
        <w:rPr>
          <w:rFonts w:hint="eastAsia" w:ascii="仿宋" w:hAnsi="仿宋" w:eastAsia="仿宋" w:cs="宋体"/>
          <w:color w:val="auto"/>
          <w:sz w:val="28"/>
          <w:szCs w:val="28"/>
          <w:highlight w:val="none"/>
        </w:rPr>
        <w:t>的截止时间：</w:t>
      </w:r>
      <w:r>
        <w:rPr>
          <w:rFonts w:hint="eastAsia" w:ascii="仿宋" w:hAnsi="仿宋" w:eastAsia="仿宋" w:cs="宋体"/>
          <w:color w:val="auto"/>
          <w:kern w:val="0"/>
          <w:sz w:val="28"/>
          <w:szCs w:val="28"/>
          <w:highlight w:val="none"/>
          <w:lang w:eastAsia="zh-CN"/>
        </w:rPr>
        <w:t>2024年12月27日9时30分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13EC812E">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635B6BB9">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3B22010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4484628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535AA4D3">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0FAC569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4D8A5FD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4E171E8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2DD9B18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5994D51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4CC756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77F35FD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B56DEAD">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7A03759C">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06C02F1D">
      <w:pPr>
        <w:spacing w:line="3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000000" w:themeColor="text1"/>
          <w:sz w:val="28"/>
          <w:szCs w:val="28"/>
          <w:highlight w:val="none"/>
          <w14:textFill>
            <w14:solidFill>
              <w14:schemeClr w14:val="tx1"/>
            </w14:solidFill>
          </w14:textFill>
        </w:rPr>
        <w:t>本项目代理费为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2000</w:t>
      </w:r>
      <w:r>
        <w:rPr>
          <w:rFonts w:hint="eastAsia" w:ascii="仿宋" w:hAnsi="仿宋" w:eastAsia="仿宋"/>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由</w:t>
      </w:r>
      <w:r>
        <w:rPr>
          <w:rFonts w:hint="eastAsia" w:ascii="仿宋" w:hAnsi="仿宋" w:eastAsia="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olor w:val="000000" w:themeColor="text1"/>
          <w:sz w:val="28"/>
          <w:szCs w:val="28"/>
          <w:highlight w:val="none"/>
          <w14:textFill>
            <w14:solidFill>
              <w14:schemeClr w14:val="tx1"/>
            </w14:solidFill>
          </w14:textFill>
        </w:rPr>
        <w:t>供应商支付。</w:t>
      </w:r>
    </w:p>
    <w:p w14:paraId="65F49E1E">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3454EBE8">
      <w:pPr>
        <w:pStyle w:val="11"/>
        <w:spacing w:line="400" w:lineRule="exact"/>
        <w:ind w:firstLine="480" w:firstLineChars="200"/>
        <w:rPr>
          <w:highlight w:val="none"/>
        </w:rPr>
      </w:pPr>
      <w:r>
        <w:rPr>
          <w:highlight w:val="none"/>
        </w:rPr>
        <w:br w:type="page"/>
      </w:r>
    </w:p>
    <w:p w14:paraId="728541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172AD520">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0FD3045A">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47CB8444">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5B8E78B">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560"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lang w:val="en-US" w:eastAsia="zh-CN"/>
        </w:rPr>
        <w:t>本项目采购控制价：50000元。</w:t>
      </w:r>
    </w:p>
    <w:p w14:paraId="6D98A325">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lang w:val="en-US" w:eastAsia="zh-CN"/>
        </w:rPr>
        <w:t>采购控制价是采购人期望的最高限价，供应商的报价不得高于采购控制价，供应商报价高于采购控制价的，磋商小组将按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r>
        <w:rPr>
          <w:rFonts w:hint="eastAsia" w:ascii="仿宋" w:hAnsi="仿宋" w:eastAsia="仿宋"/>
          <w:b/>
          <w:bCs/>
          <w:sz w:val="28"/>
          <w:szCs w:val="28"/>
          <w:highlight w:val="none"/>
          <w:lang w:val="en-US" w:eastAsia="zh-CN"/>
        </w:rPr>
        <w:t>。</w:t>
      </w:r>
    </w:p>
    <w:p w14:paraId="72130D6B">
      <w:pPr>
        <w:pStyle w:val="11"/>
        <w:keepNext w:val="0"/>
        <w:keepLines w:val="0"/>
        <w:pageBreakBefore w:val="0"/>
        <w:kinsoku/>
        <w:wordWrap/>
        <w:overflowPunct/>
        <w:topLinePunct w:val="0"/>
        <w:bidi w:val="0"/>
        <w:spacing w:line="440" w:lineRule="exact"/>
        <w:ind w:firstLine="480" w:firstLineChars="2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7389727">
      <w:pPr>
        <w:keepNext w:val="0"/>
        <w:keepLines w:val="0"/>
        <w:pageBreakBefore w:val="0"/>
        <w:widowControl/>
        <w:kinsoku/>
        <w:wordWrap/>
        <w:overflowPunct/>
        <w:topLinePunct w:val="0"/>
        <w:bidi w:val="0"/>
        <w:adjustRightInd w:val="0"/>
        <w:snapToGrid w:val="0"/>
        <w:spacing w:line="44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营业执照原件或复印件加盖供应商公章、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57CC40DC">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4A9F8FB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3CE01E16">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C50383F">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D2CE31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07A93888">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57DFAE3F">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D72A395">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03A00980">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D67EC2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8EBAA52">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中相应内容不一致的，以报价一览表为准；</w:t>
      </w:r>
    </w:p>
    <w:p w14:paraId="09A23C4F">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C1ADE7F">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230D0326">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2B59FFEE">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3B964238">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46600910">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8C445E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2B28F32">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03F3DEDE">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46131141">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6CB57DD">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响应文件中的服务期限不符合采购文件要求</w:t>
      </w:r>
      <w:r>
        <w:rPr>
          <w:rFonts w:hint="eastAsia" w:ascii="仿宋" w:hAnsi="仿宋" w:eastAsia="仿宋" w:cs="宋体"/>
          <w:sz w:val="28"/>
          <w:szCs w:val="28"/>
          <w:highlight w:val="none"/>
        </w:rPr>
        <w:t>；</w:t>
      </w:r>
    </w:p>
    <w:p w14:paraId="04AD392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38AAAA1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5E58A8B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w:t>
      </w:r>
    </w:p>
    <w:p w14:paraId="7BA044DA">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lang w:eastAsia="zh-CN"/>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r>
        <w:rPr>
          <w:rFonts w:hint="eastAsia" w:ascii="仿宋" w:hAnsi="仿宋" w:eastAsia="仿宋" w:cs="宋体"/>
          <w:sz w:val="28"/>
          <w:szCs w:val="28"/>
          <w:highlight w:val="none"/>
          <w:lang w:eastAsia="zh-CN"/>
        </w:rPr>
        <w:t>。</w:t>
      </w:r>
    </w:p>
    <w:p w14:paraId="0E973D96">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274E4D25">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14:paraId="5A3AD356">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48EAB574">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68AF457C">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4FCCB2D1">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5C2EE588">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2385812C">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6859049B">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6C84C640">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4B5767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597BA030">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4988CC7D">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kern w:val="0"/>
          <w:sz w:val="28"/>
          <w:szCs w:val="28"/>
          <w:highlight w:val="none"/>
          <w:lang w:eastAsia="zh-CN"/>
        </w:rPr>
        <w:t>2024年12月27日9时30分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B13B1D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6DD8055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4A247CCB">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r>
        <w:rPr>
          <w:rFonts w:hint="eastAsia" w:ascii="仿宋" w:hAnsi="仿宋" w:eastAsia="仿宋" w:cs="宋体"/>
          <w:sz w:val="28"/>
          <w:szCs w:val="28"/>
          <w:highlight w:val="none"/>
          <w:lang w:eastAsia="zh-CN"/>
        </w:rPr>
        <w:t>。</w:t>
      </w:r>
    </w:p>
    <w:p w14:paraId="5C00A13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7DB27BC2">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232CCDD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4592A1E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1BC2486C">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6AFAD73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7903D5A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6274705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7CFF576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305771D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5E3A788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61A45913">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70F9A0A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6F0C6F21">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6947061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5F5F524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93745A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6E48C1D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50E1E27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51CF9BD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41D7969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D59149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7117D3D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03681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5C5E51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响应文件中的服务期限不符合采购文件要求</w:t>
      </w:r>
      <w:r>
        <w:rPr>
          <w:rFonts w:hint="eastAsia" w:ascii="仿宋" w:hAnsi="仿宋" w:eastAsia="仿宋" w:cs="宋体"/>
          <w:sz w:val="28"/>
          <w:szCs w:val="28"/>
          <w:highlight w:val="none"/>
        </w:rPr>
        <w:t xml:space="preserve">；  </w:t>
      </w:r>
    </w:p>
    <w:p w14:paraId="0A0630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102E059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74B9DA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7FC178D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BB819E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w:t>
      </w:r>
    </w:p>
    <w:p w14:paraId="76D358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671AA4AF">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2604B26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577ABEC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4199ECA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51480CF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9DC622E">
      <w:pPr>
        <w:pStyle w:val="11"/>
        <w:spacing w:line="400" w:lineRule="exact"/>
        <w:jc w:val="center"/>
        <w:rPr>
          <w:rStyle w:val="22"/>
          <w:rFonts w:ascii="仿宋" w:hAnsi="仿宋" w:eastAsia="仿宋" w:cs="宋体"/>
          <w:kern w:val="0"/>
          <w:sz w:val="28"/>
          <w:highlight w:val="none"/>
        </w:rPr>
      </w:pPr>
    </w:p>
    <w:p w14:paraId="415A0067">
      <w:pPr>
        <w:pStyle w:val="11"/>
        <w:spacing w:line="400" w:lineRule="exact"/>
        <w:jc w:val="center"/>
        <w:rPr>
          <w:rStyle w:val="22"/>
          <w:rFonts w:ascii="仿宋" w:hAnsi="仿宋" w:eastAsia="仿宋" w:cs="宋体"/>
          <w:kern w:val="0"/>
          <w:sz w:val="28"/>
          <w:highlight w:val="none"/>
        </w:rPr>
      </w:pPr>
      <w:r>
        <w:rPr>
          <w:rStyle w:val="22"/>
          <w:rFonts w:ascii="仿宋" w:hAnsi="仿宋" w:eastAsia="仿宋" w:cs="宋体"/>
          <w:kern w:val="0"/>
          <w:sz w:val="28"/>
          <w:highlight w:val="none"/>
        </w:rPr>
        <w:t>评分办法</w:t>
      </w:r>
    </w:p>
    <w:tbl>
      <w:tblPr>
        <w:tblStyle w:val="2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06"/>
        <w:gridCol w:w="7123"/>
      </w:tblGrid>
      <w:tr w14:paraId="21FF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0" w:type="dxa"/>
            <w:vAlign w:val="center"/>
          </w:tcPr>
          <w:p w14:paraId="2A14858A">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内容</w:t>
            </w:r>
          </w:p>
        </w:tc>
        <w:tc>
          <w:tcPr>
            <w:tcW w:w="1006" w:type="dxa"/>
            <w:vAlign w:val="center"/>
          </w:tcPr>
          <w:p w14:paraId="276960E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分值</w:t>
            </w:r>
          </w:p>
        </w:tc>
        <w:tc>
          <w:tcPr>
            <w:tcW w:w="7123" w:type="dxa"/>
            <w:vAlign w:val="center"/>
          </w:tcPr>
          <w:p w14:paraId="01BDF8F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评分标准</w:t>
            </w:r>
          </w:p>
        </w:tc>
      </w:tr>
      <w:tr w14:paraId="27A5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30" w:type="dxa"/>
            <w:vAlign w:val="center"/>
          </w:tcPr>
          <w:p w14:paraId="2B0ABCF6">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报价部分</w:t>
            </w:r>
          </w:p>
        </w:tc>
        <w:tc>
          <w:tcPr>
            <w:tcW w:w="1006" w:type="dxa"/>
            <w:vAlign w:val="center"/>
          </w:tcPr>
          <w:p w14:paraId="0899DE6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lang w:val="en-US" w:eastAsia="zh-CN"/>
              </w:rPr>
              <w:t>15</w:t>
            </w:r>
            <w:r>
              <w:rPr>
                <w:rStyle w:val="22"/>
                <w:rFonts w:hint="eastAsia" w:ascii="仿宋" w:hAnsi="仿宋" w:eastAsia="仿宋" w:cs="仿宋"/>
                <w:b w:val="0"/>
                <w:kern w:val="0"/>
                <w:sz w:val="28"/>
                <w:szCs w:val="28"/>
                <w:highlight w:val="none"/>
              </w:rPr>
              <w:t>分</w:t>
            </w:r>
          </w:p>
        </w:tc>
        <w:tc>
          <w:tcPr>
            <w:tcW w:w="7123" w:type="dxa"/>
            <w:vAlign w:val="center"/>
          </w:tcPr>
          <w:p w14:paraId="15F17344">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满足磋商文件要求且最后报价最</w:t>
            </w:r>
            <w:r>
              <w:rPr>
                <w:rStyle w:val="22"/>
                <w:rFonts w:hint="eastAsia" w:ascii="仿宋" w:hAnsi="仿宋" w:eastAsia="仿宋" w:cs="仿宋"/>
                <w:b w:val="0"/>
                <w:kern w:val="0"/>
                <w:sz w:val="28"/>
                <w:szCs w:val="28"/>
                <w:highlight w:val="none"/>
                <w:lang w:val="en-US" w:eastAsia="zh-CN"/>
              </w:rPr>
              <w:t>高</w:t>
            </w:r>
            <w:r>
              <w:rPr>
                <w:rStyle w:val="22"/>
                <w:rFonts w:hint="eastAsia" w:ascii="仿宋" w:hAnsi="仿宋" w:eastAsia="仿宋" w:cs="仿宋"/>
                <w:b w:val="0"/>
                <w:kern w:val="0"/>
                <w:sz w:val="28"/>
                <w:szCs w:val="28"/>
                <w:highlight w:val="none"/>
              </w:rPr>
              <w:t>的供应商的价格为磋商基准价，其价格分为满分。其他供应商的价格分统一按照下列公式计算：</w:t>
            </w:r>
          </w:p>
          <w:p w14:paraId="4F3D498D">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磋商报价得分=(</w:t>
            </w:r>
            <w:r>
              <w:rPr>
                <w:rStyle w:val="22"/>
                <w:rFonts w:hint="eastAsia" w:ascii="仿宋" w:hAnsi="仿宋" w:eastAsia="仿宋" w:cs="仿宋"/>
                <w:b w:val="0"/>
                <w:kern w:val="0"/>
                <w:sz w:val="28"/>
                <w:szCs w:val="28"/>
                <w:highlight w:val="none"/>
                <w:lang w:val="en-US" w:eastAsia="zh-CN"/>
              </w:rPr>
              <w:t>供应商</w:t>
            </w:r>
            <w:r>
              <w:rPr>
                <w:rStyle w:val="22"/>
                <w:rFonts w:hint="eastAsia" w:ascii="仿宋" w:hAnsi="仿宋" w:eastAsia="仿宋" w:cs="仿宋"/>
                <w:b w:val="0"/>
                <w:kern w:val="0"/>
                <w:sz w:val="28"/>
                <w:szCs w:val="28"/>
                <w:highlight w:val="none"/>
              </w:rPr>
              <w:t>最后磋商报价/磋商基准价)×</w:t>
            </w:r>
            <w:r>
              <w:rPr>
                <w:rStyle w:val="22"/>
                <w:rFonts w:hint="eastAsia" w:ascii="仿宋" w:hAnsi="仿宋" w:eastAsia="仿宋" w:cs="仿宋"/>
                <w:b w:val="0"/>
                <w:kern w:val="0"/>
                <w:sz w:val="28"/>
                <w:szCs w:val="28"/>
                <w:highlight w:val="none"/>
                <w:lang w:val="en-US" w:eastAsia="zh-CN"/>
              </w:rPr>
              <w:t>15</w:t>
            </w:r>
            <w:r>
              <w:rPr>
                <w:rStyle w:val="22"/>
                <w:rFonts w:hint="eastAsia" w:ascii="仿宋" w:hAnsi="仿宋" w:eastAsia="仿宋" w:cs="仿宋"/>
                <w:b w:val="0"/>
                <w:kern w:val="0"/>
                <w:sz w:val="28"/>
                <w:szCs w:val="28"/>
                <w:highlight w:val="none"/>
              </w:rPr>
              <w:t xml:space="preserve">%×100；小数点后保留两位，四舍五入。 </w:t>
            </w:r>
          </w:p>
        </w:tc>
      </w:tr>
      <w:tr w14:paraId="1A73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30" w:type="dxa"/>
            <w:vAlign w:val="center"/>
          </w:tcPr>
          <w:p w14:paraId="4DF9038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商务部分</w:t>
            </w:r>
          </w:p>
        </w:tc>
        <w:tc>
          <w:tcPr>
            <w:tcW w:w="1006" w:type="dxa"/>
            <w:vAlign w:val="center"/>
          </w:tcPr>
          <w:p w14:paraId="777968BF">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15分</w:t>
            </w:r>
          </w:p>
        </w:tc>
        <w:tc>
          <w:tcPr>
            <w:tcW w:w="7123" w:type="dxa"/>
            <w:vAlign w:val="center"/>
          </w:tcPr>
          <w:p w14:paraId="44C86CAA">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供应商提供2021年01月01日以来的资产清查或资产数据运维类似项目业绩的，</w:t>
            </w:r>
            <w:r>
              <w:rPr>
                <w:rFonts w:hint="eastAsia" w:ascii="仿宋" w:hAnsi="仿宋" w:eastAsia="仿宋"/>
                <w:color w:val="000000"/>
                <w:sz w:val="28"/>
                <w:highlight w:val="none"/>
                <w:lang w:val="en-US" w:eastAsia="zh-CN"/>
              </w:rPr>
              <w:t>每个业绩得5分，本项最高得15分。</w:t>
            </w:r>
          </w:p>
          <w:p w14:paraId="117E7BE4">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Style w:val="22"/>
                <w:rFonts w:hint="eastAsia" w:ascii="仿宋" w:hAnsi="仿宋" w:eastAsia="仿宋" w:cs="仿宋"/>
                <w:b w:val="0"/>
                <w:kern w:val="0"/>
                <w:sz w:val="28"/>
                <w:szCs w:val="28"/>
                <w:highlight w:val="none"/>
              </w:rPr>
            </w:pPr>
            <w:r>
              <w:rPr>
                <w:rFonts w:hint="eastAsia" w:ascii="仿宋" w:hAnsi="仿宋" w:eastAsia="仿宋"/>
                <w:color w:val="000000"/>
                <w:sz w:val="28"/>
                <w:highlight w:val="none"/>
                <w:lang w:val="en-US" w:eastAsia="zh-CN"/>
              </w:rPr>
              <w:t>注：须提供合同复印件加盖供应商鲜章附于响应文件内，时间以合同签订时间为准。</w:t>
            </w:r>
          </w:p>
        </w:tc>
      </w:tr>
      <w:tr w14:paraId="2EA8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30" w:type="dxa"/>
            <w:vMerge w:val="restart"/>
            <w:vAlign w:val="center"/>
          </w:tcPr>
          <w:p w14:paraId="78F642EB">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技术部分</w:t>
            </w:r>
          </w:p>
        </w:tc>
        <w:tc>
          <w:tcPr>
            <w:tcW w:w="1006" w:type="dxa"/>
            <w:vMerge w:val="restart"/>
            <w:vAlign w:val="center"/>
          </w:tcPr>
          <w:p w14:paraId="28407076">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66分</w:t>
            </w:r>
          </w:p>
        </w:tc>
        <w:tc>
          <w:tcPr>
            <w:tcW w:w="7123" w:type="dxa"/>
            <w:vAlign w:val="center"/>
          </w:tcPr>
          <w:p w14:paraId="7219AAE2">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lang w:val="en-US" w:eastAsia="zh-CN"/>
              </w:rPr>
              <w:t>1、根据供应商提供的整体服务方案进行评分，服务方案科学、合理、周全的12分，每发现一处不合理或不足的扣1分，扣完为止，缺项不得分。</w:t>
            </w:r>
          </w:p>
        </w:tc>
      </w:tr>
      <w:tr w14:paraId="4063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030" w:type="dxa"/>
            <w:vMerge w:val="continue"/>
            <w:vAlign w:val="center"/>
          </w:tcPr>
          <w:p w14:paraId="6097CDF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14:paraId="273C7CB4">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14:paraId="7AFE701C">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Fonts w:hint="eastAsia" w:ascii="仿宋" w:hAnsi="仿宋" w:eastAsia="仿宋" w:cs="宋体"/>
                <w:kern w:val="2"/>
                <w:sz w:val="28"/>
                <w:szCs w:val="28"/>
                <w:highlight w:val="none"/>
                <w:lang w:val="en-US" w:eastAsia="zh-CN" w:bidi="ar-SA"/>
              </w:rPr>
              <w:t>2、根据供应商针对本项目服务内容理解及需求分析、计划开展等进行评审，服务内容理解深刻、需求分析全面合理，计划开展的整体规划与思路科学合理、符合项目实际情况可行的得12分，每发现一处不合理或不足的扣1分，扣完为止，缺项不得分。</w:t>
            </w:r>
          </w:p>
        </w:tc>
      </w:tr>
      <w:tr w14:paraId="069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30" w:type="dxa"/>
            <w:vMerge w:val="continue"/>
            <w:vAlign w:val="center"/>
          </w:tcPr>
          <w:p w14:paraId="0C96E13C">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14:paraId="1EF5D7D5">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14:paraId="77A6548C">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3、根据供应商针对本项目服务实施方案及措施的目标、任务、内容及方式等进行评审，服务实施方案科学合理、完整、符合实际，具有可执行性的得12分，每存在一处不足或不合理的扣1分，缺项不得分。</w:t>
            </w:r>
          </w:p>
        </w:tc>
      </w:tr>
      <w:tr w14:paraId="2CF4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30" w:type="dxa"/>
            <w:vMerge w:val="continue"/>
            <w:vAlign w:val="center"/>
          </w:tcPr>
          <w:p w14:paraId="449F1145">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14:paraId="54C6492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14:paraId="26B8C7C1">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宋体"/>
                <w:kern w:val="2"/>
                <w:sz w:val="28"/>
                <w:szCs w:val="28"/>
                <w:highlight w:val="none"/>
                <w:lang w:val="en-US" w:eastAsia="zh-CN" w:bidi="ar-SA"/>
              </w:rPr>
            </w:pPr>
            <w:r>
              <w:rPr>
                <w:rStyle w:val="22"/>
                <w:rFonts w:hint="eastAsia" w:ascii="仿宋" w:hAnsi="仿宋" w:eastAsia="仿宋" w:cs="仿宋"/>
                <w:b w:val="0"/>
                <w:kern w:val="0"/>
                <w:sz w:val="28"/>
                <w:szCs w:val="28"/>
                <w:highlight w:val="none"/>
                <w:lang w:val="en-US" w:eastAsia="zh-CN"/>
              </w:rPr>
              <w:t>4、根据供应商根据针对本项目提供的质量保证方案、内审体系、管理体系及确保质量技术措施的针对性、科学性、合理性、完整性的得12分，每存在一处不足或不合理的扣1分，缺项不得分。</w:t>
            </w:r>
          </w:p>
        </w:tc>
      </w:tr>
      <w:tr w14:paraId="2126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030" w:type="dxa"/>
            <w:vMerge w:val="continue"/>
            <w:vAlign w:val="center"/>
          </w:tcPr>
          <w:p w14:paraId="701BEBFF">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14:paraId="69AE7E6A">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center"/>
          </w:tcPr>
          <w:p w14:paraId="33FD9DCA">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Fonts w:hint="eastAsia" w:ascii="仿宋" w:hAnsi="仿宋" w:eastAsia="仿宋" w:cs="宋体"/>
                <w:kern w:val="2"/>
                <w:sz w:val="28"/>
                <w:szCs w:val="28"/>
                <w:highlight w:val="none"/>
                <w:lang w:val="en-US" w:eastAsia="zh-CN" w:bidi="ar-SA"/>
              </w:rPr>
              <w:t>5、根据供应商针对本项目提供技术支持和维护能力、服务承诺内容、服务保障措施具有针对性、科学性、合理性、完整的得12分，每发现一处不合理或不足的扣1分，扣完为止，缺项不得分。</w:t>
            </w:r>
          </w:p>
        </w:tc>
      </w:tr>
      <w:tr w14:paraId="13BA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30" w:type="dxa"/>
            <w:vMerge w:val="continue"/>
            <w:vAlign w:val="center"/>
          </w:tcPr>
          <w:p w14:paraId="5F6C944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14:paraId="46F74CFA">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center"/>
          </w:tcPr>
          <w:p w14:paraId="6F80464C">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6、根据供应商针对本项目提供具有完整、详细切实可行的培训计划及方案的得6分，每发现一处不合理或不足的扣1分，扣完为止，缺项不得分。</w:t>
            </w:r>
          </w:p>
        </w:tc>
      </w:tr>
      <w:tr w14:paraId="4C85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30" w:type="dxa"/>
            <w:vAlign w:val="center"/>
          </w:tcPr>
          <w:p w14:paraId="46CD411B">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Fonts w:hint="eastAsia" w:ascii="仿宋" w:hAnsi="仿宋" w:eastAsia="仿宋"/>
                <w:color w:val="000000"/>
                <w:sz w:val="28"/>
                <w:highlight w:val="none"/>
                <w:lang w:val="en-US" w:eastAsia="zh-CN"/>
              </w:rPr>
              <w:t>合理化建议或优惠条件</w:t>
            </w:r>
          </w:p>
        </w:tc>
        <w:tc>
          <w:tcPr>
            <w:tcW w:w="1006" w:type="dxa"/>
            <w:vAlign w:val="center"/>
          </w:tcPr>
          <w:p w14:paraId="525C2DFC">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4分</w:t>
            </w:r>
          </w:p>
        </w:tc>
        <w:tc>
          <w:tcPr>
            <w:tcW w:w="7123" w:type="dxa"/>
            <w:vAlign w:val="center"/>
          </w:tcPr>
          <w:p w14:paraId="51BFCC64">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根据供应商提供的合理化建议或优惠条件符合采购项目需求、具有可操作性和实用性的每有一条得2分，最多得4分。</w:t>
            </w:r>
          </w:p>
        </w:tc>
      </w:tr>
    </w:tbl>
    <w:p w14:paraId="5F027F96">
      <w:pPr>
        <w:pStyle w:val="11"/>
        <w:spacing w:line="400" w:lineRule="exact"/>
        <w:jc w:val="center"/>
        <w:rPr>
          <w:rStyle w:val="22"/>
          <w:rFonts w:ascii="仿宋" w:hAnsi="仿宋" w:eastAsia="仿宋" w:cs="宋体"/>
          <w:kern w:val="0"/>
          <w:sz w:val="28"/>
          <w:highlight w:val="none"/>
        </w:rPr>
      </w:pPr>
    </w:p>
    <w:p w14:paraId="1CEA3043">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5A30799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BDED626">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646D50AF">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55DFFAB3">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5523BA97">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272A253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7C4ED7">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041CC9C5">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6CE52269">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AE229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3AD5A05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6469AF0A">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28975CF0">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3DE86AC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5278C18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205F525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3107A6A3">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00D8683B">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34B0C7E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2411C4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0E21F5CE">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75DB9EC3">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24EB6F7C">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663CE911">
      <w:pPr>
        <w:pStyle w:val="11"/>
        <w:spacing w:line="400" w:lineRule="exact"/>
        <w:ind w:firstLine="560" w:firstLineChars="200"/>
        <w:rPr>
          <w:rStyle w:val="22"/>
          <w:rFonts w:ascii="仿宋" w:hAnsi="仿宋" w:eastAsia="仿宋" w:cs="宋体"/>
          <w:b w:val="0"/>
          <w:kern w:val="0"/>
          <w:sz w:val="28"/>
          <w:highlight w:val="none"/>
        </w:rPr>
      </w:pPr>
    </w:p>
    <w:p w14:paraId="2FB08091">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5EDC73F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6744E264">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一、项目背景</w:t>
      </w:r>
    </w:p>
    <w:p w14:paraId="63A6C2A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2019新会计制度的下发以及机构改革工作的开展，资产管理工作迈向了一个新台阶，为进一步加强单位国有资产管理工作，提升单位资产管理水平，切实做好国有资产的管理工作，解决国有资产实物管理及相关系统中长期存在的工作量大，繁琐等问题，保障国有资产的安全完整，确保账实相符，做好系统中资产划拨及变动等工作，实现资产全生命周期的随时跟踪和管理，提高国有资产使用效率。</w:t>
      </w:r>
    </w:p>
    <w:p w14:paraId="4A7B757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通过此次资产运维，摸清行政事业单位现有固定资产的运行状况及损益程度，为下一步规范单位资产的购置、处置提供有效的参考及依据，整理出现有资产情况。通过资产登记、变动来掌握单位固定资产在行政事业单位的分布情况，为下一步规范单位固定资产的合理调配提供有效的参考及依据。梳理出单位占有固定资产的使用效率及管理状况，为进一步加强管理、提高使用效率、保证国有资产安全完整提供科学依据。切实规范单位行政事业单位的资产管理工作，定期维护固定资产系统数据，根据单位实际资产信息及时变更单位系统资产数据状态，按时报送资产月度报表加强对固定资产的管理力度，健全管理体制，落实单位各资产管理人员管理责任，使单位资产管理水平迈进新台阶。</w:t>
      </w:r>
    </w:p>
    <w:p w14:paraId="03C40A8A">
      <w:pPr>
        <w:keepNext w:val="0"/>
        <w:keepLines w:val="0"/>
        <w:pageBreakBefore w:val="0"/>
        <w:widowControl w:val="0"/>
        <w:numPr>
          <w:ilvl w:val="0"/>
          <w:numId w:val="0"/>
        </w:numPr>
        <w:tabs>
          <w:tab w:val="left" w:pos="0"/>
          <w:tab w:val="left" w:pos="180"/>
          <w:tab w:val="left" w:pos="360"/>
          <w:tab w:val="left" w:pos="3780"/>
        </w:tabs>
        <w:kinsoku/>
        <w:wordWrap/>
        <w:overflowPunct/>
        <w:topLinePunct w:val="0"/>
        <w:autoSpaceDE/>
        <w:autoSpaceDN/>
        <w:bidi w:val="0"/>
        <w:adjustRightInd w:val="0"/>
        <w:snapToGrid w:val="0"/>
        <w:spacing w:line="240" w:lineRule="auto"/>
        <w:textAlignment w:val="auto"/>
        <w:rPr>
          <w:rFonts w:hint="eastAsia" w:ascii="仿宋" w:hAnsi="仿宋" w:eastAsia="仿宋"/>
          <w:sz w:val="28"/>
          <w:highlight w:val="none"/>
          <w:lang w:val="en-US" w:eastAsia="zh-CN"/>
        </w:rPr>
      </w:pPr>
      <w:r>
        <w:rPr>
          <w:rFonts w:hint="eastAsia" w:ascii="仿宋" w:hAnsi="仿宋" w:eastAsia="仿宋" w:cs="Times New Roman"/>
          <w:kern w:val="2"/>
          <w:sz w:val="28"/>
          <w:szCs w:val="24"/>
          <w:highlight w:val="none"/>
          <w:lang w:val="en-US" w:eastAsia="zh-CN" w:bidi="ar-SA"/>
        </w:rPr>
        <w:t>二、</w:t>
      </w:r>
      <w:r>
        <w:rPr>
          <w:rFonts w:hint="eastAsia" w:ascii="仿宋" w:hAnsi="仿宋" w:eastAsia="仿宋"/>
          <w:sz w:val="28"/>
          <w:highlight w:val="none"/>
          <w:lang w:val="en-US" w:eastAsia="zh-CN"/>
        </w:rPr>
        <w:t>服务要求</w:t>
      </w:r>
    </w:p>
    <w:p w14:paraId="348A0AB0">
      <w:pPr>
        <w:keepNext w:val="0"/>
        <w:keepLines w:val="0"/>
        <w:pageBreakBefore w:val="0"/>
        <w:widowControl w:val="0"/>
        <w:numPr>
          <w:ilvl w:val="0"/>
          <w:numId w:val="0"/>
        </w:numPr>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default" w:ascii="仿宋" w:hAnsi="仿宋" w:eastAsia="仿宋"/>
          <w:sz w:val="28"/>
          <w:highlight w:val="none"/>
          <w:lang w:val="en-US" w:eastAsia="zh-CN"/>
        </w:rPr>
      </w:pPr>
      <w:r>
        <w:rPr>
          <w:rFonts w:hint="default" w:ascii="仿宋" w:hAnsi="仿宋" w:eastAsia="仿宋"/>
          <w:sz w:val="28"/>
          <w:highlight w:val="none"/>
          <w:lang w:val="en-US" w:eastAsia="zh-CN"/>
        </w:rPr>
        <w:t>服务期内，派驻一名工程师，在</w:t>
      </w:r>
      <w:r>
        <w:rPr>
          <w:rFonts w:hint="eastAsia" w:ascii="仿宋" w:hAnsi="仿宋" w:eastAsia="仿宋"/>
          <w:sz w:val="28"/>
          <w:highlight w:val="none"/>
          <w:lang w:val="en-US" w:eastAsia="zh-CN"/>
        </w:rPr>
        <w:t>微山县人民医院</w:t>
      </w:r>
      <w:r>
        <w:rPr>
          <w:rFonts w:hint="default" w:ascii="仿宋" w:hAnsi="仿宋" w:eastAsia="仿宋"/>
          <w:sz w:val="28"/>
          <w:highlight w:val="none"/>
          <w:lang w:val="en-US" w:eastAsia="zh-CN"/>
        </w:rPr>
        <w:t>提供以下服务：</w:t>
      </w:r>
    </w:p>
    <w:p w14:paraId="06B3A229">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1、解决系统运行故障。</w:t>
      </w:r>
    </w:p>
    <w:p w14:paraId="5C5D08D5">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要求系统7*24 实时运行顺畅。系统运行过程中，不可避免会产生由于操作系统、机器硬件、网络环境或电源供应等因素造成的系统运行故障。一旦故障出现，及时在现场解决问题。</w:t>
      </w:r>
    </w:p>
    <w:p w14:paraId="2171BAC1">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2、定期对系统和系统数据库进行检查和维护。</w:t>
      </w:r>
    </w:p>
    <w:p w14:paraId="530027AA">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定期对系统进行程序和数据库以及运行环境的例行检查、维护，最大程度上降低系统宕机的风险。</w:t>
      </w:r>
    </w:p>
    <w:p w14:paraId="150AFCE0">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3、对</w:t>
      </w:r>
      <w:r>
        <w:rPr>
          <w:rFonts w:hint="eastAsia" w:ascii="仿宋" w:hAnsi="仿宋" w:eastAsia="仿宋"/>
          <w:sz w:val="28"/>
          <w:highlight w:val="none"/>
          <w:lang w:val="en-US" w:eastAsia="zh-CN"/>
        </w:rPr>
        <w:t>我院</w:t>
      </w:r>
      <w:r>
        <w:rPr>
          <w:rFonts w:hint="eastAsia" w:ascii="仿宋" w:hAnsi="仿宋" w:eastAsia="仿宋"/>
          <w:sz w:val="28"/>
          <w:highlight w:val="none"/>
        </w:rPr>
        <w:t>资产管理人员和系统管理人员进行培训。</w:t>
      </w:r>
    </w:p>
    <w:p w14:paraId="64E739FF">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lang w:eastAsia="zh-CN"/>
        </w:rPr>
      </w:pPr>
      <w:r>
        <w:rPr>
          <w:rFonts w:hint="eastAsia" w:ascii="仿宋" w:hAnsi="仿宋" w:eastAsia="仿宋"/>
          <w:sz w:val="28"/>
          <w:highlight w:val="none"/>
        </w:rPr>
        <w:t>通过培训保证</w:t>
      </w:r>
      <w:r>
        <w:rPr>
          <w:rFonts w:hint="eastAsia" w:ascii="仿宋" w:hAnsi="仿宋" w:eastAsia="仿宋"/>
          <w:sz w:val="28"/>
          <w:highlight w:val="none"/>
          <w:lang w:val="en-US" w:eastAsia="zh-CN"/>
        </w:rPr>
        <w:t>我院资产管理人员和系统管理人员</w:t>
      </w:r>
      <w:r>
        <w:rPr>
          <w:rFonts w:hint="eastAsia" w:ascii="仿宋" w:hAnsi="仿宋" w:eastAsia="仿宋"/>
          <w:sz w:val="28"/>
          <w:highlight w:val="none"/>
        </w:rPr>
        <w:t>能够掌握系统的访问、登入及日常操作使用</w:t>
      </w:r>
      <w:r>
        <w:rPr>
          <w:rFonts w:hint="eastAsia" w:ascii="仿宋" w:hAnsi="仿宋" w:eastAsia="仿宋"/>
          <w:sz w:val="28"/>
          <w:highlight w:val="none"/>
          <w:lang w:eastAsia="zh-CN"/>
        </w:rPr>
        <w:t>，</w:t>
      </w:r>
      <w:r>
        <w:rPr>
          <w:rFonts w:hint="eastAsia" w:ascii="仿宋" w:hAnsi="仿宋" w:eastAsia="仿宋"/>
          <w:sz w:val="28"/>
          <w:highlight w:val="none"/>
        </w:rPr>
        <w:t>解决日常使用过程</w:t>
      </w:r>
      <w:r>
        <w:rPr>
          <w:rFonts w:hint="eastAsia" w:ascii="仿宋" w:hAnsi="仿宋" w:eastAsia="仿宋"/>
          <w:sz w:val="28"/>
          <w:highlight w:val="none"/>
          <w:lang w:eastAsia="zh-CN"/>
        </w:rPr>
        <w:t>中出现的技术问题。</w:t>
      </w:r>
    </w:p>
    <w:p w14:paraId="2CBE012B">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lang w:eastAsia="zh-CN"/>
        </w:rPr>
      </w:pPr>
      <w:r>
        <w:rPr>
          <w:rFonts w:hint="eastAsia" w:ascii="仿宋" w:hAnsi="仿宋" w:eastAsia="仿宋"/>
          <w:sz w:val="28"/>
          <w:highlight w:val="none"/>
        </w:rPr>
        <w:t>4、系统已有功能的调整、优化</w:t>
      </w:r>
      <w:r>
        <w:rPr>
          <w:rFonts w:hint="eastAsia" w:ascii="仿宋" w:hAnsi="仿宋" w:eastAsia="仿宋"/>
          <w:sz w:val="28"/>
          <w:highlight w:val="none"/>
          <w:lang w:eastAsia="zh-CN"/>
        </w:rPr>
        <w:t>。</w:t>
      </w:r>
    </w:p>
    <w:p w14:paraId="1E6F2FD4">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目前，资产管理信息系统的资产年报、产权登记、月报、资产增加和减少等功能模块的业务流程设置，都是依据现行的资产管理制度办法。随着改革的不断深入，资产管理工作的改革创新，相关制度办法的修订，资产管理事项的流程、权限都可能发生变化，系统功能也会随之有所简单的调整。因此，在不对系统已有功能架构做根本性的改变时，对资产管理信息系统中的相关功能模块进行调整、优化，并及时更新因机构调整而使资产信息发生变化的数据库。</w:t>
      </w:r>
    </w:p>
    <w:p w14:paraId="1F1AECA6">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w:t>
      </w:r>
      <w:r>
        <w:rPr>
          <w:rFonts w:hint="eastAsia" w:ascii="仿宋" w:hAnsi="仿宋" w:eastAsia="仿宋"/>
          <w:sz w:val="28"/>
          <w:highlight w:val="none"/>
          <w:lang w:val="en-US" w:eastAsia="zh-CN"/>
        </w:rPr>
        <w:t>协助</w:t>
      </w:r>
      <w:r>
        <w:rPr>
          <w:rFonts w:hint="eastAsia" w:ascii="仿宋" w:hAnsi="仿宋" w:eastAsia="仿宋"/>
          <w:sz w:val="28"/>
          <w:highlight w:val="none"/>
        </w:rPr>
        <w:t>完成</w:t>
      </w:r>
      <w:r>
        <w:rPr>
          <w:rFonts w:hint="eastAsia" w:ascii="仿宋" w:hAnsi="仿宋" w:eastAsia="仿宋"/>
          <w:sz w:val="28"/>
          <w:highlight w:val="none"/>
          <w:lang w:val="en-US" w:eastAsia="zh-CN"/>
        </w:rPr>
        <w:t>我院</w:t>
      </w:r>
      <w:r>
        <w:rPr>
          <w:rFonts w:hint="eastAsia" w:ascii="仿宋" w:hAnsi="仿宋" w:eastAsia="仿宋"/>
          <w:sz w:val="28"/>
          <w:highlight w:val="none"/>
        </w:rPr>
        <w:t>资产数据汇总、上报等工作。</w:t>
      </w:r>
    </w:p>
    <w:p w14:paraId="53295899">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p>
    <w:p w14:paraId="2A4F5326">
      <w:pPr>
        <w:pStyle w:val="36"/>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2"/>
          <w:rFonts w:hint="eastAsia" w:ascii="仿宋" w:hAnsi="仿宋" w:eastAsia="仿宋" w:cs="宋体"/>
          <w:b w:val="0"/>
          <w:bCs w:val="0"/>
          <w:kern w:val="0"/>
          <w:sz w:val="28"/>
          <w:highlight w:val="none"/>
          <w:lang w:val="en-US" w:eastAsia="zh-CN" w:bidi="ar-SA"/>
        </w:rPr>
      </w:pPr>
    </w:p>
    <w:p w14:paraId="1C669A43">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0F2FC8A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14:paraId="22298B7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76DEE8DF">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2D177F8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5B3222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6E1EBE9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0B4F4AA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6202C43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099C926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6BF3F13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D3EE7AC">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01E1D56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提升我院资产管理水平，切实做好资产的管理工作，解决资产实物管理及相关系统中长期存在的工作量大，繁琐等问题，保障我院资产的安全完整，确保账实相符，做好系统中资产划拨及变动等工作，实现资产全生命周期的随时跟踪和管理，提高资产使用效率。</w:t>
      </w:r>
    </w:p>
    <w:p w14:paraId="10A1E80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default" w:ascii="仿宋" w:hAnsi="仿宋" w:eastAsia="仿宋"/>
          <w:b/>
          <w:bCs/>
          <w:sz w:val="28"/>
          <w:szCs w:val="28"/>
          <w:highlight w:val="none"/>
          <w:lang w:val="en-US"/>
        </w:rPr>
      </w:pPr>
      <w:r>
        <w:rPr>
          <w:rFonts w:hint="eastAsia" w:ascii="仿宋" w:hAnsi="仿宋" w:eastAsia="仿宋"/>
          <w:b/>
          <w:bCs/>
          <w:sz w:val="28"/>
          <w:szCs w:val="28"/>
          <w:highlight w:val="none"/>
          <w:lang w:val="en-US" w:eastAsia="zh-CN"/>
        </w:rPr>
        <w:t>3、运维服务期限</w:t>
      </w:r>
    </w:p>
    <w:p w14:paraId="5B69AC7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u w:val="single"/>
          <w:lang w:val="en-US" w:eastAsia="zh-CN"/>
        </w:rPr>
        <w:t>5</w:t>
      </w:r>
      <w:r>
        <w:rPr>
          <w:rFonts w:hint="eastAsia" w:ascii="仿宋" w:hAnsi="仿宋" w:eastAsia="仿宋" w:cs="Times New Roman"/>
          <w:sz w:val="28"/>
          <w:szCs w:val="28"/>
          <w:highlight w:val="none"/>
          <w:lang w:eastAsia="zh-CN"/>
        </w:rPr>
        <w:t>年，</w:t>
      </w:r>
      <w:r>
        <w:rPr>
          <w:rFonts w:hint="eastAsia" w:ascii="仿宋" w:hAnsi="仿宋" w:eastAsia="仿宋" w:cs="Times New Roman"/>
          <w:sz w:val="28"/>
          <w:szCs w:val="28"/>
          <w:highlight w:val="none"/>
          <w:lang w:val="en-US" w:eastAsia="zh-CN"/>
        </w:rPr>
        <w:t>自</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日起至</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日止。</w:t>
      </w:r>
    </w:p>
    <w:p w14:paraId="601FD3D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4、付款方式</w:t>
      </w:r>
    </w:p>
    <w:p w14:paraId="06EB06D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default" w:ascii="仿宋" w:hAnsi="仿宋" w:eastAsia="仿宋" w:cs="Times New Roman"/>
          <w:sz w:val="28"/>
          <w:szCs w:val="28"/>
          <w:highlight w:val="none"/>
          <w:lang w:val="en-US" w:eastAsia="zh-CN"/>
        </w:rPr>
        <w:t>合同签订生效后支付合同金额的30%，运维服务实施一个月后付合同金额的60%，运维服务期限满一年后付齐合同余款。</w:t>
      </w:r>
    </w:p>
    <w:p w14:paraId="1E935F07">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cs="Times New Roman"/>
          <w:b/>
          <w:bCs/>
          <w:kern w:val="2"/>
          <w:sz w:val="28"/>
          <w:szCs w:val="28"/>
          <w:highlight w:val="none"/>
          <w:lang w:val="en-US" w:eastAsia="zh-CN" w:bidi="ar-SA"/>
        </w:rPr>
        <w:t>5、</w:t>
      </w:r>
      <w:r>
        <w:rPr>
          <w:rFonts w:hint="eastAsia" w:ascii="仿宋" w:hAnsi="仿宋" w:eastAsia="仿宋"/>
          <w:b/>
          <w:bCs/>
          <w:sz w:val="28"/>
          <w:szCs w:val="28"/>
          <w:highlight w:val="none"/>
          <w:lang w:val="en-US" w:eastAsia="zh-CN"/>
        </w:rPr>
        <w:t>质量标准备</w:t>
      </w:r>
    </w:p>
    <w:p w14:paraId="540C52BA">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合格，符合国家或行业相关合格标准。</w:t>
      </w:r>
    </w:p>
    <w:p w14:paraId="3940498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66E4CCF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服务）</w:t>
      </w:r>
      <w:r>
        <w:rPr>
          <w:rFonts w:hint="eastAsia" w:ascii="仿宋" w:hAnsi="仿宋" w:eastAsia="仿宋"/>
          <w:sz w:val="28"/>
          <w:szCs w:val="28"/>
          <w:highlight w:val="none"/>
        </w:rPr>
        <w:t>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27206E8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服务）</w:t>
      </w:r>
      <w:r>
        <w:rPr>
          <w:rFonts w:ascii="仿宋" w:hAnsi="仿宋" w:eastAsia="仿宋"/>
          <w:sz w:val="28"/>
          <w:szCs w:val="28"/>
          <w:highlight w:val="none"/>
        </w:rPr>
        <w:t>应</w:t>
      </w:r>
      <w:r>
        <w:rPr>
          <w:rFonts w:hint="eastAsia" w:ascii="仿宋" w:hAnsi="仿宋" w:eastAsia="仿宋"/>
          <w:sz w:val="28"/>
          <w:szCs w:val="28"/>
          <w:highlight w:val="none"/>
        </w:rPr>
        <w:t>符合</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70E6A830">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r>
        <w:rPr>
          <w:rFonts w:ascii="仿宋" w:hAnsi="仿宋" w:eastAsia="仿宋" w:cs="Times New Roman"/>
          <w:kern w:val="2"/>
          <w:sz w:val="28"/>
          <w:szCs w:val="28"/>
          <w:highlight w:val="none"/>
          <w:lang w:val="en-US" w:eastAsia="zh-CN" w:bidi="ar-SA"/>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0B582612">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14:paraId="46D8B0B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7F64030C">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交一天，按总管理费的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w:t>
      </w:r>
      <w:r>
        <w:rPr>
          <w:rFonts w:hint="eastAsia" w:ascii="仿宋" w:hAnsi="仿宋" w:eastAsia="仿宋"/>
          <w:color w:val="000000"/>
          <w:sz w:val="28"/>
          <w:szCs w:val="28"/>
          <w:highlight w:val="none"/>
          <w:lang w:eastAsia="zh-CN"/>
        </w:rPr>
        <w:t>其他</w:t>
      </w:r>
      <w:r>
        <w:rPr>
          <w:rFonts w:ascii="仿宋" w:hAnsi="仿宋" w:eastAsia="仿宋"/>
          <w:color w:val="000000"/>
          <w:sz w:val="28"/>
          <w:szCs w:val="28"/>
          <w:highlight w:val="none"/>
        </w:rPr>
        <w:t>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lang w:val="en-US" w:eastAsia="zh-CN"/>
        </w:rPr>
        <w:t>总管理费的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0206358F">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0FB59531">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b/>
          <w:color w:val="000000"/>
          <w:sz w:val="28"/>
          <w:szCs w:val="28"/>
          <w:highlight w:val="none"/>
        </w:rPr>
        <w:t xml:space="preserve"> </w:t>
      </w:r>
    </w:p>
    <w:p w14:paraId="33DFB8B5">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496B93FB">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合同签订且达到验收标准后</w:t>
      </w:r>
      <w:r>
        <w:rPr>
          <w:rFonts w:hint="eastAsia" w:ascii="仿宋" w:hAnsi="仿宋" w:eastAsia="仿宋"/>
          <w:sz w:val="28"/>
          <w:szCs w:val="28"/>
          <w:highlight w:val="none"/>
        </w:rPr>
        <w:t>，由甲方等</w:t>
      </w:r>
      <w:r>
        <w:rPr>
          <w:rFonts w:ascii="仿宋" w:hAnsi="仿宋" w:eastAsia="仿宋"/>
          <w:sz w:val="28"/>
          <w:szCs w:val="28"/>
          <w:highlight w:val="none"/>
        </w:rPr>
        <w:t>部门将对</w:t>
      </w:r>
      <w:r>
        <w:rPr>
          <w:rFonts w:hint="eastAsia" w:ascii="仿宋" w:hAnsi="仿宋" w:eastAsia="仿宋"/>
          <w:sz w:val="28"/>
          <w:szCs w:val="28"/>
          <w:highlight w:val="none"/>
        </w:rPr>
        <w:t>货物</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服务）</w:t>
      </w:r>
      <w:r>
        <w:rPr>
          <w:rFonts w:hint="eastAsia" w:ascii="仿宋" w:hAnsi="仿宋" w:eastAsia="仿宋"/>
          <w:sz w:val="28"/>
          <w:szCs w:val="28"/>
          <w:highlight w:val="none"/>
        </w:rPr>
        <w:t>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w:t>
      </w:r>
    </w:p>
    <w:p w14:paraId="3ECE6153">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3F1FFA61">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7887D1E5">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70517EA0">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及服务</w:t>
      </w:r>
      <w:r>
        <w:rPr>
          <w:rFonts w:hint="eastAsia" w:ascii="仿宋" w:hAnsi="仿宋" w:eastAsia="仿宋"/>
          <w:sz w:val="28"/>
          <w:szCs w:val="28"/>
          <w:highlight w:val="none"/>
        </w:rPr>
        <w:t>。</w:t>
      </w:r>
    </w:p>
    <w:p w14:paraId="350093ED">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44F6B916">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5A866938">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、仲裁</w:t>
      </w:r>
    </w:p>
    <w:p w14:paraId="3DE82629">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w:t>
      </w:r>
      <w:r>
        <w:rPr>
          <w:rFonts w:hint="eastAsia" w:ascii="仿宋" w:hAnsi="仿宋" w:eastAsia="仿宋"/>
          <w:sz w:val="28"/>
          <w:szCs w:val="28"/>
          <w:highlight w:val="none"/>
          <w:lang w:val="en-US" w:eastAsia="zh-CN"/>
        </w:rPr>
        <w:t>项目所在地</w:t>
      </w:r>
      <w:r>
        <w:rPr>
          <w:rFonts w:hint="eastAsia" w:ascii="仿宋" w:hAnsi="仿宋" w:eastAsia="仿宋"/>
          <w:sz w:val="28"/>
          <w:szCs w:val="28"/>
          <w:highlight w:val="none"/>
        </w:rPr>
        <w:t>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70B86680">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、合同的修改</w:t>
      </w:r>
    </w:p>
    <w:p w14:paraId="6BC8C36B">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0279D190">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440151C0">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方三份</w:t>
      </w:r>
      <w:r>
        <w:rPr>
          <w:rFonts w:ascii="仿宋" w:hAnsi="仿宋" w:eastAsia="仿宋"/>
          <w:sz w:val="28"/>
          <w:szCs w:val="28"/>
          <w:highlight w:val="none"/>
        </w:rPr>
        <w:t>、乙方</w:t>
      </w:r>
      <w:r>
        <w:rPr>
          <w:rFonts w:hint="eastAsia" w:ascii="仿宋" w:hAnsi="仿宋" w:eastAsia="仿宋"/>
          <w:sz w:val="28"/>
          <w:szCs w:val="28"/>
          <w:highlight w:val="none"/>
        </w:rPr>
        <w:t>二份，招标代理机构各一份。</w:t>
      </w:r>
    </w:p>
    <w:p w14:paraId="77D26B5B">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46BB64B3">
      <w:pPr>
        <w:keepNext w:val="0"/>
        <w:keepLines w:val="0"/>
        <w:pageBreakBefore w:val="0"/>
        <w:widowControl w:val="0"/>
        <w:tabs>
          <w:tab w:val="left" w:pos="126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9232CBA">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w:t>
      </w:r>
    </w:p>
    <w:p w14:paraId="60CC4383">
      <w:pPr>
        <w:keepNext w:val="0"/>
        <w:keepLines w:val="0"/>
        <w:pageBreakBefore w:val="0"/>
        <w:widowControl w:val="0"/>
        <w:tabs>
          <w:tab w:val="left" w:pos="126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2E58569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ascii="仿宋" w:hAnsi="仿宋" w:eastAsia="仿宋"/>
          <w:sz w:val="28"/>
          <w:szCs w:val="28"/>
          <w:highlight w:val="none"/>
        </w:rPr>
      </w:pPr>
    </w:p>
    <w:p w14:paraId="3307737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24"/>
          <w:szCs w:val="22"/>
          <w:highlight w:val="none"/>
        </w:rPr>
      </w:pPr>
      <w:r>
        <w:rPr>
          <w:rFonts w:hint="eastAsia" w:ascii="仿宋" w:hAnsi="仿宋" w:eastAsia="仿宋"/>
          <w:b/>
          <w:sz w:val="22"/>
          <w:szCs w:val="21"/>
          <w:highlight w:val="none"/>
        </w:rPr>
        <w:t>注：附</w:t>
      </w:r>
      <w:r>
        <w:rPr>
          <w:rFonts w:hint="eastAsia" w:ascii="仿宋" w:hAnsi="仿宋" w:eastAsia="仿宋"/>
          <w:b/>
          <w:sz w:val="22"/>
          <w:szCs w:val="21"/>
          <w:highlight w:val="none"/>
          <w:lang w:val="en-US" w:eastAsia="zh-CN"/>
        </w:rPr>
        <w:t>报价一览表、二次报价承诺函、服务承诺、</w:t>
      </w:r>
      <w:r>
        <w:rPr>
          <w:rFonts w:hint="eastAsia" w:ascii="仿宋" w:hAnsi="仿宋" w:eastAsia="仿宋"/>
          <w:b/>
          <w:sz w:val="22"/>
          <w:szCs w:val="21"/>
          <w:highlight w:val="none"/>
          <w:lang w:eastAsia="zh-CN"/>
        </w:rPr>
        <w:t>成交通知书</w:t>
      </w:r>
      <w:r>
        <w:rPr>
          <w:rFonts w:hint="eastAsia" w:ascii="仿宋" w:hAnsi="仿宋" w:eastAsia="仿宋"/>
          <w:b/>
          <w:sz w:val="24"/>
          <w:szCs w:val="22"/>
          <w:highlight w:val="none"/>
        </w:rPr>
        <w:t>。</w:t>
      </w:r>
    </w:p>
    <w:p w14:paraId="34D9056B">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both"/>
        <w:textAlignment w:val="auto"/>
        <w:rPr>
          <w:rStyle w:val="22"/>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847512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ascii="仿宋" w:hAnsi="仿宋" w:eastAsia="仿宋" w:cs="宋体"/>
          <w:kern w:val="0"/>
          <w:highlight w:val="none"/>
        </w:rPr>
      </w:pPr>
      <w:r>
        <w:rPr>
          <w:rStyle w:val="22"/>
          <w:rFonts w:ascii="仿宋" w:hAnsi="仿宋" w:eastAsia="仿宋" w:cs="宋体"/>
          <w:kern w:val="0"/>
          <w:highlight w:val="none"/>
        </w:rPr>
        <w:t xml:space="preserve">第七部分 </w:t>
      </w:r>
      <w:r>
        <w:rPr>
          <w:rStyle w:val="22"/>
          <w:rFonts w:hint="eastAsia" w:ascii="仿宋" w:hAnsi="仿宋" w:eastAsia="仿宋" w:cs="宋体"/>
          <w:kern w:val="0"/>
          <w:highlight w:val="none"/>
        </w:rPr>
        <w:t>响应</w:t>
      </w:r>
      <w:r>
        <w:rPr>
          <w:rStyle w:val="22"/>
          <w:rFonts w:ascii="仿宋" w:hAnsi="仿宋" w:eastAsia="仿宋" w:cs="宋体"/>
          <w:kern w:val="0"/>
          <w:highlight w:val="none"/>
        </w:rPr>
        <w:t>文件格式</w:t>
      </w:r>
    </w:p>
    <w:p w14:paraId="31163D97">
      <w:pPr>
        <w:pStyle w:val="11"/>
        <w:spacing w:line="340" w:lineRule="exact"/>
        <w:rPr>
          <w:rStyle w:val="22"/>
          <w:rFonts w:ascii="仿宋" w:hAnsi="仿宋" w:eastAsia="仿宋" w:cs="宋体"/>
          <w:b w:val="0"/>
          <w:kern w:val="0"/>
          <w:sz w:val="28"/>
          <w:highlight w:val="none"/>
        </w:rPr>
      </w:pPr>
      <w:r>
        <w:rPr>
          <w:rStyle w:val="22"/>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119218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119218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1A4ADAA7">
      <w:pPr>
        <w:pStyle w:val="11"/>
        <w:spacing w:line="340" w:lineRule="exact"/>
        <w:rPr>
          <w:rStyle w:val="22"/>
          <w:rFonts w:ascii="仿宋" w:hAnsi="仿宋" w:eastAsia="仿宋" w:cs="宋体"/>
          <w:b w:val="0"/>
          <w:kern w:val="0"/>
          <w:sz w:val="28"/>
          <w:highlight w:val="none"/>
        </w:rPr>
      </w:pPr>
    </w:p>
    <w:p w14:paraId="1DBE936E">
      <w:pPr>
        <w:pStyle w:val="11"/>
        <w:spacing w:line="340" w:lineRule="exact"/>
        <w:rPr>
          <w:rStyle w:val="22"/>
          <w:rFonts w:ascii="仿宋" w:hAnsi="仿宋" w:eastAsia="仿宋" w:cs="宋体"/>
          <w:b w:val="0"/>
          <w:kern w:val="0"/>
          <w:sz w:val="28"/>
          <w:highlight w:val="none"/>
        </w:rPr>
      </w:pPr>
    </w:p>
    <w:p w14:paraId="0B44FF48">
      <w:pPr>
        <w:pStyle w:val="11"/>
        <w:spacing w:line="340" w:lineRule="exact"/>
        <w:rPr>
          <w:rStyle w:val="22"/>
          <w:rFonts w:ascii="仿宋" w:hAnsi="仿宋" w:eastAsia="仿宋" w:cs="宋体"/>
          <w:b w:val="0"/>
          <w:kern w:val="0"/>
          <w:sz w:val="28"/>
          <w:highlight w:val="none"/>
        </w:rPr>
      </w:pPr>
    </w:p>
    <w:p w14:paraId="03F39A0C">
      <w:pPr>
        <w:pStyle w:val="11"/>
        <w:spacing w:line="340" w:lineRule="exact"/>
        <w:rPr>
          <w:rStyle w:val="22"/>
          <w:rFonts w:ascii="仿宋" w:hAnsi="仿宋" w:eastAsia="仿宋" w:cs="宋体"/>
          <w:b w:val="0"/>
          <w:kern w:val="0"/>
          <w:sz w:val="28"/>
          <w:highlight w:val="none"/>
        </w:rPr>
      </w:pPr>
    </w:p>
    <w:p w14:paraId="2C95A6FB">
      <w:pPr>
        <w:pStyle w:val="11"/>
        <w:spacing w:line="340" w:lineRule="exact"/>
        <w:rPr>
          <w:rStyle w:val="22"/>
          <w:rFonts w:ascii="仿宋" w:hAnsi="仿宋" w:eastAsia="仿宋" w:cs="宋体"/>
          <w:b w:val="0"/>
          <w:kern w:val="0"/>
          <w:sz w:val="28"/>
          <w:highlight w:val="none"/>
        </w:rPr>
      </w:pPr>
    </w:p>
    <w:p w14:paraId="7F0D3A3A">
      <w:pPr>
        <w:pStyle w:val="11"/>
        <w:spacing w:line="340" w:lineRule="exact"/>
        <w:rPr>
          <w:rStyle w:val="22"/>
          <w:rFonts w:hint="default" w:ascii="仿宋" w:hAnsi="仿宋" w:eastAsia="仿宋" w:cs="宋体"/>
          <w:b/>
          <w:bCs w:val="0"/>
          <w:kern w:val="0"/>
          <w:sz w:val="28"/>
          <w:highlight w:val="none"/>
          <w:lang w:val="en-US" w:eastAsia="zh-CN"/>
        </w:rPr>
      </w:pPr>
      <w:r>
        <w:rPr>
          <w:rStyle w:val="22"/>
          <w:rFonts w:hint="eastAsia" w:ascii="仿宋" w:hAnsi="仿宋" w:eastAsia="仿宋" w:cs="宋体"/>
          <w:b w:val="0"/>
          <w:kern w:val="0"/>
          <w:sz w:val="28"/>
          <w:highlight w:val="none"/>
          <w:lang w:val="en-US" w:eastAsia="zh-CN"/>
        </w:rPr>
        <w:t xml:space="preserve">                                                </w:t>
      </w:r>
    </w:p>
    <w:p w14:paraId="3E4B1AE4">
      <w:pPr>
        <w:pStyle w:val="11"/>
        <w:spacing w:line="340" w:lineRule="exact"/>
        <w:rPr>
          <w:rStyle w:val="22"/>
          <w:rFonts w:ascii="仿宋" w:hAnsi="仿宋" w:eastAsia="仿宋" w:cs="宋体"/>
          <w:b w:val="0"/>
          <w:kern w:val="0"/>
          <w:sz w:val="28"/>
          <w:highlight w:val="none"/>
        </w:rPr>
      </w:pPr>
    </w:p>
    <w:p w14:paraId="449791DF">
      <w:pPr>
        <w:pStyle w:val="11"/>
        <w:spacing w:line="340" w:lineRule="exact"/>
        <w:rPr>
          <w:rStyle w:val="22"/>
          <w:rFonts w:ascii="仿宋" w:hAnsi="仿宋" w:eastAsia="仿宋" w:cs="宋体"/>
          <w:b w:val="0"/>
          <w:kern w:val="0"/>
          <w:sz w:val="28"/>
          <w:highlight w:val="none"/>
        </w:rPr>
      </w:pPr>
    </w:p>
    <w:p w14:paraId="775FF04B">
      <w:pPr>
        <w:pStyle w:val="11"/>
        <w:spacing w:line="340" w:lineRule="exact"/>
        <w:rPr>
          <w:rStyle w:val="22"/>
          <w:rFonts w:ascii="仿宋" w:hAnsi="仿宋" w:eastAsia="仿宋" w:cs="宋体"/>
          <w:b w:val="0"/>
          <w:kern w:val="0"/>
          <w:sz w:val="28"/>
          <w:highlight w:val="none"/>
        </w:rPr>
      </w:pPr>
    </w:p>
    <w:p w14:paraId="054CABF1">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ascii="仿宋" w:hAnsi="仿宋" w:eastAsia="仿宋" w:cs="宋体"/>
          <w:b/>
          <w:bCs w:val="0"/>
          <w:kern w:val="0"/>
          <w:sz w:val="36"/>
          <w:szCs w:val="24"/>
          <w:highlight w:val="none"/>
        </w:rPr>
      </w:pPr>
      <w:r>
        <w:rPr>
          <w:rStyle w:val="22"/>
          <w:rFonts w:ascii="仿宋" w:hAnsi="仿宋" w:eastAsia="仿宋" w:cs="宋体"/>
          <w:b/>
          <w:bCs w:val="0"/>
          <w:kern w:val="0"/>
          <w:sz w:val="36"/>
          <w:szCs w:val="24"/>
          <w:highlight w:val="none"/>
        </w:rPr>
        <w:t>（项目名称）竞争性磋商</w:t>
      </w:r>
    </w:p>
    <w:p w14:paraId="55E40DF9">
      <w:pPr>
        <w:pStyle w:val="11"/>
        <w:spacing w:before="936" w:beforeLines="300" w:line="480" w:lineRule="auto"/>
        <w:jc w:val="center"/>
        <w:rPr>
          <w:rStyle w:val="22"/>
          <w:rFonts w:ascii="仿宋" w:hAnsi="仿宋" w:eastAsia="仿宋" w:cs="宋体"/>
          <w:kern w:val="0"/>
          <w:sz w:val="52"/>
          <w:highlight w:val="none"/>
        </w:rPr>
      </w:pPr>
      <w:r>
        <w:rPr>
          <w:rStyle w:val="22"/>
          <w:rFonts w:hint="eastAsia" w:ascii="仿宋" w:hAnsi="仿宋" w:eastAsia="仿宋" w:cs="宋体"/>
          <w:kern w:val="0"/>
          <w:sz w:val="52"/>
          <w:highlight w:val="none"/>
        </w:rPr>
        <w:t>响 应 文 件</w:t>
      </w:r>
    </w:p>
    <w:p w14:paraId="68ECAA31">
      <w:pPr>
        <w:pStyle w:val="11"/>
        <w:spacing w:line="340" w:lineRule="exact"/>
        <w:ind w:firstLine="2800" w:firstLineChars="1000"/>
        <w:rPr>
          <w:rStyle w:val="22"/>
          <w:rFonts w:ascii="仿宋" w:hAnsi="仿宋" w:eastAsia="仿宋" w:cs="宋体"/>
          <w:b w:val="0"/>
          <w:kern w:val="0"/>
          <w:sz w:val="28"/>
          <w:highlight w:val="none"/>
        </w:rPr>
      </w:pPr>
    </w:p>
    <w:p w14:paraId="5A05B7B9">
      <w:pPr>
        <w:pStyle w:val="11"/>
        <w:spacing w:line="340" w:lineRule="exact"/>
        <w:ind w:firstLine="2800" w:firstLineChars="1000"/>
        <w:rPr>
          <w:rStyle w:val="22"/>
          <w:rFonts w:ascii="仿宋" w:hAnsi="仿宋" w:eastAsia="仿宋" w:cs="宋体"/>
          <w:b w:val="0"/>
          <w:kern w:val="0"/>
          <w:sz w:val="28"/>
          <w:highlight w:val="none"/>
        </w:rPr>
      </w:pPr>
    </w:p>
    <w:p w14:paraId="42A80205">
      <w:pPr>
        <w:pStyle w:val="11"/>
        <w:spacing w:line="340" w:lineRule="exact"/>
        <w:ind w:firstLine="2800" w:firstLineChars="1000"/>
        <w:rPr>
          <w:rStyle w:val="22"/>
          <w:rFonts w:ascii="仿宋" w:hAnsi="仿宋" w:eastAsia="仿宋" w:cs="宋体"/>
          <w:b w:val="0"/>
          <w:kern w:val="0"/>
          <w:sz w:val="28"/>
          <w:highlight w:val="none"/>
        </w:rPr>
      </w:pPr>
    </w:p>
    <w:p w14:paraId="3CBED90B">
      <w:pPr>
        <w:pStyle w:val="11"/>
        <w:spacing w:line="340" w:lineRule="exact"/>
        <w:ind w:firstLine="2800" w:firstLineChars="1000"/>
        <w:rPr>
          <w:rStyle w:val="22"/>
          <w:rFonts w:ascii="仿宋" w:hAnsi="仿宋" w:eastAsia="仿宋" w:cs="宋体"/>
          <w:b w:val="0"/>
          <w:kern w:val="0"/>
          <w:sz w:val="28"/>
          <w:highlight w:val="none"/>
        </w:rPr>
      </w:pPr>
    </w:p>
    <w:p w14:paraId="7C908380">
      <w:pPr>
        <w:pStyle w:val="11"/>
        <w:spacing w:line="340" w:lineRule="exact"/>
        <w:ind w:firstLine="2800" w:firstLineChars="1000"/>
        <w:rPr>
          <w:rStyle w:val="22"/>
          <w:rFonts w:ascii="仿宋" w:hAnsi="仿宋" w:eastAsia="仿宋" w:cs="宋体"/>
          <w:b w:val="0"/>
          <w:kern w:val="0"/>
          <w:sz w:val="28"/>
          <w:highlight w:val="none"/>
        </w:rPr>
      </w:pPr>
    </w:p>
    <w:p w14:paraId="25AC090A">
      <w:pPr>
        <w:pStyle w:val="11"/>
        <w:spacing w:line="340" w:lineRule="exact"/>
        <w:ind w:firstLine="2800" w:firstLineChars="1000"/>
        <w:rPr>
          <w:rStyle w:val="22"/>
          <w:rFonts w:ascii="仿宋" w:hAnsi="仿宋" w:eastAsia="仿宋" w:cs="宋体"/>
          <w:b w:val="0"/>
          <w:kern w:val="0"/>
          <w:sz w:val="28"/>
          <w:highlight w:val="none"/>
        </w:rPr>
      </w:pPr>
    </w:p>
    <w:p w14:paraId="2C393935">
      <w:pPr>
        <w:pStyle w:val="11"/>
        <w:spacing w:line="340" w:lineRule="exact"/>
        <w:ind w:firstLine="2800" w:firstLineChars="1000"/>
        <w:rPr>
          <w:rStyle w:val="22"/>
          <w:rFonts w:ascii="仿宋" w:hAnsi="仿宋" w:eastAsia="仿宋" w:cs="宋体"/>
          <w:b w:val="0"/>
          <w:kern w:val="0"/>
          <w:sz w:val="28"/>
          <w:highlight w:val="none"/>
        </w:rPr>
      </w:pPr>
    </w:p>
    <w:p w14:paraId="68F883CC">
      <w:pPr>
        <w:pStyle w:val="11"/>
        <w:spacing w:line="340" w:lineRule="exact"/>
        <w:ind w:firstLine="2800" w:firstLineChars="1000"/>
        <w:rPr>
          <w:rStyle w:val="22"/>
          <w:rFonts w:ascii="仿宋" w:hAnsi="仿宋" w:eastAsia="仿宋" w:cs="宋体"/>
          <w:b w:val="0"/>
          <w:kern w:val="0"/>
          <w:sz w:val="28"/>
          <w:highlight w:val="none"/>
        </w:rPr>
      </w:pPr>
    </w:p>
    <w:p w14:paraId="354F963E">
      <w:pPr>
        <w:pStyle w:val="11"/>
        <w:spacing w:line="340" w:lineRule="exact"/>
        <w:ind w:firstLine="1400" w:firstLineChars="500"/>
        <w:rPr>
          <w:rStyle w:val="22"/>
          <w:rFonts w:ascii="仿宋" w:hAnsi="仿宋" w:eastAsia="仿宋" w:cs="宋体"/>
          <w:b w:val="0"/>
          <w:kern w:val="0"/>
          <w:sz w:val="28"/>
          <w:highlight w:val="none"/>
        </w:rPr>
      </w:pPr>
    </w:p>
    <w:p w14:paraId="33FFAA1F">
      <w:pPr>
        <w:pStyle w:val="11"/>
        <w:spacing w:line="340" w:lineRule="exact"/>
        <w:ind w:firstLine="1400" w:firstLineChars="500"/>
        <w:rPr>
          <w:rStyle w:val="22"/>
          <w:rFonts w:ascii="仿宋" w:hAnsi="仿宋" w:eastAsia="仿宋" w:cs="宋体"/>
          <w:b w:val="0"/>
          <w:kern w:val="0"/>
          <w:sz w:val="28"/>
          <w:highlight w:val="none"/>
        </w:rPr>
      </w:pPr>
    </w:p>
    <w:p w14:paraId="49097CD5">
      <w:pPr>
        <w:pStyle w:val="11"/>
        <w:spacing w:line="340" w:lineRule="exact"/>
        <w:ind w:firstLine="1400" w:firstLineChars="500"/>
        <w:rPr>
          <w:rStyle w:val="22"/>
          <w:rFonts w:ascii="仿宋" w:hAnsi="仿宋" w:eastAsia="仿宋" w:cs="宋体"/>
          <w:b w:val="0"/>
          <w:kern w:val="0"/>
          <w:sz w:val="28"/>
          <w:highlight w:val="none"/>
        </w:rPr>
      </w:pPr>
    </w:p>
    <w:p w14:paraId="6B71DFA5">
      <w:pPr>
        <w:pStyle w:val="11"/>
        <w:spacing w:line="340" w:lineRule="exact"/>
        <w:ind w:firstLine="1400" w:firstLineChars="500"/>
        <w:rPr>
          <w:rStyle w:val="22"/>
          <w:rFonts w:ascii="仿宋" w:hAnsi="仿宋" w:eastAsia="仿宋" w:cs="宋体"/>
          <w:b w:val="0"/>
          <w:kern w:val="0"/>
          <w:sz w:val="28"/>
          <w:highlight w:val="none"/>
        </w:rPr>
      </w:pPr>
    </w:p>
    <w:p w14:paraId="601C853E">
      <w:pPr>
        <w:pStyle w:val="11"/>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供应商：（盖单位</w:t>
      </w:r>
      <w:r>
        <w:rPr>
          <w:rStyle w:val="22"/>
          <w:rFonts w:hint="eastAsia" w:ascii="仿宋" w:hAnsi="仿宋" w:eastAsia="仿宋" w:cs="宋体"/>
          <w:b w:val="0"/>
          <w:kern w:val="0"/>
          <w:sz w:val="32"/>
          <w:szCs w:val="22"/>
          <w:highlight w:val="none"/>
          <w:lang w:eastAsia="zh-CN"/>
        </w:rPr>
        <w:t>公章</w:t>
      </w:r>
      <w:r>
        <w:rPr>
          <w:rStyle w:val="22"/>
          <w:rFonts w:hint="eastAsia" w:ascii="仿宋" w:hAnsi="仿宋" w:eastAsia="仿宋" w:cs="宋体"/>
          <w:b w:val="0"/>
          <w:kern w:val="0"/>
          <w:sz w:val="32"/>
          <w:szCs w:val="22"/>
          <w:highlight w:val="none"/>
        </w:rPr>
        <w:t>）</w:t>
      </w:r>
    </w:p>
    <w:p w14:paraId="3B1EE7F6">
      <w:pPr>
        <w:pStyle w:val="11"/>
        <w:ind w:firstLine="1600" w:firstLineChars="500"/>
        <w:rPr>
          <w:rStyle w:val="22"/>
          <w:rFonts w:ascii="仿宋" w:hAnsi="仿宋" w:eastAsia="仿宋" w:cs="宋体"/>
          <w:b w:val="0"/>
          <w:kern w:val="0"/>
          <w:sz w:val="32"/>
          <w:szCs w:val="22"/>
          <w:highlight w:val="none"/>
        </w:rPr>
      </w:pPr>
    </w:p>
    <w:p w14:paraId="3A435B56">
      <w:pPr>
        <w:pStyle w:val="11"/>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法定代表人或其委托代理人：（</w:t>
      </w:r>
      <w:r>
        <w:rPr>
          <w:rStyle w:val="22"/>
          <w:rFonts w:hint="eastAsia" w:ascii="仿宋" w:hAnsi="仿宋" w:eastAsia="仿宋" w:cs="宋体"/>
          <w:b w:val="0"/>
          <w:kern w:val="0"/>
          <w:sz w:val="32"/>
          <w:szCs w:val="22"/>
          <w:highlight w:val="none"/>
          <w:lang w:eastAsia="zh-CN"/>
        </w:rPr>
        <w:t>签字或盖章</w:t>
      </w:r>
      <w:r>
        <w:rPr>
          <w:rStyle w:val="22"/>
          <w:rFonts w:hint="eastAsia" w:ascii="仿宋" w:hAnsi="仿宋" w:eastAsia="仿宋" w:cs="宋体"/>
          <w:b w:val="0"/>
          <w:kern w:val="0"/>
          <w:sz w:val="32"/>
          <w:szCs w:val="22"/>
          <w:highlight w:val="none"/>
        </w:rPr>
        <w:t>）</w:t>
      </w:r>
    </w:p>
    <w:p w14:paraId="2EF89D28">
      <w:pPr>
        <w:pStyle w:val="11"/>
        <w:jc w:val="center"/>
        <w:rPr>
          <w:rStyle w:val="22"/>
          <w:rFonts w:ascii="仿宋" w:hAnsi="仿宋" w:eastAsia="仿宋" w:cs="宋体"/>
          <w:b w:val="0"/>
          <w:kern w:val="0"/>
          <w:sz w:val="32"/>
          <w:szCs w:val="22"/>
          <w:highlight w:val="none"/>
        </w:rPr>
      </w:pPr>
    </w:p>
    <w:p w14:paraId="7D1E0896">
      <w:pPr>
        <w:pStyle w:val="11"/>
        <w:jc w:val="center"/>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 xml:space="preserve">年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 xml:space="preserve"> 月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日</w:t>
      </w:r>
    </w:p>
    <w:p w14:paraId="375307B1">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6838ECEA">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ascii="仿宋" w:hAnsi="仿宋" w:eastAsia="仿宋" w:cs="宋体"/>
          <w:kern w:val="0"/>
          <w:sz w:val="44"/>
          <w:szCs w:val="44"/>
          <w:highlight w:val="none"/>
        </w:rPr>
      </w:pPr>
      <w:r>
        <w:rPr>
          <w:rStyle w:val="22"/>
          <w:rFonts w:hint="eastAsia" w:ascii="仿宋" w:hAnsi="仿宋" w:eastAsia="仿宋" w:cs="宋体"/>
          <w:kern w:val="0"/>
          <w:sz w:val="44"/>
          <w:szCs w:val="44"/>
          <w:highlight w:val="none"/>
        </w:rPr>
        <w:t xml:space="preserve">目 </w:t>
      </w:r>
      <w:r>
        <w:rPr>
          <w:rStyle w:val="22"/>
          <w:rFonts w:ascii="仿宋" w:hAnsi="仿宋" w:eastAsia="仿宋" w:cs="宋体"/>
          <w:kern w:val="0"/>
          <w:sz w:val="44"/>
          <w:szCs w:val="44"/>
          <w:highlight w:val="none"/>
        </w:rPr>
        <w:t xml:space="preserve"> </w:t>
      </w:r>
      <w:r>
        <w:rPr>
          <w:rStyle w:val="22"/>
          <w:rFonts w:hint="eastAsia" w:ascii="仿宋" w:hAnsi="仿宋" w:eastAsia="仿宋" w:cs="宋体"/>
          <w:kern w:val="0"/>
          <w:sz w:val="44"/>
          <w:szCs w:val="44"/>
          <w:highlight w:val="none"/>
        </w:rPr>
        <w:t xml:space="preserve"> 录</w:t>
      </w:r>
    </w:p>
    <w:p w14:paraId="0974B71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一</w:t>
      </w:r>
      <w:r>
        <w:rPr>
          <w:rStyle w:val="22"/>
          <w:rFonts w:hint="eastAsia" w:ascii="仿宋" w:hAnsi="仿宋" w:eastAsia="仿宋" w:cs="宋体"/>
          <w:b/>
          <w:bCs w:val="0"/>
          <w:kern w:val="0"/>
          <w:sz w:val="28"/>
          <w:szCs w:val="28"/>
          <w:highlight w:val="none"/>
        </w:rPr>
        <w:t>、</w:t>
      </w:r>
      <w:r>
        <w:rPr>
          <w:rStyle w:val="22"/>
          <w:rFonts w:hint="eastAsia" w:ascii="仿宋" w:hAnsi="仿宋" w:eastAsia="仿宋" w:cs="宋体"/>
          <w:b/>
          <w:bCs w:val="0"/>
          <w:kern w:val="0"/>
          <w:sz w:val="28"/>
          <w:szCs w:val="28"/>
          <w:highlight w:val="none"/>
          <w:lang w:val="en-US" w:eastAsia="zh-CN"/>
        </w:rPr>
        <w:t>报价部分</w:t>
      </w:r>
    </w:p>
    <w:p w14:paraId="15C3936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rPr>
      </w:pPr>
      <w:r>
        <w:rPr>
          <w:rStyle w:val="22"/>
          <w:rFonts w:hint="eastAsia" w:ascii="仿宋" w:hAnsi="仿宋" w:eastAsia="仿宋" w:cs="宋体"/>
          <w:b w:val="0"/>
          <w:kern w:val="0"/>
          <w:sz w:val="28"/>
          <w:szCs w:val="28"/>
          <w:highlight w:val="none"/>
          <w:lang w:val="en-US" w:eastAsia="zh-CN"/>
        </w:rPr>
        <w:t>1、报价函</w:t>
      </w:r>
    </w:p>
    <w:p w14:paraId="4932774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52DBAE4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2"/>
          <w:rFonts w:hint="eastAsia" w:ascii="仿宋" w:hAnsi="仿宋" w:eastAsia="仿宋" w:cs="宋体"/>
          <w:b w:val="0"/>
          <w:kern w:val="0"/>
          <w:sz w:val="28"/>
          <w:szCs w:val="28"/>
          <w:highlight w:val="none"/>
          <w:lang w:val="en-US" w:eastAsia="zh-CN"/>
        </w:rPr>
        <w:t>供应商认为需要提交的其他资料</w:t>
      </w:r>
    </w:p>
    <w:p w14:paraId="7F03FE57">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二、资格、资质证明文件</w:t>
      </w:r>
    </w:p>
    <w:p w14:paraId="051B0E3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1、供应商营业执照；</w:t>
      </w:r>
    </w:p>
    <w:p w14:paraId="0EA17490">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2、法定代表人身份证明或授权委托书；</w:t>
      </w:r>
    </w:p>
    <w:p w14:paraId="0FA9F92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3、具备履行合同所必需的设备和专业技术能力的证明材料；</w:t>
      </w:r>
    </w:p>
    <w:p w14:paraId="5F8BA4C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4、缴纳税收和社会保障资金等证明告知承诺书；</w:t>
      </w:r>
    </w:p>
    <w:p w14:paraId="4F54AFB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5、需要提供的其他相关资格证明文件。</w:t>
      </w:r>
    </w:p>
    <w:p w14:paraId="5CC5F41A">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三、技术文件</w:t>
      </w:r>
    </w:p>
    <w:p w14:paraId="52957F3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1、与本项目相对应的技术资料；</w:t>
      </w:r>
    </w:p>
    <w:p w14:paraId="4B4D30E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2、评分办法技术部分涉及的相关内容（如有）；</w:t>
      </w:r>
    </w:p>
    <w:p w14:paraId="7B7BFA6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3、供应商认为需要提交的其他资料。</w:t>
      </w:r>
    </w:p>
    <w:p w14:paraId="67D2D8A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四、其他材料</w:t>
      </w:r>
    </w:p>
    <w:p w14:paraId="14C0A05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1、评分办法商务部分涉及的相关内容（如有）；</w:t>
      </w:r>
    </w:p>
    <w:p w14:paraId="403D74E5">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2、承诺书</w:t>
      </w:r>
    </w:p>
    <w:p w14:paraId="38D2048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3、供应商认为需要加以说明的其他内容。</w:t>
      </w:r>
    </w:p>
    <w:p w14:paraId="1F2A06DA">
      <w:pP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br w:type="page"/>
      </w:r>
    </w:p>
    <w:p w14:paraId="1CB823C3">
      <w:pPr>
        <w:pStyle w:val="11"/>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lang w:val="en-US" w:eastAsia="zh-CN"/>
        </w:rPr>
        <w:t>附件</w:t>
      </w:r>
      <w:r>
        <w:rPr>
          <w:rStyle w:val="22"/>
          <w:rFonts w:hint="eastAsia" w:ascii="仿宋" w:hAnsi="仿宋" w:eastAsia="仿宋" w:cs="宋体"/>
          <w:b/>
          <w:bCs w:val="0"/>
          <w:kern w:val="0"/>
          <w:sz w:val="28"/>
          <w:szCs w:val="21"/>
          <w:highlight w:val="none"/>
        </w:rPr>
        <w:t>一</w:t>
      </w:r>
      <w:r>
        <w:rPr>
          <w:rStyle w:val="22"/>
          <w:rFonts w:hint="eastAsia" w:ascii="仿宋" w:hAnsi="仿宋" w:eastAsia="仿宋" w:cs="宋体"/>
          <w:b/>
          <w:bCs w:val="0"/>
          <w:kern w:val="0"/>
          <w:sz w:val="28"/>
          <w:szCs w:val="21"/>
          <w:highlight w:val="none"/>
          <w:lang w:eastAsia="zh-CN"/>
        </w:rPr>
        <w:t>：</w:t>
      </w:r>
    </w:p>
    <w:p w14:paraId="22472B4C">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3D2E30B8">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08CA06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53E61450">
      <w:pPr>
        <w:keepNext w:val="0"/>
        <w:keepLines w:val="0"/>
        <w:pageBreakBefore w:val="0"/>
        <w:widowControl w:val="0"/>
        <w:kinsoku/>
        <w:wordWrap/>
        <w:overflowPunct/>
        <w:topLinePunct w:val="0"/>
        <w:bidi w:val="0"/>
        <w:snapToGrid/>
        <w:spacing w:line="7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olor w:val="000000"/>
          <w:sz w:val="28"/>
          <w:highlight w:val="none"/>
        </w:rPr>
        <w:t xml:space="preserve">    </w:t>
      </w: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200326E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69AF0EF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03A0739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113B597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4D139A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39D842A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41200CDE">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4412FA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3838068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0BBB7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6501C9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553C5020">
      <w:pPr>
        <w:pStyle w:val="11"/>
        <w:ind w:firstLine="560" w:firstLineChars="2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0C948A54">
      <w:pPr>
        <w:pStyle w:val="11"/>
        <w:ind w:firstLine="560" w:firstLineChars="200"/>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1AA14867">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2EFCCBEF">
      <w:pPr>
        <w:pStyle w:val="11"/>
        <w:jc w:val="right"/>
        <w:rPr>
          <w:rStyle w:val="22"/>
          <w:rFonts w:hint="eastAsia" w:ascii="仿宋" w:hAnsi="仿宋" w:eastAsia="仿宋" w:cs="宋体"/>
          <w:b w:val="0"/>
          <w:kern w:val="0"/>
          <w:sz w:val="28"/>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14EBE2AD">
      <w:pPr>
        <w:jc w:val="right"/>
        <w:rPr>
          <w:rStyle w:val="22"/>
          <w:rFonts w:hint="eastAsia" w:ascii="仿宋" w:hAnsi="仿宋" w:eastAsia="仿宋" w:cs="宋体"/>
          <w:b/>
          <w:bCs w:val="0"/>
          <w:kern w:val="0"/>
          <w:sz w:val="32"/>
          <w:szCs w:val="22"/>
          <w:highlight w:val="none"/>
        </w:rPr>
      </w:pPr>
      <w:r>
        <w:rPr>
          <w:rStyle w:val="22"/>
          <w:rFonts w:hint="eastAsia" w:ascii="仿宋" w:hAnsi="仿宋" w:eastAsia="仿宋" w:cs="宋体"/>
          <w:b/>
          <w:bCs w:val="0"/>
          <w:kern w:val="0"/>
          <w:sz w:val="32"/>
          <w:szCs w:val="22"/>
          <w:highlight w:val="none"/>
        </w:rPr>
        <w:br w:type="page"/>
      </w:r>
    </w:p>
    <w:p w14:paraId="7095550F">
      <w:pPr>
        <w:pStyle w:val="11"/>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附件二：</w:t>
      </w:r>
    </w:p>
    <w:p w14:paraId="0928ECE6">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rPr>
        <w:t>报价一览表</w:t>
      </w:r>
    </w:p>
    <w:p w14:paraId="79A19D33">
      <w:pPr>
        <w:pStyle w:val="11"/>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项目名称：</w:t>
      </w:r>
    </w:p>
    <w:p w14:paraId="24AF8D0E">
      <w:pPr>
        <w:pStyle w:val="11"/>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项目编号： </w:t>
      </w:r>
      <w:r>
        <w:rPr>
          <w:rStyle w:val="22"/>
          <w:rFonts w:ascii="仿宋" w:hAnsi="仿宋" w:eastAsia="仿宋" w:cs="宋体"/>
          <w:b w:val="0"/>
          <w:kern w:val="0"/>
          <w:sz w:val="28"/>
          <w:highlight w:val="none"/>
        </w:rPr>
        <w:t xml:space="preserve">                                  </w:t>
      </w:r>
    </w:p>
    <w:tbl>
      <w:tblPr>
        <w:tblStyle w:val="1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693"/>
      </w:tblGrid>
      <w:tr w14:paraId="5ABB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exact"/>
          <w:jc w:val="center"/>
        </w:trPr>
        <w:tc>
          <w:tcPr>
            <w:tcW w:w="3086" w:type="dxa"/>
            <w:vAlign w:val="center"/>
          </w:tcPr>
          <w:p w14:paraId="3AE790F5">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报价</w:t>
            </w:r>
            <w:r>
              <w:rPr>
                <w:rStyle w:val="22"/>
                <w:rFonts w:hint="eastAsia" w:ascii="仿宋" w:hAnsi="仿宋" w:eastAsia="仿宋" w:cs="宋体"/>
                <w:b w:val="0"/>
                <w:kern w:val="0"/>
                <w:sz w:val="28"/>
                <w:highlight w:val="none"/>
                <w:lang w:eastAsia="zh-CN"/>
              </w:rPr>
              <w:t>（</w:t>
            </w:r>
            <w:r>
              <w:rPr>
                <w:rStyle w:val="22"/>
                <w:rFonts w:hint="eastAsia" w:ascii="仿宋" w:hAnsi="仿宋" w:eastAsia="仿宋" w:cs="宋体"/>
                <w:b w:val="0"/>
                <w:kern w:val="0"/>
                <w:sz w:val="28"/>
                <w:highlight w:val="none"/>
                <w:lang w:val="en-US" w:eastAsia="zh-CN"/>
              </w:rPr>
              <w:t>元）</w:t>
            </w:r>
          </w:p>
        </w:tc>
        <w:tc>
          <w:tcPr>
            <w:tcW w:w="6693" w:type="dxa"/>
            <w:vAlign w:val="center"/>
          </w:tcPr>
          <w:p w14:paraId="7B750CA8">
            <w:pPr>
              <w:widowControl/>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大写</w:t>
            </w:r>
            <w:r>
              <w:rPr>
                <w:rStyle w:val="22"/>
                <w:rFonts w:hint="eastAsia" w:ascii="仿宋" w:hAnsi="仿宋" w:eastAsia="仿宋" w:cs="宋体"/>
                <w:b w:val="0"/>
                <w:kern w:val="0"/>
                <w:sz w:val="28"/>
                <w:highlight w:val="none"/>
                <w:lang w:val="en-US" w:eastAsia="zh-CN"/>
              </w:rPr>
              <w:t>:</w:t>
            </w:r>
          </w:p>
          <w:p w14:paraId="2148F75E">
            <w:pPr>
              <w:widowControl/>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小写</w:t>
            </w:r>
            <w:r>
              <w:rPr>
                <w:rStyle w:val="22"/>
                <w:rFonts w:hint="eastAsia" w:ascii="仿宋" w:hAnsi="仿宋" w:eastAsia="仿宋" w:cs="宋体"/>
                <w:b w:val="0"/>
                <w:kern w:val="0"/>
                <w:sz w:val="28"/>
                <w:highlight w:val="none"/>
                <w:lang w:val="en-US" w:eastAsia="zh-CN"/>
              </w:rPr>
              <w:t>:</w:t>
            </w:r>
          </w:p>
        </w:tc>
      </w:tr>
      <w:tr w14:paraId="445C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3086" w:type="dxa"/>
            <w:vAlign w:val="center"/>
          </w:tcPr>
          <w:p w14:paraId="400332BA">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服务期限</w:t>
            </w:r>
          </w:p>
        </w:tc>
        <w:tc>
          <w:tcPr>
            <w:tcW w:w="6693" w:type="dxa"/>
            <w:vAlign w:val="center"/>
          </w:tcPr>
          <w:p w14:paraId="69F91C29">
            <w:pPr>
              <w:pStyle w:val="11"/>
              <w:ind w:left="77"/>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lang w:val="en-US" w:eastAsia="zh-CN"/>
              </w:rPr>
              <w:t>年</w:t>
            </w:r>
          </w:p>
        </w:tc>
      </w:tr>
      <w:tr w14:paraId="5AB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3086" w:type="dxa"/>
            <w:vAlign w:val="center"/>
          </w:tcPr>
          <w:p w14:paraId="75AD9CD4">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项目负责人</w:t>
            </w:r>
          </w:p>
        </w:tc>
        <w:tc>
          <w:tcPr>
            <w:tcW w:w="6693" w:type="dxa"/>
            <w:vAlign w:val="center"/>
          </w:tcPr>
          <w:p w14:paraId="0D538CA4">
            <w:pPr>
              <w:pStyle w:val="11"/>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姓名：</w:t>
            </w:r>
          </w:p>
          <w:p w14:paraId="5B2F401C">
            <w:pPr>
              <w:pStyle w:val="11"/>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联系电话：</w:t>
            </w:r>
          </w:p>
        </w:tc>
      </w:tr>
      <w:tr w14:paraId="4D0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jc w:val="center"/>
        </w:trPr>
        <w:tc>
          <w:tcPr>
            <w:tcW w:w="3086" w:type="dxa"/>
            <w:vAlign w:val="center"/>
          </w:tcPr>
          <w:p w14:paraId="6EF16715">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对磋商文件的</w:t>
            </w:r>
            <w:r>
              <w:rPr>
                <w:rStyle w:val="22"/>
                <w:rFonts w:hint="eastAsia" w:ascii="仿宋" w:hAnsi="仿宋" w:eastAsia="仿宋" w:cs="宋体"/>
                <w:b w:val="0"/>
                <w:kern w:val="0"/>
                <w:sz w:val="28"/>
                <w:highlight w:val="none"/>
                <w:lang w:val="en-US" w:eastAsia="zh-CN"/>
              </w:rPr>
              <w:t>响应</w:t>
            </w:r>
            <w:r>
              <w:rPr>
                <w:rStyle w:val="22"/>
                <w:rFonts w:hint="eastAsia" w:ascii="仿宋" w:hAnsi="仿宋" w:eastAsia="仿宋" w:cs="宋体"/>
                <w:b w:val="0"/>
                <w:kern w:val="0"/>
                <w:sz w:val="28"/>
                <w:highlight w:val="none"/>
              </w:rPr>
              <w:t>程度</w:t>
            </w:r>
          </w:p>
        </w:tc>
        <w:tc>
          <w:tcPr>
            <w:tcW w:w="6693" w:type="dxa"/>
            <w:vAlign w:val="center"/>
          </w:tcPr>
          <w:p w14:paraId="27129CE1">
            <w:pPr>
              <w:pStyle w:val="11"/>
              <w:jc w:val="left"/>
              <w:rPr>
                <w:rStyle w:val="22"/>
                <w:rFonts w:ascii="仿宋" w:hAnsi="仿宋" w:eastAsia="仿宋" w:cs="宋体"/>
                <w:b w:val="0"/>
                <w:kern w:val="0"/>
                <w:sz w:val="28"/>
                <w:highlight w:val="none"/>
              </w:rPr>
            </w:pPr>
          </w:p>
        </w:tc>
      </w:tr>
      <w:tr w14:paraId="7867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79" w:type="dxa"/>
            <w:gridSpan w:val="2"/>
            <w:vAlign w:val="center"/>
          </w:tcPr>
          <w:p w14:paraId="68C2455A">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w:t>
            </w:r>
          </w:p>
          <w:p w14:paraId="6441DA6E">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1、报价币种：人民币。</w:t>
            </w:r>
          </w:p>
          <w:p w14:paraId="4610773C">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w:t>
            </w:r>
            <w:r>
              <w:rPr>
                <w:rStyle w:val="22"/>
                <w:rFonts w:hint="eastAsia" w:ascii="仿宋" w:hAnsi="仿宋" w:eastAsia="仿宋" w:cs="宋体"/>
                <w:b w:val="0"/>
                <w:kern w:val="0"/>
                <w:sz w:val="28"/>
                <w:highlight w:val="none"/>
                <w:lang w:eastAsia="zh-CN"/>
              </w:rPr>
              <w:t>供货地点</w:t>
            </w:r>
            <w:r>
              <w:rPr>
                <w:rStyle w:val="22"/>
                <w:rFonts w:hint="eastAsia" w:ascii="仿宋" w:hAnsi="仿宋" w:eastAsia="仿宋" w:cs="宋体"/>
                <w:b w:val="0"/>
                <w:kern w:val="0"/>
                <w:sz w:val="28"/>
                <w:highlight w:val="none"/>
              </w:rPr>
              <w:t>：甲方指定地点。</w:t>
            </w:r>
          </w:p>
        </w:tc>
      </w:tr>
    </w:tbl>
    <w:p w14:paraId="4D433340">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73174AA6">
      <w:pPr>
        <w:pStyle w:val="11"/>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41440E3C">
      <w:pPr>
        <w:pStyle w:val="11"/>
        <w:jc w:val="righ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675CDDCB">
      <w:pPr>
        <w:pStyle w:val="11"/>
        <w:jc w:val="right"/>
        <w:rPr>
          <w:rStyle w:val="22"/>
          <w:rFonts w:hint="eastAsia" w:ascii="仿宋" w:hAnsi="仿宋" w:eastAsia="仿宋" w:cs="宋体"/>
          <w:b/>
          <w:bCs w:val="0"/>
          <w:kern w:val="0"/>
          <w:sz w:val="32"/>
          <w:szCs w:val="22"/>
          <w:highlight w:val="none"/>
        </w:rPr>
      </w:pPr>
    </w:p>
    <w:p w14:paraId="2AA07320">
      <w:pPr>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br w:type="page"/>
      </w:r>
    </w:p>
    <w:p w14:paraId="5AFA69F0">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附件三：</w:t>
      </w:r>
    </w:p>
    <w:p w14:paraId="171AB39C">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供应商基本情况表</w:t>
      </w:r>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2DE3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AF7AC8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4FF59E3">
            <w:pPr>
              <w:spacing w:line="360" w:lineRule="auto"/>
              <w:jc w:val="center"/>
              <w:rPr>
                <w:rFonts w:hint="eastAsia" w:ascii="仿宋" w:hAnsi="仿宋" w:eastAsia="仿宋" w:cs="仿宋"/>
                <w:color w:val="000000"/>
                <w:sz w:val="28"/>
                <w:szCs w:val="28"/>
                <w:highlight w:val="none"/>
              </w:rPr>
            </w:pPr>
          </w:p>
        </w:tc>
      </w:tr>
      <w:tr w14:paraId="76BE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82A8DA2">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374656A">
            <w:pPr>
              <w:spacing w:line="360" w:lineRule="auto"/>
              <w:jc w:val="center"/>
              <w:rPr>
                <w:rFonts w:hint="eastAsia" w:ascii="仿宋" w:hAnsi="仿宋" w:eastAsia="仿宋" w:cs="仿宋"/>
                <w:color w:val="000000"/>
                <w:sz w:val="28"/>
                <w:szCs w:val="28"/>
                <w:highlight w:val="none"/>
              </w:rPr>
            </w:pPr>
          </w:p>
        </w:tc>
      </w:tr>
      <w:tr w14:paraId="5D25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3818FB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1DB470A">
            <w:pPr>
              <w:spacing w:line="360" w:lineRule="auto"/>
              <w:jc w:val="center"/>
              <w:rPr>
                <w:rFonts w:hint="eastAsia" w:ascii="仿宋" w:hAnsi="仿宋" w:eastAsia="仿宋" w:cs="仿宋"/>
                <w:color w:val="000000"/>
                <w:sz w:val="28"/>
                <w:szCs w:val="28"/>
                <w:highlight w:val="none"/>
              </w:rPr>
            </w:pPr>
          </w:p>
        </w:tc>
      </w:tr>
      <w:tr w14:paraId="1CD3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F8CCF8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98A7FA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EDFF3B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DB021B5">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3FACF6D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91A0C72">
            <w:pPr>
              <w:spacing w:line="360" w:lineRule="auto"/>
              <w:jc w:val="center"/>
              <w:rPr>
                <w:rFonts w:hint="eastAsia" w:ascii="仿宋" w:hAnsi="仿宋" w:eastAsia="仿宋" w:cs="仿宋"/>
                <w:color w:val="000000"/>
                <w:sz w:val="28"/>
                <w:szCs w:val="28"/>
                <w:highlight w:val="none"/>
              </w:rPr>
            </w:pPr>
          </w:p>
        </w:tc>
      </w:tr>
      <w:tr w14:paraId="162E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28FF3A8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501D9951">
            <w:pPr>
              <w:spacing w:line="360" w:lineRule="auto"/>
              <w:jc w:val="center"/>
              <w:rPr>
                <w:rFonts w:hint="eastAsia" w:ascii="仿宋" w:hAnsi="仿宋" w:eastAsia="仿宋" w:cs="仿宋"/>
                <w:color w:val="000000"/>
                <w:sz w:val="28"/>
                <w:szCs w:val="28"/>
                <w:highlight w:val="none"/>
              </w:rPr>
            </w:pPr>
          </w:p>
        </w:tc>
      </w:tr>
      <w:tr w14:paraId="365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5B9A37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DF1F93D">
            <w:pPr>
              <w:spacing w:line="360" w:lineRule="auto"/>
              <w:jc w:val="center"/>
              <w:rPr>
                <w:rFonts w:hint="eastAsia" w:ascii="仿宋" w:hAnsi="仿宋" w:eastAsia="仿宋" w:cs="仿宋"/>
                <w:color w:val="000000"/>
                <w:sz w:val="28"/>
                <w:szCs w:val="28"/>
                <w:highlight w:val="none"/>
              </w:rPr>
            </w:pPr>
          </w:p>
        </w:tc>
      </w:tr>
      <w:tr w14:paraId="5AF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E08458A">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59D22908">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4212F0E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6575B9B">
            <w:pPr>
              <w:spacing w:line="360" w:lineRule="auto"/>
              <w:rPr>
                <w:rFonts w:hint="eastAsia" w:ascii="仿宋" w:hAnsi="仿宋" w:eastAsia="仿宋" w:cs="仿宋"/>
                <w:color w:val="000000"/>
                <w:sz w:val="28"/>
                <w:szCs w:val="28"/>
                <w:highlight w:val="none"/>
              </w:rPr>
            </w:pPr>
          </w:p>
        </w:tc>
      </w:tr>
      <w:tr w14:paraId="0D01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1066CAE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6E335C64">
            <w:pPr>
              <w:spacing w:line="360" w:lineRule="auto"/>
              <w:jc w:val="left"/>
              <w:rPr>
                <w:rFonts w:hint="eastAsia" w:ascii="仿宋" w:hAnsi="仿宋" w:eastAsia="仿宋" w:cs="仿宋"/>
                <w:color w:val="000000"/>
                <w:sz w:val="28"/>
                <w:szCs w:val="28"/>
                <w:highlight w:val="none"/>
              </w:rPr>
            </w:pPr>
          </w:p>
        </w:tc>
      </w:tr>
      <w:tr w14:paraId="0A33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2A0AD2CD">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7069BE65">
            <w:pPr>
              <w:spacing w:line="360" w:lineRule="auto"/>
              <w:jc w:val="left"/>
              <w:rPr>
                <w:rFonts w:hint="eastAsia" w:ascii="仿宋" w:hAnsi="仿宋" w:eastAsia="仿宋" w:cs="仿宋"/>
                <w:color w:val="000000"/>
                <w:sz w:val="28"/>
                <w:szCs w:val="28"/>
                <w:highlight w:val="none"/>
              </w:rPr>
            </w:pPr>
          </w:p>
        </w:tc>
      </w:tr>
    </w:tbl>
    <w:p w14:paraId="0A9D3DD4">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r>
        <w:rPr>
          <w:rFonts w:hint="eastAsia" w:ascii="仿宋" w:hAnsi="仿宋" w:eastAsia="仿宋"/>
          <w:color w:val="000000"/>
          <w:sz w:val="28"/>
          <w:szCs w:val="21"/>
          <w:highlight w:val="none"/>
        </w:rPr>
        <w:t>备注：本表后应附供应商营业执照等。所填写内容应准确无误。</w:t>
      </w:r>
    </w:p>
    <w:p w14:paraId="46D6BFF3">
      <w:pPr>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br w:type="page"/>
      </w:r>
    </w:p>
    <w:p w14:paraId="5FE6B686">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lang w:val="en-US" w:eastAsia="zh-CN"/>
        </w:rPr>
        <w:t>附件四：</w:t>
      </w:r>
    </w:p>
    <w:p w14:paraId="415D1EA7">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法定代表人身份证明</w:t>
      </w:r>
    </w:p>
    <w:p w14:paraId="0C6A514B">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（后附法定代表人身份证</w:t>
      </w:r>
      <w:r>
        <w:rPr>
          <w:rStyle w:val="22"/>
          <w:rFonts w:hint="eastAsia" w:ascii="仿宋" w:hAnsi="仿宋" w:eastAsia="仿宋" w:cs="宋体"/>
          <w:b w:val="0"/>
          <w:kern w:val="0"/>
          <w:sz w:val="28"/>
          <w:highlight w:val="none"/>
          <w:lang w:val="en-US" w:eastAsia="zh-CN"/>
        </w:rPr>
        <w:t>复印件</w:t>
      </w:r>
      <w:r>
        <w:rPr>
          <w:rStyle w:val="22"/>
          <w:rFonts w:hint="eastAsia" w:ascii="仿宋" w:hAnsi="仿宋" w:eastAsia="仿宋" w:cs="宋体"/>
          <w:b w:val="0"/>
          <w:kern w:val="0"/>
          <w:sz w:val="28"/>
          <w:highlight w:val="none"/>
        </w:rPr>
        <w:t>）</w:t>
      </w:r>
    </w:p>
    <w:p w14:paraId="51E694C8">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p>
    <w:p w14:paraId="1F99A300">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单位性质：</w:t>
      </w:r>
    </w:p>
    <w:p w14:paraId="2166648D">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地址：</w:t>
      </w:r>
    </w:p>
    <w:p w14:paraId="03AD6A18">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成立时间：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月</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日</w:t>
      </w:r>
    </w:p>
    <w:p w14:paraId="39DD22D9">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经营期限：</w:t>
      </w:r>
    </w:p>
    <w:p w14:paraId="4B7018DA">
      <w:pPr>
        <w:pStyle w:val="11"/>
        <w:rPr>
          <w:rStyle w:val="22"/>
          <w:rFonts w:ascii="仿宋" w:hAnsi="仿宋" w:eastAsia="仿宋" w:cs="宋体"/>
          <w:b w:val="0"/>
          <w:kern w:val="0"/>
          <w:sz w:val="28"/>
          <w:highlight w:val="none"/>
          <w:u w:val="single"/>
        </w:rPr>
      </w:pPr>
      <w:r>
        <w:rPr>
          <w:rStyle w:val="22"/>
          <w:rFonts w:hint="eastAsia" w:ascii="仿宋" w:hAnsi="仿宋" w:eastAsia="仿宋" w:cs="宋体"/>
          <w:b w:val="0"/>
          <w:kern w:val="0"/>
          <w:sz w:val="28"/>
          <w:highlight w:val="none"/>
        </w:rPr>
        <w:t>姓名： 性别： 年龄： 职务：</w:t>
      </w:r>
    </w:p>
    <w:p w14:paraId="1DEF495F">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系（供应商名称）的法定代表人。</w:t>
      </w:r>
    </w:p>
    <w:p w14:paraId="584D7BE0">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特此证明。</w:t>
      </w:r>
    </w:p>
    <w:p w14:paraId="63C8DBCF">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0CFAD715">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2E9409DF">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33E79B55">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附件五：</w:t>
      </w:r>
    </w:p>
    <w:p w14:paraId="37CA6398">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授权委托书</w:t>
      </w:r>
    </w:p>
    <w:p w14:paraId="2F264E8E">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本人</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系</w:t>
      </w:r>
      <w:r>
        <w:rPr>
          <w:rStyle w:val="22"/>
          <w:rFonts w:hint="eastAsia" w:ascii="仿宋" w:hAnsi="仿宋" w:eastAsia="仿宋" w:cs="宋体"/>
          <w:b w:val="0"/>
          <w:kern w:val="0"/>
          <w:sz w:val="28"/>
          <w:highlight w:val="none"/>
          <w:u w:val="single"/>
        </w:rPr>
        <w:t>（供应商名称）</w:t>
      </w:r>
      <w:r>
        <w:rPr>
          <w:rStyle w:val="22"/>
          <w:rFonts w:hint="eastAsia" w:ascii="仿宋" w:hAnsi="仿宋" w:eastAsia="仿宋" w:cs="宋体"/>
          <w:b w:val="0"/>
          <w:kern w:val="0"/>
          <w:sz w:val="28"/>
          <w:highlight w:val="none"/>
        </w:rPr>
        <w:t>的法定代表人，现委托</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44E4533">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委托期限：</w:t>
      </w:r>
    </w:p>
    <w:p w14:paraId="2CF23488">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代理人无转委托权。</w:t>
      </w:r>
    </w:p>
    <w:p w14:paraId="422B6139">
      <w:pPr>
        <w:pStyle w:val="11"/>
        <w:ind w:right="1120"/>
        <w:jc w:val="center"/>
        <w:rPr>
          <w:rStyle w:val="22"/>
          <w:rFonts w:ascii="仿宋" w:hAnsi="仿宋" w:eastAsia="仿宋" w:cs="宋体"/>
          <w:b w:val="0"/>
          <w:kern w:val="0"/>
          <w:sz w:val="28"/>
          <w:highlight w:val="none"/>
        </w:rPr>
      </w:pPr>
    </w:p>
    <w:p w14:paraId="772ADC39">
      <w:pPr>
        <w:pStyle w:val="11"/>
        <w:ind w:right="1120"/>
        <w:jc w:val="both"/>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38E149F7">
      <w:pPr>
        <w:pStyle w:val="11"/>
        <w:jc w:val="right"/>
        <w:rPr>
          <w:rStyle w:val="22"/>
          <w:rFonts w:ascii="仿宋" w:hAnsi="仿宋" w:eastAsia="仿宋" w:cs="宋体"/>
          <w:b w:val="0"/>
          <w:kern w:val="0"/>
          <w:sz w:val="28"/>
          <w:highlight w:val="none"/>
        </w:rPr>
      </w:pPr>
    </w:p>
    <w:p w14:paraId="7D93B34A">
      <w:pPr>
        <w:pStyle w:val="11"/>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 （</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57596B1C">
      <w:pPr>
        <w:pStyle w:val="11"/>
        <w:ind w:right="1120" w:firstLine="3640" w:firstLineChars="1300"/>
        <w:rPr>
          <w:rStyle w:val="22"/>
          <w:rFonts w:ascii="仿宋" w:hAnsi="仿宋" w:eastAsia="仿宋" w:cs="宋体"/>
          <w:b w:val="0"/>
          <w:kern w:val="0"/>
          <w:sz w:val="28"/>
          <w:highlight w:val="none"/>
        </w:rPr>
      </w:pPr>
    </w:p>
    <w:p w14:paraId="28D0BB64">
      <w:pPr>
        <w:pStyle w:val="11"/>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身份证号码：</w:t>
      </w:r>
    </w:p>
    <w:p w14:paraId="7A024609">
      <w:pPr>
        <w:pStyle w:val="11"/>
        <w:jc w:val="right"/>
        <w:rPr>
          <w:rStyle w:val="22"/>
          <w:rFonts w:ascii="仿宋" w:hAnsi="仿宋" w:eastAsia="仿宋" w:cs="宋体"/>
          <w:b w:val="0"/>
          <w:kern w:val="0"/>
          <w:sz w:val="28"/>
          <w:highlight w:val="none"/>
        </w:rPr>
      </w:pPr>
    </w:p>
    <w:p w14:paraId="421DB746">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7FCA42F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注：后附法定代表人及授权代理人身份证</w:t>
      </w:r>
      <w:r>
        <w:rPr>
          <w:rStyle w:val="22"/>
          <w:rFonts w:hint="eastAsia" w:ascii="仿宋" w:hAnsi="仿宋" w:eastAsia="仿宋" w:cs="宋体"/>
          <w:b w:val="0"/>
          <w:kern w:val="0"/>
          <w:sz w:val="28"/>
          <w:highlight w:val="none"/>
          <w:lang w:val="en-US" w:eastAsia="zh-CN"/>
        </w:rPr>
        <w:t>复印件</w:t>
      </w:r>
      <w:r>
        <w:rPr>
          <w:rStyle w:val="22"/>
          <w:rFonts w:ascii="仿宋" w:hAnsi="仿宋" w:eastAsia="仿宋" w:cs="宋体"/>
          <w:b w:val="0"/>
          <w:kern w:val="0"/>
          <w:sz w:val="28"/>
          <w:highlight w:val="none"/>
        </w:rPr>
        <w:br w:type="page"/>
      </w:r>
      <w:bookmarkStart w:id="2" w:name="_Toc318788779"/>
    </w:p>
    <w:bookmarkEnd w:id="2"/>
    <w:p w14:paraId="3344196B">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附件六：</w:t>
      </w:r>
    </w:p>
    <w:p w14:paraId="572C28C0">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供应商缴纳税收和社会保障资金等证明告知承诺书</w:t>
      </w:r>
    </w:p>
    <w:p w14:paraId="4F434AED">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本公司（联合体）郑重承诺：</w:t>
      </w:r>
    </w:p>
    <w:p w14:paraId="284E55F5">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1、承诺具有良好的商业信誉和健全的财务会计制度；</w:t>
      </w:r>
    </w:p>
    <w:p w14:paraId="01E21DF0">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2、承诺依法缴纳税收和社会保障资金的良好记录；</w:t>
      </w:r>
    </w:p>
    <w:p w14:paraId="30A42040">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3、承诺参加政府采购活动前三年内，在经营活动中没有重大违法记录。</w:t>
      </w:r>
    </w:p>
    <w:p w14:paraId="1215777A">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我公司对上述承诺内容的真实性负责，如虚假承诺，将依法承担相应法律责任。</w:t>
      </w:r>
    </w:p>
    <w:p w14:paraId="0B938A1D">
      <w:pPr>
        <w:pStyle w:val="11"/>
        <w:jc w:val="right"/>
        <w:rPr>
          <w:rStyle w:val="22"/>
          <w:rFonts w:ascii="仿宋" w:hAnsi="仿宋" w:eastAsia="仿宋" w:cs="宋体"/>
          <w:b w:val="0"/>
          <w:kern w:val="0"/>
          <w:sz w:val="28"/>
          <w:highlight w:val="none"/>
        </w:rPr>
      </w:pPr>
    </w:p>
    <w:p w14:paraId="73BEB554">
      <w:pPr>
        <w:pStyle w:val="11"/>
        <w:jc w:val="right"/>
        <w:rPr>
          <w:rStyle w:val="22"/>
          <w:rFonts w:ascii="仿宋" w:hAnsi="仿宋" w:eastAsia="仿宋" w:cs="宋体"/>
          <w:b w:val="0"/>
          <w:kern w:val="0"/>
          <w:sz w:val="28"/>
          <w:highlight w:val="none"/>
        </w:rPr>
      </w:pPr>
    </w:p>
    <w:p w14:paraId="1980F7ED">
      <w:pPr>
        <w:pStyle w:val="11"/>
        <w:jc w:val="right"/>
        <w:rPr>
          <w:rStyle w:val="22"/>
          <w:rFonts w:ascii="仿宋" w:hAnsi="仿宋" w:eastAsia="仿宋" w:cs="宋体"/>
          <w:b w:val="0"/>
          <w:kern w:val="0"/>
          <w:sz w:val="28"/>
          <w:highlight w:val="none"/>
        </w:rPr>
      </w:pPr>
    </w:p>
    <w:p w14:paraId="344488D5">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承诺单位：__________________（</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933EC47">
      <w:pPr>
        <w:pStyle w:val="11"/>
        <w:jc w:val="right"/>
        <w:rPr>
          <w:rStyle w:val="22"/>
          <w:rFonts w:ascii="仿宋" w:hAnsi="仿宋" w:eastAsia="仿宋" w:cs="宋体"/>
          <w:b w:val="0"/>
          <w:kern w:val="0"/>
          <w:sz w:val="28"/>
          <w:highlight w:val="none"/>
        </w:rPr>
      </w:pPr>
    </w:p>
    <w:p w14:paraId="02A790A4">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法定代表人或委托代理人：__________________（</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56A9915B">
      <w:pPr>
        <w:pStyle w:val="11"/>
        <w:jc w:val="right"/>
        <w:rPr>
          <w:rStyle w:val="22"/>
          <w:rFonts w:ascii="仿宋" w:hAnsi="仿宋" w:eastAsia="仿宋" w:cs="宋体"/>
          <w:b w:val="0"/>
          <w:kern w:val="0"/>
          <w:sz w:val="28"/>
          <w:highlight w:val="none"/>
        </w:rPr>
      </w:pPr>
    </w:p>
    <w:p w14:paraId="747153D8">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_____ 年___ 月 ___日</w:t>
      </w:r>
    </w:p>
    <w:p w14:paraId="45382F6F">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2337A11D">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附件七：</w:t>
      </w:r>
    </w:p>
    <w:p w14:paraId="16834F08">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66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FC72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单位名称</w:t>
            </w:r>
          </w:p>
        </w:tc>
        <w:tc>
          <w:tcPr>
            <w:tcW w:w="7930" w:type="dxa"/>
            <w:gridSpan w:val="5"/>
            <w:vAlign w:val="center"/>
          </w:tcPr>
          <w:p w14:paraId="4C75DA4E">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tc>
      </w:tr>
      <w:tr w14:paraId="113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F608C54">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技术人员数量</w:t>
            </w:r>
          </w:p>
        </w:tc>
        <w:tc>
          <w:tcPr>
            <w:tcW w:w="1586" w:type="dxa"/>
            <w:vAlign w:val="center"/>
          </w:tcPr>
          <w:p w14:paraId="59ED7B6A">
            <w:pPr>
              <w:pStyle w:val="11"/>
              <w:jc w:val="center"/>
              <w:rPr>
                <w:rStyle w:val="22"/>
                <w:rFonts w:ascii="仿宋" w:hAnsi="仿宋" w:eastAsia="仿宋" w:cs="宋体"/>
                <w:b w:val="0"/>
                <w:kern w:val="0"/>
                <w:sz w:val="28"/>
                <w:highlight w:val="none"/>
              </w:rPr>
            </w:pPr>
          </w:p>
        </w:tc>
        <w:tc>
          <w:tcPr>
            <w:tcW w:w="1586" w:type="dxa"/>
            <w:vAlign w:val="center"/>
          </w:tcPr>
          <w:p w14:paraId="145F0DE1">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管理人员数量</w:t>
            </w:r>
          </w:p>
        </w:tc>
        <w:tc>
          <w:tcPr>
            <w:tcW w:w="1586" w:type="dxa"/>
            <w:vAlign w:val="center"/>
          </w:tcPr>
          <w:p w14:paraId="2F3C8C48">
            <w:pPr>
              <w:pStyle w:val="11"/>
              <w:jc w:val="center"/>
              <w:rPr>
                <w:rStyle w:val="22"/>
                <w:rFonts w:ascii="仿宋" w:hAnsi="仿宋" w:eastAsia="仿宋" w:cs="宋体"/>
                <w:b w:val="0"/>
                <w:kern w:val="0"/>
                <w:sz w:val="28"/>
                <w:highlight w:val="none"/>
              </w:rPr>
            </w:pPr>
          </w:p>
        </w:tc>
        <w:tc>
          <w:tcPr>
            <w:tcW w:w="1590" w:type="dxa"/>
            <w:vAlign w:val="center"/>
          </w:tcPr>
          <w:p w14:paraId="6CC65810">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生产人员数量</w:t>
            </w:r>
          </w:p>
        </w:tc>
        <w:tc>
          <w:tcPr>
            <w:tcW w:w="1582" w:type="dxa"/>
            <w:vAlign w:val="center"/>
          </w:tcPr>
          <w:p w14:paraId="1109198B">
            <w:pPr>
              <w:pStyle w:val="11"/>
              <w:jc w:val="center"/>
              <w:rPr>
                <w:rStyle w:val="22"/>
                <w:rFonts w:ascii="仿宋" w:hAnsi="仿宋" w:eastAsia="仿宋" w:cs="宋体"/>
                <w:b w:val="0"/>
                <w:kern w:val="0"/>
                <w:sz w:val="28"/>
                <w:highlight w:val="none"/>
              </w:rPr>
            </w:pPr>
          </w:p>
        </w:tc>
      </w:tr>
      <w:tr w14:paraId="712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A003898">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生产设备情况</w:t>
            </w:r>
          </w:p>
        </w:tc>
      </w:tr>
      <w:tr w14:paraId="766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D735D0D">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14:paraId="3DA328B7">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14:paraId="3C6562C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14:paraId="0C386F33">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14:paraId="36F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285E575">
            <w:pPr>
              <w:pStyle w:val="11"/>
              <w:jc w:val="center"/>
              <w:rPr>
                <w:rStyle w:val="22"/>
                <w:rFonts w:ascii="仿宋" w:hAnsi="仿宋" w:eastAsia="仿宋" w:cs="宋体"/>
                <w:b w:val="0"/>
                <w:kern w:val="0"/>
                <w:sz w:val="28"/>
                <w:highlight w:val="none"/>
              </w:rPr>
            </w:pPr>
          </w:p>
        </w:tc>
        <w:tc>
          <w:tcPr>
            <w:tcW w:w="1586" w:type="dxa"/>
            <w:vAlign w:val="center"/>
          </w:tcPr>
          <w:p w14:paraId="1CA6CA5D">
            <w:pPr>
              <w:pStyle w:val="11"/>
              <w:jc w:val="center"/>
              <w:rPr>
                <w:rStyle w:val="22"/>
                <w:rFonts w:ascii="仿宋" w:hAnsi="仿宋" w:eastAsia="仿宋" w:cs="宋体"/>
                <w:b w:val="0"/>
                <w:kern w:val="0"/>
                <w:sz w:val="28"/>
                <w:highlight w:val="none"/>
              </w:rPr>
            </w:pPr>
          </w:p>
        </w:tc>
        <w:tc>
          <w:tcPr>
            <w:tcW w:w="4762" w:type="dxa"/>
            <w:gridSpan w:val="3"/>
            <w:vAlign w:val="center"/>
          </w:tcPr>
          <w:p w14:paraId="62A61C7D">
            <w:pPr>
              <w:pStyle w:val="11"/>
              <w:jc w:val="center"/>
              <w:rPr>
                <w:rStyle w:val="22"/>
                <w:rFonts w:ascii="仿宋" w:hAnsi="仿宋" w:eastAsia="仿宋" w:cs="宋体"/>
                <w:b w:val="0"/>
                <w:kern w:val="0"/>
                <w:sz w:val="28"/>
                <w:highlight w:val="none"/>
              </w:rPr>
            </w:pPr>
          </w:p>
        </w:tc>
        <w:tc>
          <w:tcPr>
            <w:tcW w:w="1582" w:type="dxa"/>
            <w:vAlign w:val="center"/>
          </w:tcPr>
          <w:p w14:paraId="405BBA20">
            <w:pPr>
              <w:pStyle w:val="11"/>
              <w:jc w:val="center"/>
              <w:rPr>
                <w:rStyle w:val="22"/>
                <w:rFonts w:ascii="仿宋" w:hAnsi="仿宋" w:eastAsia="仿宋" w:cs="宋体"/>
                <w:b w:val="0"/>
                <w:kern w:val="0"/>
                <w:sz w:val="28"/>
                <w:highlight w:val="none"/>
              </w:rPr>
            </w:pPr>
          </w:p>
        </w:tc>
      </w:tr>
      <w:tr w14:paraId="4F71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763E3F8">
            <w:pPr>
              <w:pStyle w:val="11"/>
              <w:jc w:val="center"/>
              <w:rPr>
                <w:rStyle w:val="22"/>
                <w:rFonts w:ascii="仿宋" w:hAnsi="仿宋" w:eastAsia="仿宋" w:cs="宋体"/>
                <w:b w:val="0"/>
                <w:kern w:val="0"/>
                <w:sz w:val="28"/>
                <w:highlight w:val="none"/>
              </w:rPr>
            </w:pPr>
          </w:p>
        </w:tc>
        <w:tc>
          <w:tcPr>
            <w:tcW w:w="1586" w:type="dxa"/>
            <w:vAlign w:val="center"/>
          </w:tcPr>
          <w:p w14:paraId="09F6785A">
            <w:pPr>
              <w:pStyle w:val="11"/>
              <w:jc w:val="center"/>
              <w:rPr>
                <w:rStyle w:val="22"/>
                <w:rFonts w:ascii="仿宋" w:hAnsi="仿宋" w:eastAsia="仿宋" w:cs="宋体"/>
                <w:b w:val="0"/>
                <w:kern w:val="0"/>
                <w:sz w:val="28"/>
                <w:highlight w:val="none"/>
              </w:rPr>
            </w:pPr>
          </w:p>
        </w:tc>
        <w:tc>
          <w:tcPr>
            <w:tcW w:w="4762" w:type="dxa"/>
            <w:gridSpan w:val="3"/>
            <w:vAlign w:val="center"/>
          </w:tcPr>
          <w:p w14:paraId="40481A9F">
            <w:pPr>
              <w:pStyle w:val="11"/>
              <w:jc w:val="center"/>
              <w:rPr>
                <w:rStyle w:val="22"/>
                <w:rFonts w:ascii="仿宋" w:hAnsi="仿宋" w:eastAsia="仿宋" w:cs="宋体"/>
                <w:b w:val="0"/>
                <w:kern w:val="0"/>
                <w:sz w:val="28"/>
                <w:highlight w:val="none"/>
              </w:rPr>
            </w:pPr>
          </w:p>
        </w:tc>
        <w:tc>
          <w:tcPr>
            <w:tcW w:w="1582" w:type="dxa"/>
            <w:vAlign w:val="center"/>
          </w:tcPr>
          <w:p w14:paraId="17CC6F04">
            <w:pPr>
              <w:pStyle w:val="11"/>
              <w:jc w:val="center"/>
              <w:rPr>
                <w:rStyle w:val="22"/>
                <w:rFonts w:ascii="仿宋" w:hAnsi="仿宋" w:eastAsia="仿宋" w:cs="宋体"/>
                <w:b w:val="0"/>
                <w:kern w:val="0"/>
                <w:sz w:val="28"/>
                <w:highlight w:val="none"/>
              </w:rPr>
            </w:pPr>
          </w:p>
        </w:tc>
      </w:tr>
      <w:tr w14:paraId="6961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1304212">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其他设备情况</w:t>
            </w:r>
          </w:p>
        </w:tc>
      </w:tr>
      <w:tr w14:paraId="12D7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30E1D7A">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14:paraId="25F8BCD2">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14:paraId="394D7465">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14:paraId="18D29B9C">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14:paraId="1CE6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F2EB65">
            <w:pPr>
              <w:pStyle w:val="11"/>
              <w:jc w:val="center"/>
              <w:rPr>
                <w:rStyle w:val="22"/>
                <w:rFonts w:ascii="仿宋" w:hAnsi="仿宋" w:eastAsia="仿宋" w:cs="宋体"/>
                <w:b w:val="0"/>
                <w:kern w:val="0"/>
                <w:sz w:val="28"/>
                <w:highlight w:val="none"/>
              </w:rPr>
            </w:pPr>
          </w:p>
        </w:tc>
        <w:tc>
          <w:tcPr>
            <w:tcW w:w="1586" w:type="dxa"/>
            <w:vAlign w:val="center"/>
          </w:tcPr>
          <w:p w14:paraId="0AAC1555">
            <w:pPr>
              <w:pStyle w:val="11"/>
              <w:jc w:val="center"/>
              <w:rPr>
                <w:rStyle w:val="22"/>
                <w:rFonts w:ascii="仿宋" w:hAnsi="仿宋" w:eastAsia="仿宋" w:cs="宋体"/>
                <w:b w:val="0"/>
                <w:kern w:val="0"/>
                <w:sz w:val="28"/>
                <w:highlight w:val="none"/>
              </w:rPr>
            </w:pPr>
          </w:p>
        </w:tc>
        <w:tc>
          <w:tcPr>
            <w:tcW w:w="4762" w:type="dxa"/>
            <w:gridSpan w:val="3"/>
            <w:vAlign w:val="center"/>
          </w:tcPr>
          <w:p w14:paraId="3FAEA710">
            <w:pPr>
              <w:pStyle w:val="11"/>
              <w:jc w:val="center"/>
              <w:rPr>
                <w:rStyle w:val="22"/>
                <w:rFonts w:ascii="仿宋" w:hAnsi="仿宋" w:eastAsia="仿宋" w:cs="宋体"/>
                <w:b w:val="0"/>
                <w:kern w:val="0"/>
                <w:sz w:val="28"/>
                <w:highlight w:val="none"/>
              </w:rPr>
            </w:pPr>
          </w:p>
        </w:tc>
        <w:tc>
          <w:tcPr>
            <w:tcW w:w="1582" w:type="dxa"/>
            <w:vAlign w:val="center"/>
          </w:tcPr>
          <w:p w14:paraId="08510BF9">
            <w:pPr>
              <w:pStyle w:val="11"/>
              <w:jc w:val="center"/>
              <w:rPr>
                <w:rStyle w:val="22"/>
                <w:rFonts w:ascii="仿宋" w:hAnsi="仿宋" w:eastAsia="仿宋" w:cs="宋体"/>
                <w:b w:val="0"/>
                <w:kern w:val="0"/>
                <w:sz w:val="28"/>
                <w:highlight w:val="none"/>
              </w:rPr>
            </w:pPr>
          </w:p>
        </w:tc>
      </w:tr>
      <w:tr w14:paraId="5A43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2C0390">
            <w:pPr>
              <w:pStyle w:val="11"/>
              <w:jc w:val="center"/>
              <w:rPr>
                <w:rStyle w:val="22"/>
                <w:rFonts w:ascii="仿宋" w:hAnsi="仿宋" w:eastAsia="仿宋" w:cs="宋体"/>
                <w:b w:val="0"/>
                <w:kern w:val="0"/>
                <w:sz w:val="28"/>
                <w:highlight w:val="none"/>
              </w:rPr>
            </w:pPr>
          </w:p>
        </w:tc>
        <w:tc>
          <w:tcPr>
            <w:tcW w:w="1586" w:type="dxa"/>
            <w:vAlign w:val="center"/>
          </w:tcPr>
          <w:p w14:paraId="133E77D6">
            <w:pPr>
              <w:pStyle w:val="11"/>
              <w:jc w:val="center"/>
              <w:rPr>
                <w:rStyle w:val="22"/>
                <w:rFonts w:ascii="仿宋" w:hAnsi="仿宋" w:eastAsia="仿宋" w:cs="宋体"/>
                <w:b w:val="0"/>
                <w:kern w:val="0"/>
                <w:sz w:val="28"/>
                <w:highlight w:val="none"/>
              </w:rPr>
            </w:pPr>
          </w:p>
        </w:tc>
        <w:tc>
          <w:tcPr>
            <w:tcW w:w="4762" w:type="dxa"/>
            <w:gridSpan w:val="3"/>
            <w:vAlign w:val="center"/>
          </w:tcPr>
          <w:p w14:paraId="09E3386A">
            <w:pPr>
              <w:pStyle w:val="11"/>
              <w:jc w:val="center"/>
              <w:rPr>
                <w:rStyle w:val="22"/>
                <w:rFonts w:ascii="仿宋" w:hAnsi="仿宋" w:eastAsia="仿宋" w:cs="宋体"/>
                <w:b w:val="0"/>
                <w:kern w:val="0"/>
                <w:sz w:val="28"/>
                <w:highlight w:val="none"/>
              </w:rPr>
            </w:pPr>
          </w:p>
        </w:tc>
        <w:tc>
          <w:tcPr>
            <w:tcW w:w="1582" w:type="dxa"/>
            <w:vAlign w:val="center"/>
          </w:tcPr>
          <w:p w14:paraId="77DD61F7">
            <w:pPr>
              <w:pStyle w:val="11"/>
              <w:jc w:val="center"/>
              <w:rPr>
                <w:rStyle w:val="22"/>
                <w:rFonts w:ascii="仿宋" w:hAnsi="仿宋" w:eastAsia="仿宋" w:cs="宋体"/>
                <w:b w:val="0"/>
                <w:kern w:val="0"/>
                <w:sz w:val="28"/>
                <w:highlight w:val="none"/>
              </w:rPr>
            </w:pPr>
          </w:p>
        </w:tc>
      </w:tr>
      <w:tr w14:paraId="6333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F0504F1">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专业技术能力情况</w:t>
            </w:r>
          </w:p>
        </w:tc>
      </w:tr>
      <w:tr w14:paraId="3B86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F876137">
            <w:pPr>
              <w:pStyle w:val="11"/>
              <w:jc w:val="center"/>
              <w:rPr>
                <w:rStyle w:val="22"/>
                <w:rFonts w:ascii="仿宋" w:hAnsi="仿宋" w:eastAsia="仿宋" w:cs="宋体"/>
                <w:b w:val="0"/>
                <w:kern w:val="0"/>
                <w:sz w:val="28"/>
                <w:highlight w:val="none"/>
              </w:rPr>
            </w:pPr>
          </w:p>
        </w:tc>
      </w:tr>
    </w:tbl>
    <w:p w14:paraId="6C390522">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1、本表由供应商填写；</w:t>
      </w:r>
    </w:p>
    <w:p w14:paraId="15340FD5">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13070DB4">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34399D85">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bookmarkStart w:id="3" w:name="_Toc101085381"/>
      <w:bookmarkStart w:id="4" w:name="_Toc252113258"/>
      <w:bookmarkStart w:id="5" w:name="_Toc187146970"/>
      <w:bookmarkStart w:id="6" w:name="_Toc318788780"/>
      <w:r>
        <w:rPr>
          <w:rStyle w:val="22"/>
          <w:rFonts w:hint="eastAsia" w:ascii="仿宋" w:hAnsi="仿宋" w:eastAsia="仿宋" w:cs="宋体"/>
          <w:b/>
          <w:bCs w:val="0"/>
          <w:kern w:val="0"/>
          <w:sz w:val="28"/>
          <w:szCs w:val="21"/>
          <w:highlight w:val="none"/>
          <w:lang w:val="en-US" w:eastAsia="zh-CN"/>
        </w:rPr>
        <w:t>附件八：</w:t>
      </w:r>
    </w:p>
    <w:p w14:paraId="59E76ADD">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经营业绩一览表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6684E861">
        <w:tblPrEx>
          <w:tblCellMar>
            <w:top w:w="0" w:type="dxa"/>
            <w:left w:w="108" w:type="dxa"/>
            <w:bottom w:w="0" w:type="dxa"/>
            <w:right w:w="108" w:type="dxa"/>
          </w:tblCellMar>
        </w:tblPrEx>
        <w:trPr>
          <w:jc w:val="center"/>
        </w:trPr>
        <w:tc>
          <w:tcPr>
            <w:tcW w:w="1585" w:type="dxa"/>
            <w:vAlign w:val="center"/>
          </w:tcPr>
          <w:p w14:paraId="27231338">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序号</w:t>
            </w:r>
          </w:p>
        </w:tc>
        <w:tc>
          <w:tcPr>
            <w:tcW w:w="1586" w:type="dxa"/>
            <w:vAlign w:val="center"/>
          </w:tcPr>
          <w:p w14:paraId="119D5D0E">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项目</w:t>
            </w:r>
            <w:r>
              <w:rPr>
                <w:rStyle w:val="22"/>
                <w:rFonts w:hint="eastAsia" w:ascii="仿宋" w:hAnsi="仿宋" w:eastAsia="仿宋" w:cs="宋体"/>
                <w:kern w:val="0"/>
                <w:sz w:val="28"/>
                <w:highlight w:val="none"/>
              </w:rPr>
              <w:t>名称</w:t>
            </w:r>
          </w:p>
        </w:tc>
        <w:tc>
          <w:tcPr>
            <w:tcW w:w="1786" w:type="dxa"/>
            <w:vAlign w:val="center"/>
          </w:tcPr>
          <w:p w14:paraId="6DE4A83B">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采购人名称</w:t>
            </w:r>
            <w:r>
              <w:rPr>
                <w:rStyle w:val="22"/>
                <w:rFonts w:hint="eastAsia" w:ascii="仿宋" w:hAnsi="仿宋" w:eastAsia="仿宋" w:cs="宋体"/>
                <w:kern w:val="0"/>
                <w:sz w:val="28"/>
                <w:highlight w:val="none"/>
              </w:rPr>
              <w:t xml:space="preserve"> </w:t>
            </w:r>
          </w:p>
        </w:tc>
        <w:tc>
          <w:tcPr>
            <w:tcW w:w="1386" w:type="dxa"/>
            <w:vAlign w:val="center"/>
          </w:tcPr>
          <w:p w14:paraId="7D88BC99">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联系人</w:t>
            </w:r>
          </w:p>
        </w:tc>
        <w:tc>
          <w:tcPr>
            <w:tcW w:w="1586" w:type="dxa"/>
            <w:vAlign w:val="center"/>
          </w:tcPr>
          <w:p w14:paraId="7CCEE5A1">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联系电话</w:t>
            </w:r>
          </w:p>
        </w:tc>
        <w:tc>
          <w:tcPr>
            <w:tcW w:w="1586" w:type="dxa"/>
            <w:vAlign w:val="center"/>
          </w:tcPr>
          <w:p w14:paraId="091573BC">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备注</w:t>
            </w:r>
          </w:p>
        </w:tc>
      </w:tr>
      <w:tr w14:paraId="394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CE44113">
            <w:pPr>
              <w:pStyle w:val="11"/>
              <w:jc w:val="center"/>
              <w:rPr>
                <w:rStyle w:val="22"/>
                <w:rFonts w:ascii="仿宋" w:hAnsi="仿宋" w:eastAsia="仿宋" w:cs="宋体"/>
                <w:b w:val="0"/>
                <w:kern w:val="0"/>
                <w:sz w:val="28"/>
                <w:highlight w:val="none"/>
              </w:rPr>
            </w:pPr>
          </w:p>
        </w:tc>
        <w:tc>
          <w:tcPr>
            <w:tcW w:w="1586" w:type="dxa"/>
            <w:vAlign w:val="center"/>
          </w:tcPr>
          <w:p w14:paraId="0939F7F8">
            <w:pPr>
              <w:pStyle w:val="11"/>
              <w:jc w:val="center"/>
              <w:rPr>
                <w:rStyle w:val="22"/>
                <w:rFonts w:ascii="仿宋" w:hAnsi="仿宋" w:eastAsia="仿宋" w:cs="宋体"/>
                <w:b w:val="0"/>
                <w:kern w:val="0"/>
                <w:sz w:val="28"/>
                <w:highlight w:val="none"/>
              </w:rPr>
            </w:pPr>
          </w:p>
        </w:tc>
        <w:tc>
          <w:tcPr>
            <w:tcW w:w="1786" w:type="dxa"/>
            <w:vAlign w:val="center"/>
          </w:tcPr>
          <w:p w14:paraId="0E9F4C22">
            <w:pPr>
              <w:pStyle w:val="11"/>
              <w:jc w:val="center"/>
              <w:rPr>
                <w:rStyle w:val="22"/>
                <w:rFonts w:ascii="仿宋" w:hAnsi="仿宋" w:eastAsia="仿宋" w:cs="宋体"/>
                <w:b w:val="0"/>
                <w:kern w:val="0"/>
                <w:sz w:val="28"/>
                <w:highlight w:val="none"/>
              </w:rPr>
            </w:pPr>
          </w:p>
        </w:tc>
        <w:tc>
          <w:tcPr>
            <w:tcW w:w="1386" w:type="dxa"/>
            <w:vAlign w:val="center"/>
          </w:tcPr>
          <w:p w14:paraId="5862FBA7">
            <w:pPr>
              <w:pStyle w:val="11"/>
              <w:jc w:val="center"/>
              <w:rPr>
                <w:rStyle w:val="22"/>
                <w:rFonts w:ascii="仿宋" w:hAnsi="仿宋" w:eastAsia="仿宋" w:cs="宋体"/>
                <w:b w:val="0"/>
                <w:kern w:val="0"/>
                <w:sz w:val="28"/>
                <w:highlight w:val="none"/>
              </w:rPr>
            </w:pPr>
          </w:p>
        </w:tc>
        <w:tc>
          <w:tcPr>
            <w:tcW w:w="1586" w:type="dxa"/>
            <w:vAlign w:val="center"/>
          </w:tcPr>
          <w:p w14:paraId="032859CD">
            <w:pPr>
              <w:pStyle w:val="11"/>
              <w:jc w:val="center"/>
              <w:rPr>
                <w:rStyle w:val="22"/>
                <w:rFonts w:ascii="仿宋" w:hAnsi="仿宋" w:eastAsia="仿宋" w:cs="宋体"/>
                <w:b w:val="0"/>
                <w:kern w:val="0"/>
                <w:sz w:val="28"/>
                <w:highlight w:val="none"/>
              </w:rPr>
            </w:pPr>
          </w:p>
        </w:tc>
        <w:tc>
          <w:tcPr>
            <w:tcW w:w="1586" w:type="dxa"/>
            <w:vAlign w:val="center"/>
          </w:tcPr>
          <w:p w14:paraId="6DF1999B">
            <w:pPr>
              <w:pStyle w:val="11"/>
              <w:jc w:val="center"/>
              <w:rPr>
                <w:rStyle w:val="22"/>
                <w:rFonts w:ascii="仿宋" w:hAnsi="仿宋" w:eastAsia="仿宋" w:cs="宋体"/>
                <w:b w:val="0"/>
                <w:kern w:val="0"/>
                <w:sz w:val="28"/>
                <w:highlight w:val="none"/>
              </w:rPr>
            </w:pPr>
          </w:p>
        </w:tc>
      </w:tr>
      <w:tr w14:paraId="4142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40F568">
            <w:pPr>
              <w:pStyle w:val="11"/>
              <w:jc w:val="center"/>
              <w:rPr>
                <w:rStyle w:val="22"/>
                <w:rFonts w:ascii="仿宋" w:hAnsi="仿宋" w:eastAsia="仿宋" w:cs="宋体"/>
                <w:b w:val="0"/>
                <w:kern w:val="0"/>
                <w:sz w:val="28"/>
                <w:highlight w:val="none"/>
              </w:rPr>
            </w:pPr>
          </w:p>
        </w:tc>
        <w:tc>
          <w:tcPr>
            <w:tcW w:w="1586" w:type="dxa"/>
            <w:vAlign w:val="center"/>
          </w:tcPr>
          <w:p w14:paraId="3714F97E">
            <w:pPr>
              <w:pStyle w:val="11"/>
              <w:jc w:val="center"/>
              <w:rPr>
                <w:rStyle w:val="22"/>
                <w:rFonts w:ascii="仿宋" w:hAnsi="仿宋" w:eastAsia="仿宋" w:cs="宋体"/>
                <w:b w:val="0"/>
                <w:kern w:val="0"/>
                <w:sz w:val="28"/>
                <w:highlight w:val="none"/>
              </w:rPr>
            </w:pPr>
          </w:p>
        </w:tc>
        <w:tc>
          <w:tcPr>
            <w:tcW w:w="1786" w:type="dxa"/>
            <w:vAlign w:val="center"/>
          </w:tcPr>
          <w:p w14:paraId="4B4376AB">
            <w:pPr>
              <w:pStyle w:val="11"/>
              <w:jc w:val="center"/>
              <w:rPr>
                <w:rStyle w:val="22"/>
                <w:rFonts w:ascii="仿宋" w:hAnsi="仿宋" w:eastAsia="仿宋" w:cs="宋体"/>
                <w:b w:val="0"/>
                <w:kern w:val="0"/>
                <w:sz w:val="28"/>
                <w:highlight w:val="none"/>
              </w:rPr>
            </w:pPr>
          </w:p>
        </w:tc>
        <w:tc>
          <w:tcPr>
            <w:tcW w:w="1386" w:type="dxa"/>
            <w:vAlign w:val="center"/>
          </w:tcPr>
          <w:p w14:paraId="571F8810">
            <w:pPr>
              <w:pStyle w:val="11"/>
              <w:jc w:val="center"/>
              <w:rPr>
                <w:rStyle w:val="22"/>
                <w:rFonts w:ascii="仿宋" w:hAnsi="仿宋" w:eastAsia="仿宋" w:cs="宋体"/>
                <w:b w:val="0"/>
                <w:kern w:val="0"/>
                <w:sz w:val="28"/>
                <w:highlight w:val="none"/>
              </w:rPr>
            </w:pPr>
          </w:p>
        </w:tc>
        <w:tc>
          <w:tcPr>
            <w:tcW w:w="1586" w:type="dxa"/>
            <w:vAlign w:val="center"/>
          </w:tcPr>
          <w:p w14:paraId="26D76326">
            <w:pPr>
              <w:pStyle w:val="11"/>
              <w:jc w:val="center"/>
              <w:rPr>
                <w:rStyle w:val="22"/>
                <w:rFonts w:ascii="仿宋" w:hAnsi="仿宋" w:eastAsia="仿宋" w:cs="宋体"/>
                <w:b w:val="0"/>
                <w:kern w:val="0"/>
                <w:sz w:val="28"/>
                <w:highlight w:val="none"/>
              </w:rPr>
            </w:pPr>
          </w:p>
        </w:tc>
        <w:tc>
          <w:tcPr>
            <w:tcW w:w="1586" w:type="dxa"/>
            <w:vAlign w:val="center"/>
          </w:tcPr>
          <w:p w14:paraId="22EC95AB">
            <w:pPr>
              <w:pStyle w:val="11"/>
              <w:jc w:val="center"/>
              <w:rPr>
                <w:rStyle w:val="22"/>
                <w:rFonts w:ascii="仿宋" w:hAnsi="仿宋" w:eastAsia="仿宋" w:cs="宋体"/>
                <w:b w:val="0"/>
                <w:kern w:val="0"/>
                <w:sz w:val="28"/>
                <w:highlight w:val="none"/>
              </w:rPr>
            </w:pPr>
          </w:p>
        </w:tc>
      </w:tr>
      <w:tr w14:paraId="2B5A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DD792D4">
            <w:pPr>
              <w:pStyle w:val="11"/>
              <w:jc w:val="center"/>
              <w:rPr>
                <w:rStyle w:val="22"/>
                <w:rFonts w:ascii="仿宋" w:hAnsi="仿宋" w:eastAsia="仿宋" w:cs="宋体"/>
                <w:b w:val="0"/>
                <w:kern w:val="0"/>
                <w:sz w:val="28"/>
                <w:highlight w:val="none"/>
              </w:rPr>
            </w:pPr>
          </w:p>
        </w:tc>
        <w:tc>
          <w:tcPr>
            <w:tcW w:w="1586" w:type="dxa"/>
            <w:vAlign w:val="center"/>
          </w:tcPr>
          <w:p w14:paraId="015C4C26">
            <w:pPr>
              <w:pStyle w:val="11"/>
              <w:jc w:val="center"/>
              <w:rPr>
                <w:rStyle w:val="22"/>
                <w:rFonts w:ascii="仿宋" w:hAnsi="仿宋" w:eastAsia="仿宋" w:cs="宋体"/>
                <w:b w:val="0"/>
                <w:kern w:val="0"/>
                <w:sz w:val="28"/>
                <w:highlight w:val="none"/>
              </w:rPr>
            </w:pPr>
          </w:p>
        </w:tc>
        <w:tc>
          <w:tcPr>
            <w:tcW w:w="1786" w:type="dxa"/>
            <w:vAlign w:val="center"/>
          </w:tcPr>
          <w:p w14:paraId="1711A9C6">
            <w:pPr>
              <w:pStyle w:val="11"/>
              <w:jc w:val="center"/>
              <w:rPr>
                <w:rStyle w:val="22"/>
                <w:rFonts w:ascii="仿宋" w:hAnsi="仿宋" w:eastAsia="仿宋" w:cs="宋体"/>
                <w:b w:val="0"/>
                <w:kern w:val="0"/>
                <w:sz w:val="28"/>
                <w:highlight w:val="none"/>
              </w:rPr>
            </w:pPr>
          </w:p>
        </w:tc>
        <w:tc>
          <w:tcPr>
            <w:tcW w:w="1386" w:type="dxa"/>
            <w:vAlign w:val="center"/>
          </w:tcPr>
          <w:p w14:paraId="76C46472">
            <w:pPr>
              <w:pStyle w:val="11"/>
              <w:jc w:val="center"/>
              <w:rPr>
                <w:rStyle w:val="22"/>
                <w:rFonts w:ascii="仿宋" w:hAnsi="仿宋" w:eastAsia="仿宋" w:cs="宋体"/>
                <w:b w:val="0"/>
                <w:kern w:val="0"/>
                <w:sz w:val="28"/>
                <w:highlight w:val="none"/>
              </w:rPr>
            </w:pPr>
          </w:p>
        </w:tc>
        <w:tc>
          <w:tcPr>
            <w:tcW w:w="1586" w:type="dxa"/>
            <w:vAlign w:val="center"/>
          </w:tcPr>
          <w:p w14:paraId="5190077A">
            <w:pPr>
              <w:pStyle w:val="11"/>
              <w:jc w:val="center"/>
              <w:rPr>
                <w:rStyle w:val="22"/>
                <w:rFonts w:ascii="仿宋" w:hAnsi="仿宋" w:eastAsia="仿宋" w:cs="宋体"/>
                <w:b w:val="0"/>
                <w:kern w:val="0"/>
                <w:sz w:val="28"/>
                <w:highlight w:val="none"/>
              </w:rPr>
            </w:pPr>
          </w:p>
        </w:tc>
        <w:tc>
          <w:tcPr>
            <w:tcW w:w="1586" w:type="dxa"/>
            <w:vAlign w:val="center"/>
          </w:tcPr>
          <w:p w14:paraId="46EC6E7F">
            <w:pPr>
              <w:pStyle w:val="11"/>
              <w:jc w:val="center"/>
              <w:rPr>
                <w:rStyle w:val="22"/>
                <w:rFonts w:ascii="仿宋" w:hAnsi="仿宋" w:eastAsia="仿宋" w:cs="宋体"/>
                <w:b w:val="0"/>
                <w:kern w:val="0"/>
                <w:sz w:val="28"/>
                <w:highlight w:val="none"/>
              </w:rPr>
            </w:pPr>
          </w:p>
        </w:tc>
      </w:tr>
      <w:tr w14:paraId="1E51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FC917E3">
            <w:pPr>
              <w:pStyle w:val="11"/>
              <w:jc w:val="center"/>
              <w:rPr>
                <w:rStyle w:val="22"/>
                <w:rFonts w:ascii="仿宋" w:hAnsi="仿宋" w:eastAsia="仿宋" w:cs="宋体"/>
                <w:b w:val="0"/>
                <w:kern w:val="0"/>
                <w:sz w:val="28"/>
                <w:highlight w:val="none"/>
              </w:rPr>
            </w:pPr>
          </w:p>
        </w:tc>
        <w:tc>
          <w:tcPr>
            <w:tcW w:w="1586" w:type="dxa"/>
            <w:vAlign w:val="center"/>
          </w:tcPr>
          <w:p w14:paraId="6F471C2B">
            <w:pPr>
              <w:pStyle w:val="11"/>
              <w:jc w:val="center"/>
              <w:rPr>
                <w:rStyle w:val="22"/>
                <w:rFonts w:ascii="仿宋" w:hAnsi="仿宋" w:eastAsia="仿宋" w:cs="宋体"/>
                <w:b w:val="0"/>
                <w:kern w:val="0"/>
                <w:sz w:val="28"/>
                <w:highlight w:val="none"/>
              </w:rPr>
            </w:pPr>
          </w:p>
        </w:tc>
        <w:tc>
          <w:tcPr>
            <w:tcW w:w="1786" w:type="dxa"/>
            <w:vAlign w:val="center"/>
          </w:tcPr>
          <w:p w14:paraId="6E5A7F73">
            <w:pPr>
              <w:pStyle w:val="11"/>
              <w:jc w:val="center"/>
              <w:rPr>
                <w:rStyle w:val="22"/>
                <w:rFonts w:ascii="仿宋" w:hAnsi="仿宋" w:eastAsia="仿宋" w:cs="宋体"/>
                <w:b w:val="0"/>
                <w:kern w:val="0"/>
                <w:sz w:val="28"/>
                <w:highlight w:val="none"/>
              </w:rPr>
            </w:pPr>
          </w:p>
        </w:tc>
        <w:tc>
          <w:tcPr>
            <w:tcW w:w="1386" w:type="dxa"/>
            <w:vAlign w:val="center"/>
          </w:tcPr>
          <w:p w14:paraId="61DD529F">
            <w:pPr>
              <w:pStyle w:val="11"/>
              <w:jc w:val="center"/>
              <w:rPr>
                <w:rStyle w:val="22"/>
                <w:rFonts w:ascii="仿宋" w:hAnsi="仿宋" w:eastAsia="仿宋" w:cs="宋体"/>
                <w:b w:val="0"/>
                <w:kern w:val="0"/>
                <w:sz w:val="28"/>
                <w:highlight w:val="none"/>
              </w:rPr>
            </w:pPr>
          </w:p>
        </w:tc>
        <w:tc>
          <w:tcPr>
            <w:tcW w:w="1586" w:type="dxa"/>
            <w:vAlign w:val="center"/>
          </w:tcPr>
          <w:p w14:paraId="206E7047">
            <w:pPr>
              <w:pStyle w:val="11"/>
              <w:jc w:val="center"/>
              <w:rPr>
                <w:rStyle w:val="22"/>
                <w:rFonts w:ascii="仿宋" w:hAnsi="仿宋" w:eastAsia="仿宋" w:cs="宋体"/>
                <w:b w:val="0"/>
                <w:kern w:val="0"/>
                <w:sz w:val="28"/>
                <w:highlight w:val="none"/>
              </w:rPr>
            </w:pPr>
          </w:p>
        </w:tc>
        <w:tc>
          <w:tcPr>
            <w:tcW w:w="1586" w:type="dxa"/>
            <w:vAlign w:val="center"/>
          </w:tcPr>
          <w:p w14:paraId="0B3DD5ED">
            <w:pPr>
              <w:pStyle w:val="11"/>
              <w:jc w:val="center"/>
              <w:rPr>
                <w:rStyle w:val="22"/>
                <w:rFonts w:ascii="仿宋" w:hAnsi="仿宋" w:eastAsia="仿宋" w:cs="宋体"/>
                <w:b w:val="0"/>
                <w:kern w:val="0"/>
                <w:sz w:val="28"/>
                <w:highlight w:val="none"/>
              </w:rPr>
            </w:pPr>
          </w:p>
        </w:tc>
      </w:tr>
      <w:tr w14:paraId="6D8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577459">
            <w:pPr>
              <w:pStyle w:val="11"/>
              <w:jc w:val="center"/>
              <w:rPr>
                <w:rStyle w:val="22"/>
                <w:rFonts w:ascii="仿宋" w:hAnsi="仿宋" w:eastAsia="仿宋" w:cs="宋体"/>
                <w:b w:val="0"/>
                <w:kern w:val="0"/>
                <w:sz w:val="28"/>
                <w:highlight w:val="none"/>
              </w:rPr>
            </w:pPr>
          </w:p>
        </w:tc>
        <w:tc>
          <w:tcPr>
            <w:tcW w:w="1586" w:type="dxa"/>
            <w:vAlign w:val="center"/>
          </w:tcPr>
          <w:p w14:paraId="6795851C">
            <w:pPr>
              <w:pStyle w:val="11"/>
              <w:jc w:val="center"/>
              <w:rPr>
                <w:rStyle w:val="22"/>
                <w:rFonts w:ascii="仿宋" w:hAnsi="仿宋" w:eastAsia="仿宋" w:cs="宋体"/>
                <w:b w:val="0"/>
                <w:kern w:val="0"/>
                <w:sz w:val="28"/>
                <w:highlight w:val="none"/>
              </w:rPr>
            </w:pPr>
          </w:p>
        </w:tc>
        <w:tc>
          <w:tcPr>
            <w:tcW w:w="1786" w:type="dxa"/>
            <w:vAlign w:val="center"/>
          </w:tcPr>
          <w:p w14:paraId="233A641B">
            <w:pPr>
              <w:pStyle w:val="11"/>
              <w:jc w:val="center"/>
              <w:rPr>
                <w:rStyle w:val="22"/>
                <w:rFonts w:ascii="仿宋" w:hAnsi="仿宋" w:eastAsia="仿宋" w:cs="宋体"/>
                <w:b w:val="0"/>
                <w:kern w:val="0"/>
                <w:sz w:val="28"/>
                <w:highlight w:val="none"/>
              </w:rPr>
            </w:pPr>
          </w:p>
        </w:tc>
        <w:tc>
          <w:tcPr>
            <w:tcW w:w="1386" w:type="dxa"/>
            <w:vAlign w:val="center"/>
          </w:tcPr>
          <w:p w14:paraId="00078B67">
            <w:pPr>
              <w:pStyle w:val="11"/>
              <w:jc w:val="center"/>
              <w:rPr>
                <w:rStyle w:val="22"/>
                <w:rFonts w:ascii="仿宋" w:hAnsi="仿宋" w:eastAsia="仿宋" w:cs="宋体"/>
                <w:b w:val="0"/>
                <w:kern w:val="0"/>
                <w:sz w:val="28"/>
                <w:highlight w:val="none"/>
              </w:rPr>
            </w:pPr>
          </w:p>
        </w:tc>
        <w:tc>
          <w:tcPr>
            <w:tcW w:w="1586" w:type="dxa"/>
            <w:vAlign w:val="center"/>
          </w:tcPr>
          <w:p w14:paraId="71B1625A">
            <w:pPr>
              <w:pStyle w:val="11"/>
              <w:jc w:val="center"/>
              <w:rPr>
                <w:rStyle w:val="22"/>
                <w:rFonts w:ascii="仿宋" w:hAnsi="仿宋" w:eastAsia="仿宋" w:cs="宋体"/>
                <w:b w:val="0"/>
                <w:kern w:val="0"/>
                <w:sz w:val="28"/>
                <w:highlight w:val="none"/>
              </w:rPr>
            </w:pPr>
          </w:p>
        </w:tc>
        <w:tc>
          <w:tcPr>
            <w:tcW w:w="1586" w:type="dxa"/>
            <w:vAlign w:val="center"/>
          </w:tcPr>
          <w:p w14:paraId="07E0833D">
            <w:pPr>
              <w:pStyle w:val="11"/>
              <w:jc w:val="center"/>
              <w:rPr>
                <w:rStyle w:val="22"/>
                <w:rFonts w:ascii="仿宋" w:hAnsi="仿宋" w:eastAsia="仿宋" w:cs="宋体"/>
                <w:b w:val="0"/>
                <w:kern w:val="0"/>
                <w:sz w:val="28"/>
                <w:highlight w:val="none"/>
              </w:rPr>
            </w:pPr>
          </w:p>
        </w:tc>
      </w:tr>
      <w:tr w14:paraId="40B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FBA0377">
            <w:pPr>
              <w:pStyle w:val="11"/>
              <w:jc w:val="center"/>
              <w:rPr>
                <w:rStyle w:val="22"/>
                <w:rFonts w:ascii="仿宋" w:hAnsi="仿宋" w:eastAsia="仿宋" w:cs="宋体"/>
                <w:b w:val="0"/>
                <w:kern w:val="0"/>
                <w:sz w:val="28"/>
                <w:highlight w:val="none"/>
              </w:rPr>
            </w:pPr>
          </w:p>
        </w:tc>
        <w:tc>
          <w:tcPr>
            <w:tcW w:w="1586" w:type="dxa"/>
            <w:vAlign w:val="center"/>
          </w:tcPr>
          <w:p w14:paraId="79B4D024">
            <w:pPr>
              <w:pStyle w:val="11"/>
              <w:jc w:val="center"/>
              <w:rPr>
                <w:rStyle w:val="22"/>
                <w:rFonts w:ascii="仿宋" w:hAnsi="仿宋" w:eastAsia="仿宋" w:cs="宋体"/>
                <w:b w:val="0"/>
                <w:kern w:val="0"/>
                <w:sz w:val="28"/>
                <w:highlight w:val="none"/>
              </w:rPr>
            </w:pPr>
          </w:p>
        </w:tc>
        <w:tc>
          <w:tcPr>
            <w:tcW w:w="1786" w:type="dxa"/>
            <w:vAlign w:val="center"/>
          </w:tcPr>
          <w:p w14:paraId="30EA3F9E">
            <w:pPr>
              <w:pStyle w:val="11"/>
              <w:jc w:val="center"/>
              <w:rPr>
                <w:rStyle w:val="22"/>
                <w:rFonts w:ascii="仿宋" w:hAnsi="仿宋" w:eastAsia="仿宋" w:cs="宋体"/>
                <w:b w:val="0"/>
                <w:kern w:val="0"/>
                <w:sz w:val="28"/>
                <w:highlight w:val="none"/>
              </w:rPr>
            </w:pPr>
          </w:p>
        </w:tc>
        <w:tc>
          <w:tcPr>
            <w:tcW w:w="1386" w:type="dxa"/>
            <w:vAlign w:val="center"/>
          </w:tcPr>
          <w:p w14:paraId="7765D27F">
            <w:pPr>
              <w:pStyle w:val="11"/>
              <w:jc w:val="center"/>
              <w:rPr>
                <w:rStyle w:val="22"/>
                <w:rFonts w:ascii="仿宋" w:hAnsi="仿宋" w:eastAsia="仿宋" w:cs="宋体"/>
                <w:b w:val="0"/>
                <w:kern w:val="0"/>
                <w:sz w:val="28"/>
                <w:highlight w:val="none"/>
              </w:rPr>
            </w:pPr>
          </w:p>
        </w:tc>
        <w:tc>
          <w:tcPr>
            <w:tcW w:w="1586" w:type="dxa"/>
            <w:vAlign w:val="center"/>
          </w:tcPr>
          <w:p w14:paraId="5266C9C3">
            <w:pPr>
              <w:pStyle w:val="11"/>
              <w:jc w:val="center"/>
              <w:rPr>
                <w:rStyle w:val="22"/>
                <w:rFonts w:ascii="仿宋" w:hAnsi="仿宋" w:eastAsia="仿宋" w:cs="宋体"/>
                <w:b w:val="0"/>
                <w:kern w:val="0"/>
                <w:sz w:val="28"/>
                <w:highlight w:val="none"/>
              </w:rPr>
            </w:pPr>
          </w:p>
        </w:tc>
        <w:tc>
          <w:tcPr>
            <w:tcW w:w="1586" w:type="dxa"/>
            <w:vAlign w:val="center"/>
          </w:tcPr>
          <w:p w14:paraId="276CE652">
            <w:pPr>
              <w:pStyle w:val="11"/>
              <w:jc w:val="center"/>
              <w:rPr>
                <w:rStyle w:val="22"/>
                <w:rFonts w:ascii="仿宋" w:hAnsi="仿宋" w:eastAsia="仿宋" w:cs="宋体"/>
                <w:b w:val="0"/>
                <w:kern w:val="0"/>
                <w:sz w:val="28"/>
                <w:highlight w:val="none"/>
              </w:rPr>
            </w:pPr>
          </w:p>
        </w:tc>
      </w:tr>
      <w:tr w14:paraId="5BB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2AE8CB">
            <w:pPr>
              <w:pStyle w:val="11"/>
              <w:jc w:val="center"/>
              <w:rPr>
                <w:rStyle w:val="22"/>
                <w:rFonts w:ascii="仿宋" w:hAnsi="仿宋" w:eastAsia="仿宋" w:cs="宋体"/>
                <w:b w:val="0"/>
                <w:kern w:val="0"/>
                <w:sz w:val="28"/>
                <w:highlight w:val="none"/>
              </w:rPr>
            </w:pPr>
          </w:p>
        </w:tc>
        <w:tc>
          <w:tcPr>
            <w:tcW w:w="1586" w:type="dxa"/>
            <w:vAlign w:val="center"/>
          </w:tcPr>
          <w:p w14:paraId="3F68FED3">
            <w:pPr>
              <w:pStyle w:val="11"/>
              <w:jc w:val="center"/>
              <w:rPr>
                <w:rStyle w:val="22"/>
                <w:rFonts w:ascii="仿宋" w:hAnsi="仿宋" w:eastAsia="仿宋" w:cs="宋体"/>
                <w:b w:val="0"/>
                <w:kern w:val="0"/>
                <w:sz w:val="28"/>
                <w:highlight w:val="none"/>
              </w:rPr>
            </w:pPr>
          </w:p>
        </w:tc>
        <w:tc>
          <w:tcPr>
            <w:tcW w:w="1786" w:type="dxa"/>
            <w:vAlign w:val="center"/>
          </w:tcPr>
          <w:p w14:paraId="15628B41">
            <w:pPr>
              <w:pStyle w:val="11"/>
              <w:jc w:val="center"/>
              <w:rPr>
                <w:rStyle w:val="22"/>
                <w:rFonts w:ascii="仿宋" w:hAnsi="仿宋" w:eastAsia="仿宋" w:cs="宋体"/>
                <w:b w:val="0"/>
                <w:kern w:val="0"/>
                <w:sz w:val="28"/>
                <w:highlight w:val="none"/>
              </w:rPr>
            </w:pPr>
          </w:p>
        </w:tc>
        <w:tc>
          <w:tcPr>
            <w:tcW w:w="1386" w:type="dxa"/>
            <w:vAlign w:val="center"/>
          </w:tcPr>
          <w:p w14:paraId="01C58574">
            <w:pPr>
              <w:pStyle w:val="11"/>
              <w:jc w:val="center"/>
              <w:rPr>
                <w:rStyle w:val="22"/>
                <w:rFonts w:ascii="仿宋" w:hAnsi="仿宋" w:eastAsia="仿宋" w:cs="宋体"/>
                <w:b w:val="0"/>
                <w:kern w:val="0"/>
                <w:sz w:val="28"/>
                <w:highlight w:val="none"/>
              </w:rPr>
            </w:pPr>
          </w:p>
        </w:tc>
        <w:tc>
          <w:tcPr>
            <w:tcW w:w="1586" w:type="dxa"/>
            <w:vAlign w:val="center"/>
          </w:tcPr>
          <w:p w14:paraId="5B4F7259">
            <w:pPr>
              <w:pStyle w:val="11"/>
              <w:jc w:val="center"/>
              <w:rPr>
                <w:rStyle w:val="22"/>
                <w:rFonts w:ascii="仿宋" w:hAnsi="仿宋" w:eastAsia="仿宋" w:cs="宋体"/>
                <w:b w:val="0"/>
                <w:kern w:val="0"/>
                <w:sz w:val="28"/>
                <w:highlight w:val="none"/>
              </w:rPr>
            </w:pPr>
          </w:p>
        </w:tc>
        <w:tc>
          <w:tcPr>
            <w:tcW w:w="1586" w:type="dxa"/>
            <w:vAlign w:val="center"/>
          </w:tcPr>
          <w:p w14:paraId="49A24538">
            <w:pPr>
              <w:pStyle w:val="11"/>
              <w:jc w:val="center"/>
              <w:rPr>
                <w:rStyle w:val="22"/>
                <w:rFonts w:ascii="仿宋" w:hAnsi="仿宋" w:eastAsia="仿宋" w:cs="宋体"/>
                <w:b w:val="0"/>
                <w:kern w:val="0"/>
                <w:sz w:val="28"/>
                <w:highlight w:val="none"/>
              </w:rPr>
            </w:pPr>
          </w:p>
        </w:tc>
      </w:tr>
      <w:tr w14:paraId="799D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39A613">
            <w:pPr>
              <w:pStyle w:val="11"/>
              <w:jc w:val="center"/>
              <w:rPr>
                <w:rStyle w:val="22"/>
                <w:rFonts w:ascii="仿宋" w:hAnsi="仿宋" w:eastAsia="仿宋" w:cs="宋体"/>
                <w:b w:val="0"/>
                <w:kern w:val="0"/>
                <w:sz w:val="28"/>
                <w:highlight w:val="none"/>
              </w:rPr>
            </w:pPr>
          </w:p>
        </w:tc>
        <w:tc>
          <w:tcPr>
            <w:tcW w:w="1586" w:type="dxa"/>
            <w:vAlign w:val="center"/>
          </w:tcPr>
          <w:p w14:paraId="66E0706E">
            <w:pPr>
              <w:pStyle w:val="11"/>
              <w:jc w:val="center"/>
              <w:rPr>
                <w:rStyle w:val="22"/>
                <w:rFonts w:ascii="仿宋" w:hAnsi="仿宋" w:eastAsia="仿宋" w:cs="宋体"/>
                <w:b w:val="0"/>
                <w:kern w:val="0"/>
                <w:sz w:val="28"/>
                <w:highlight w:val="none"/>
              </w:rPr>
            </w:pPr>
          </w:p>
        </w:tc>
        <w:tc>
          <w:tcPr>
            <w:tcW w:w="1786" w:type="dxa"/>
            <w:vAlign w:val="center"/>
          </w:tcPr>
          <w:p w14:paraId="583BECBE">
            <w:pPr>
              <w:pStyle w:val="11"/>
              <w:jc w:val="center"/>
              <w:rPr>
                <w:rStyle w:val="22"/>
                <w:rFonts w:ascii="仿宋" w:hAnsi="仿宋" w:eastAsia="仿宋" w:cs="宋体"/>
                <w:b w:val="0"/>
                <w:kern w:val="0"/>
                <w:sz w:val="28"/>
                <w:highlight w:val="none"/>
              </w:rPr>
            </w:pPr>
          </w:p>
        </w:tc>
        <w:tc>
          <w:tcPr>
            <w:tcW w:w="1386" w:type="dxa"/>
            <w:vAlign w:val="center"/>
          </w:tcPr>
          <w:p w14:paraId="494715C2">
            <w:pPr>
              <w:pStyle w:val="11"/>
              <w:jc w:val="center"/>
              <w:rPr>
                <w:rStyle w:val="22"/>
                <w:rFonts w:ascii="仿宋" w:hAnsi="仿宋" w:eastAsia="仿宋" w:cs="宋体"/>
                <w:b w:val="0"/>
                <w:kern w:val="0"/>
                <w:sz w:val="28"/>
                <w:highlight w:val="none"/>
              </w:rPr>
            </w:pPr>
          </w:p>
        </w:tc>
        <w:tc>
          <w:tcPr>
            <w:tcW w:w="1586" w:type="dxa"/>
            <w:vAlign w:val="center"/>
          </w:tcPr>
          <w:p w14:paraId="7F67F2E4">
            <w:pPr>
              <w:pStyle w:val="11"/>
              <w:jc w:val="center"/>
              <w:rPr>
                <w:rStyle w:val="22"/>
                <w:rFonts w:ascii="仿宋" w:hAnsi="仿宋" w:eastAsia="仿宋" w:cs="宋体"/>
                <w:b w:val="0"/>
                <w:kern w:val="0"/>
                <w:sz w:val="28"/>
                <w:highlight w:val="none"/>
              </w:rPr>
            </w:pPr>
          </w:p>
        </w:tc>
        <w:tc>
          <w:tcPr>
            <w:tcW w:w="1586" w:type="dxa"/>
            <w:vAlign w:val="center"/>
          </w:tcPr>
          <w:p w14:paraId="7A4F60E9">
            <w:pPr>
              <w:pStyle w:val="11"/>
              <w:jc w:val="center"/>
              <w:rPr>
                <w:rStyle w:val="22"/>
                <w:rFonts w:ascii="仿宋" w:hAnsi="仿宋" w:eastAsia="仿宋" w:cs="宋体"/>
                <w:b w:val="0"/>
                <w:kern w:val="0"/>
                <w:sz w:val="28"/>
                <w:highlight w:val="none"/>
              </w:rPr>
            </w:pPr>
          </w:p>
        </w:tc>
      </w:tr>
      <w:tr w14:paraId="692D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DCE4B6">
            <w:pPr>
              <w:pStyle w:val="11"/>
              <w:jc w:val="center"/>
              <w:rPr>
                <w:rStyle w:val="22"/>
                <w:rFonts w:ascii="仿宋" w:hAnsi="仿宋" w:eastAsia="仿宋" w:cs="宋体"/>
                <w:b w:val="0"/>
                <w:kern w:val="0"/>
                <w:sz w:val="28"/>
                <w:highlight w:val="none"/>
              </w:rPr>
            </w:pPr>
          </w:p>
        </w:tc>
        <w:tc>
          <w:tcPr>
            <w:tcW w:w="1586" w:type="dxa"/>
            <w:vAlign w:val="center"/>
          </w:tcPr>
          <w:p w14:paraId="56CE9E45">
            <w:pPr>
              <w:pStyle w:val="11"/>
              <w:jc w:val="center"/>
              <w:rPr>
                <w:rStyle w:val="22"/>
                <w:rFonts w:ascii="仿宋" w:hAnsi="仿宋" w:eastAsia="仿宋" w:cs="宋体"/>
                <w:b w:val="0"/>
                <w:kern w:val="0"/>
                <w:sz w:val="28"/>
                <w:highlight w:val="none"/>
              </w:rPr>
            </w:pPr>
          </w:p>
        </w:tc>
        <w:tc>
          <w:tcPr>
            <w:tcW w:w="1786" w:type="dxa"/>
            <w:vAlign w:val="center"/>
          </w:tcPr>
          <w:p w14:paraId="48E73008">
            <w:pPr>
              <w:pStyle w:val="11"/>
              <w:jc w:val="center"/>
              <w:rPr>
                <w:rStyle w:val="22"/>
                <w:rFonts w:ascii="仿宋" w:hAnsi="仿宋" w:eastAsia="仿宋" w:cs="宋体"/>
                <w:b w:val="0"/>
                <w:kern w:val="0"/>
                <w:sz w:val="28"/>
                <w:highlight w:val="none"/>
              </w:rPr>
            </w:pPr>
          </w:p>
        </w:tc>
        <w:tc>
          <w:tcPr>
            <w:tcW w:w="1386" w:type="dxa"/>
            <w:vAlign w:val="center"/>
          </w:tcPr>
          <w:p w14:paraId="6FF21E9C">
            <w:pPr>
              <w:pStyle w:val="11"/>
              <w:jc w:val="center"/>
              <w:rPr>
                <w:rStyle w:val="22"/>
                <w:rFonts w:ascii="仿宋" w:hAnsi="仿宋" w:eastAsia="仿宋" w:cs="宋体"/>
                <w:b w:val="0"/>
                <w:kern w:val="0"/>
                <w:sz w:val="28"/>
                <w:highlight w:val="none"/>
              </w:rPr>
            </w:pPr>
          </w:p>
        </w:tc>
        <w:tc>
          <w:tcPr>
            <w:tcW w:w="1586" w:type="dxa"/>
            <w:vAlign w:val="center"/>
          </w:tcPr>
          <w:p w14:paraId="348ABEB1">
            <w:pPr>
              <w:pStyle w:val="11"/>
              <w:jc w:val="center"/>
              <w:rPr>
                <w:rStyle w:val="22"/>
                <w:rFonts w:ascii="仿宋" w:hAnsi="仿宋" w:eastAsia="仿宋" w:cs="宋体"/>
                <w:b w:val="0"/>
                <w:kern w:val="0"/>
                <w:sz w:val="28"/>
                <w:highlight w:val="none"/>
              </w:rPr>
            </w:pPr>
          </w:p>
        </w:tc>
        <w:tc>
          <w:tcPr>
            <w:tcW w:w="1586" w:type="dxa"/>
            <w:vAlign w:val="center"/>
          </w:tcPr>
          <w:p w14:paraId="75823A0E">
            <w:pPr>
              <w:pStyle w:val="11"/>
              <w:jc w:val="center"/>
              <w:rPr>
                <w:rStyle w:val="22"/>
                <w:rFonts w:ascii="仿宋" w:hAnsi="仿宋" w:eastAsia="仿宋" w:cs="宋体"/>
                <w:b w:val="0"/>
                <w:kern w:val="0"/>
                <w:sz w:val="28"/>
                <w:highlight w:val="none"/>
              </w:rPr>
            </w:pPr>
          </w:p>
        </w:tc>
      </w:tr>
      <w:tr w14:paraId="2366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16EA7E8">
            <w:pPr>
              <w:pStyle w:val="11"/>
              <w:jc w:val="center"/>
              <w:rPr>
                <w:rStyle w:val="22"/>
                <w:rFonts w:ascii="仿宋" w:hAnsi="仿宋" w:eastAsia="仿宋" w:cs="宋体"/>
                <w:b w:val="0"/>
                <w:kern w:val="0"/>
                <w:sz w:val="28"/>
                <w:highlight w:val="none"/>
              </w:rPr>
            </w:pPr>
          </w:p>
        </w:tc>
        <w:tc>
          <w:tcPr>
            <w:tcW w:w="1586" w:type="dxa"/>
            <w:vAlign w:val="center"/>
          </w:tcPr>
          <w:p w14:paraId="2F049810">
            <w:pPr>
              <w:pStyle w:val="11"/>
              <w:jc w:val="center"/>
              <w:rPr>
                <w:rStyle w:val="22"/>
                <w:rFonts w:ascii="仿宋" w:hAnsi="仿宋" w:eastAsia="仿宋" w:cs="宋体"/>
                <w:b w:val="0"/>
                <w:kern w:val="0"/>
                <w:sz w:val="28"/>
                <w:highlight w:val="none"/>
              </w:rPr>
            </w:pPr>
          </w:p>
        </w:tc>
        <w:tc>
          <w:tcPr>
            <w:tcW w:w="1786" w:type="dxa"/>
            <w:vAlign w:val="center"/>
          </w:tcPr>
          <w:p w14:paraId="5BDB90CD">
            <w:pPr>
              <w:pStyle w:val="11"/>
              <w:jc w:val="center"/>
              <w:rPr>
                <w:rStyle w:val="22"/>
                <w:rFonts w:ascii="仿宋" w:hAnsi="仿宋" w:eastAsia="仿宋" w:cs="宋体"/>
                <w:b w:val="0"/>
                <w:kern w:val="0"/>
                <w:sz w:val="28"/>
                <w:highlight w:val="none"/>
              </w:rPr>
            </w:pPr>
          </w:p>
        </w:tc>
        <w:tc>
          <w:tcPr>
            <w:tcW w:w="1386" w:type="dxa"/>
            <w:vAlign w:val="center"/>
          </w:tcPr>
          <w:p w14:paraId="3D532200">
            <w:pPr>
              <w:pStyle w:val="11"/>
              <w:jc w:val="center"/>
              <w:rPr>
                <w:rStyle w:val="22"/>
                <w:rFonts w:ascii="仿宋" w:hAnsi="仿宋" w:eastAsia="仿宋" w:cs="宋体"/>
                <w:b w:val="0"/>
                <w:kern w:val="0"/>
                <w:sz w:val="28"/>
                <w:highlight w:val="none"/>
              </w:rPr>
            </w:pPr>
          </w:p>
        </w:tc>
        <w:tc>
          <w:tcPr>
            <w:tcW w:w="1586" w:type="dxa"/>
            <w:vAlign w:val="center"/>
          </w:tcPr>
          <w:p w14:paraId="01966E82">
            <w:pPr>
              <w:pStyle w:val="11"/>
              <w:jc w:val="center"/>
              <w:rPr>
                <w:rStyle w:val="22"/>
                <w:rFonts w:ascii="仿宋" w:hAnsi="仿宋" w:eastAsia="仿宋" w:cs="宋体"/>
                <w:b w:val="0"/>
                <w:kern w:val="0"/>
                <w:sz w:val="28"/>
                <w:highlight w:val="none"/>
              </w:rPr>
            </w:pPr>
          </w:p>
        </w:tc>
        <w:tc>
          <w:tcPr>
            <w:tcW w:w="1586" w:type="dxa"/>
            <w:vAlign w:val="center"/>
          </w:tcPr>
          <w:p w14:paraId="4B7F60CC">
            <w:pPr>
              <w:pStyle w:val="11"/>
              <w:jc w:val="center"/>
              <w:rPr>
                <w:rStyle w:val="22"/>
                <w:rFonts w:ascii="仿宋" w:hAnsi="仿宋" w:eastAsia="仿宋" w:cs="宋体"/>
                <w:b w:val="0"/>
                <w:kern w:val="0"/>
                <w:sz w:val="28"/>
                <w:highlight w:val="none"/>
              </w:rPr>
            </w:pPr>
          </w:p>
        </w:tc>
      </w:tr>
      <w:tr w14:paraId="362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D6EE077">
            <w:pPr>
              <w:pStyle w:val="11"/>
              <w:jc w:val="center"/>
              <w:rPr>
                <w:rStyle w:val="22"/>
                <w:rFonts w:ascii="仿宋" w:hAnsi="仿宋" w:eastAsia="仿宋" w:cs="宋体"/>
                <w:b w:val="0"/>
                <w:kern w:val="0"/>
                <w:sz w:val="28"/>
                <w:highlight w:val="none"/>
              </w:rPr>
            </w:pPr>
          </w:p>
        </w:tc>
        <w:tc>
          <w:tcPr>
            <w:tcW w:w="1586" w:type="dxa"/>
            <w:vAlign w:val="center"/>
          </w:tcPr>
          <w:p w14:paraId="198A9B42">
            <w:pPr>
              <w:pStyle w:val="11"/>
              <w:jc w:val="center"/>
              <w:rPr>
                <w:rStyle w:val="22"/>
                <w:rFonts w:ascii="仿宋" w:hAnsi="仿宋" w:eastAsia="仿宋" w:cs="宋体"/>
                <w:b w:val="0"/>
                <w:kern w:val="0"/>
                <w:sz w:val="28"/>
                <w:highlight w:val="none"/>
              </w:rPr>
            </w:pPr>
          </w:p>
        </w:tc>
        <w:tc>
          <w:tcPr>
            <w:tcW w:w="1786" w:type="dxa"/>
            <w:vAlign w:val="center"/>
          </w:tcPr>
          <w:p w14:paraId="43244D4B">
            <w:pPr>
              <w:pStyle w:val="11"/>
              <w:jc w:val="center"/>
              <w:rPr>
                <w:rStyle w:val="22"/>
                <w:rFonts w:ascii="仿宋" w:hAnsi="仿宋" w:eastAsia="仿宋" w:cs="宋体"/>
                <w:b w:val="0"/>
                <w:kern w:val="0"/>
                <w:sz w:val="28"/>
                <w:highlight w:val="none"/>
              </w:rPr>
            </w:pPr>
          </w:p>
        </w:tc>
        <w:tc>
          <w:tcPr>
            <w:tcW w:w="1386" w:type="dxa"/>
            <w:vAlign w:val="center"/>
          </w:tcPr>
          <w:p w14:paraId="0AF04D85">
            <w:pPr>
              <w:pStyle w:val="11"/>
              <w:jc w:val="center"/>
              <w:rPr>
                <w:rStyle w:val="22"/>
                <w:rFonts w:ascii="仿宋" w:hAnsi="仿宋" w:eastAsia="仿宋" w:cs="宋体"/>
                <w:b w:val="0"/>
                <w:kern w:val="0"/>
                <w:sz w:val="28"/>
                <w:highlight w:val="none"/>
              </w:rPr>
            </w:pPr>
          </w:p>
        </w:tc>
        <w:tc>
          <w:tcPr>
            <w:tcW w:w="1586" w:type="dxa"/>
            <w:vAlign w:val="center"/>
          </w:tcPr>
          <w:p w14:paraId="2DFE0FD4">
            <w:pPr>
              <w:pStyle w:val="11"/>
              <w:jc w:val="center"/>
              <w:rPr>
                <w:rStyle w:val="22"/>
                <w:rFonts w:ascii="仿宋" w:hAnsi="仿宋" w:eastAsia="仿宋" w:cs="宋体"/>
                <w:b w:val="0"/>
                <w:kern w:val="0"/>
                <w:sz w:val="28"/>
                <w:highlight w:val="none"/>
              </w:rPr>
            </w:pPr>
          </w:p>
        </w:tc>
        <w:tc>
          <w:tcPr>
            <w:tcW w:w="1586" w:type="dxa"/>
            <w:vAlign w:val="center"/>
          </w:tcPr>
          <w:p w14:paraId="485A6585">
            <w:pPr>
              <w:pStyle w:val="11"/>
              <w:jc w:val="center"/>
              <w:rPr>
                <w:rStyle w:val="22"/>
                <w:rFonts w:ascii="仿宋" w:hAnsi="仿宋" w:eastAsia="仿宋" w:cs="宋体"/>
                <w:b w:val="0"/>
                <w:kern w:val="0"/>
                <w:sz w:val="28"/>
                <w:highlight w:val="none"/>
              </w:rPr>
            </w:pPr>
          </w:p>
        </w:tc>
      </w:tr>
      <w:tr w14:paraId="6C70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4A7BC9F">
            <w:pPr>
              <w:pStyle w:val="11"/>
              <w:jc w:val="center"/>
              <w:rPr>
                <w:rStyle w:val="22"/>
                <w:rFonts w:ascii="仿宋" w:hAnsi="仿宋" w:eastAsia="仿宋" w:cs="宋体"/>
                <w:b w:val="0"/>
                <w:kern w:val="0"/>
                <w:sz w:val="28"/>
                <w:highlight w:val="none"/>
              </w:rPr>
            </w:pPr>
          </w:p>
        </w:tc>
        <w:tc>
          <w:tcPr>
            <w:tcW w:w="1586" w:type="dxa"/>
            <w:vAlign w:val="center"/>
          </w:tcPr>
          <w:p w14:paraId="57501098">
            <w:pPr>
              <w:pStyle w:val="11"/>
              <w:jc w:val="center"/>
              <w:rPr>
                <w:rStyle w:val="22"/>
                <w:rFonts w:ascii="仿宋" w:hAnsi="仿宋" w:eastAsia="仿宋" w:cs="宋体"/>
                <w:b w:val="0"/>
                <w:kern w:val="0"/>
                <w:sz w:val="28"/>
                <w:highlight w:val="none"/>
              </w:rPr>
            </w:pPr>
          </w:p>
        </w:tc>
        <w:tc>
          <w:tcPr>
            <w:tcW w:w="1786" w:type="dxa"/>
            <w:vAlign w:val="center"/>
          </w:tcPr>
          <w:p w14:paraId="0DE6606C">
            <w:pPr>
              <w:pStyle w:val="11"/>
              <w:jc w:val="center"/>
              <w:rPr>
                <w:rStyle w:val="22"/>
                <w:rFonts w:ascii="仿宋" w:hAnsi="仿宋" w:eastAsia="仿宋" w:cs="宋体"/>
                <w:b w:val="0"/>
                <w:kern w:val="0"/>
                <w:sz w:val="28"/>
                <w:highlight w:val="none"/>
              </w:rPr>
            </w:pPr>
          </w:p>
        </w:tc>
        <w:tc>
          <w:tcPr>
            <w:tcW w:w="1386" w:type="dxa"/>
            <w:vAlign w:val="center"/>
          </w:tcPr>
          <w:p w14:paraId="25A246E8">
            <w:pPr>
              <w:pStyle w:val="11"/>
              <w:jc w:val="center"/>
              <w:rPr>
                <w:rStyle w:val="22"/>
                <w:rFonts w:ascii="仿宋" w:hAnsi="仿宋" w:eastAsia="仿宋" w:cs="宋体"/>
                <w:b w:val="0"/>
                <w:kern w:val="0"/>
                <w:sz w:val="28"/>
                <w:highlight w:val="none"/>
              </w:rPr>
            </w:pPr>
          </w:p>
        </w:tc>
        <w:tc>
          <w:tcPr>
            <w:tcW w:w="1586" w:type="dxa"/>
            <w:vAlign w:val="center"/>
          </w:tcPr>
          <w:p w14:paraId="6C6B0E0F">
            <w:pPr>
              <w:pStyle w:val="11"/>
              <w:jc w:val="center"/>
              <w:rPr>
                <w:rStyle w:val="22"/>
                <w:rFonts w:ascii="仿宋" w:hAnsi="仿宋" w:eastAsia="仿宋" w:cs="宋体"/>
                <w:b w:val="0"/>
                <w:kern w:val="0"/>
                <w:sz w:val="28"/>
                <w:highlight w:val="none"/>
              </w:rPr>
            </w:pPr>
          </w:p>
        </w:tc>
        <w:tc>
          <w:tcPr>
            <w:tcW w:w="1586" w:type="dxa"/>
            <w:vAlign w:val="center"/>
          </w:tcPr>
          <w:p w14:paraId="15AC2A41">
            <w:pPr>
              <w:pStyle w:val="11"/>
              <w:jc w:val="center"/>
              <w:rPr>
                <w:rStyle w:val="22"/>
                <w:rFonts w:ascii="仿宋" w:hAnsi="仿宋" w:eastAsia="仿宋" w:cs="宋体"/>
                <w:b w:val="0"/>
                <w:kern w:val="0"/>
                <w:sz w:val="28"/>
                <w:highlight w:val="none"/>
              </w:rPr>
            </w:pPr>
          </w:p>
        </w:tc>
      </w:tr>
      <w:tr w14:paraId="2A69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998F9E6">
            <w:pPr>
              <w:pStyle w:val="11"/>
              <w:jc w:val="center"/>
              <w:rPr>
                <w:rStyle w:val="22"/>
                <w:rFonts w:ascii="仿宋" w:hAnsi="仿宋" w:eastAsia="仿宋" w:cs="宋体"/>
                <w:b w:val="0"/>
                <w:kern w:val="0"/>
                <w:sz w:val="28"/>
                <w:highlight w:val="none"/>
              </w:rPr>
            </w:pPr>
          </w:p>
        </w:tc>
        <w:tc>
          <w:tcPr>
            <w:tcW w:w="1586" w:type="dxa"/>
            <w:vAlign w:val="center"/>
          </w:tcPr>
          <w:p w14:paraId="37F598C7">
            <w:pPr>
              <w:pStyle w:val="11"/>
              <w:jc w:val="center"/>
              <w:rPr>
                <w:rStyle w:val="22"/>
                <w:rFonts w:ascii="仿宋" w:hAnsi="仿宋" w:eastAsia="仿宋" w:cs="宋体"/>
                <w:b w:val="0"/>
                <w:kern w:val="0"/>
                <w:sz w:val="28"/>
                <w:highlight w:val="none"/>
              </w:rPr>
            </w:pPr>
          </w:p>
        </w:tc>
        <w:tc>
          <w:tcPr>
            <w:tcW w:w="1786" w:type="dxa"/>
            <w:vAlign w:val="center"/>
          </w:tcPr>
          <w:p w14:paraId="2021732E">
            <w:pPr>
              <w:pStyle w:val="11"/>
              <w:jc w:val="center"/>
              <w:rPr>
                <w:rStyle w:val="22"/>
                <w:rFonts w:ascii="仿宋" w:hAnsi="仿宋" w:eastAsia="仿宋" w:cs="宋体"/>
                <w:b w:val="0"/>
                <w:kern w:val="0"/>
                <w:sz w:val="28"/>
                <w:highlight w:val="none"/>
              </w:rPr>
            </w:pPr>
          </w:p>
        </w:tc>
        <w:tc>
          <w:tcPr>
            <w:tcW w:w="1386" w:type="dxa"/>
            <w:vAlign w:val="center"/>
          </w:tcPr>
          <w:p w14:paraId="0E3188F6">
            <w:pPr>
              <w:pStyle w:val="11"/>
              <w:jc w:val="center"/>
              <w:rPr>
                <w:rStyle w:val="22"/>
                <w:rFonts w:ascii="仿宋" w:hAnsi="仿宋" w:eastAsia="仿宋" w:cs="宋体"/>
                <w:b w:val="0"/>
                <w:kern w:val="0"/>
                <w:sz w:val="28"/>
                <w:highlight w:val="none"/>
              </w:rPr>
            </w:pPr>
          </w:p>
        </w:tc>
        <w:tc>
          <w:tcPr>
            <w:tcW w:w="1586" w:type="dxa"/>
            <w:vAlign w:val="center"/>
          </w:tcPr>
          <w:p w14:paraId="7D198ABE">
            <w:pPr>
              <w:pStyle w:val="11"/>
              <w:jc w:val="center"/>
              <w:rPr>
                <w:rStyle w:val="22"/>
                <w:rFonts w:ascii="仿宋" w:hAnsi="仿宋" w:eastAsia="仿宋" w:cs="宋体"/>
                <w:b w:val="0"/>
                <w:kern w:val="0"/>
                <w:sz w:val="28"/>
                <w:highlight w:val="none"/>
              </w:rPr>
            </w:pPr>
          </w:p>
        </w:tc>
        <w:tc>
          <w:tcPr>
            <w:tcW w:w="1586" w:type="dxa"/>
            <w:vAlign w:val="center"/>
          </w:tcPr>
          <w:p w14:paraId="4122D313">
            <w:pPr>
              <w:pStyle w:val="11"/>
              <w:jc w:val="center"/>
              <w:rPr>
                <w:rStyle w:val="22"/>
                <w:rFonts w:ascii="仿宋" w:hAnsi="仿宋" w:eastAsia="仿宋" w:cs="宋体"/>
                <w:b w:val="0"/>
                <w:kern w:val="0"/>
                <w:sz w:val="28"/>
                <w:highlight w:val="none"/>
              </w:rPr>
            </w:pPr>
          </w:p>
        </w:tc>
      </w:tr>
      <w:tr w14:paraId="600631E5">
        <w:tblPrEx>
          <w:tblCellMar>
            <w:top w:w="0" w:type="dxa"/>
            <w:left w:w="108" w:type="dxa"/>
            <w:bottom w:w="0" w:type="dxa"/>
            <w:right w:w="108" w:type="dxa"/>
          </w:tblCellMar>
        </w:tblPrEx>
        <w:trPr>
          <w:jc w:val="center"/>
        </w:trPr>
        <w:tc>
          <w:tcPr>
            <w:tcW w:w="1585" w:type="dxa"/>
            <w:vAlign w:val="center"/>
          </w:tcPr>
          <w:p w14:paraId="2260E470">
            <w:pPr>
              <w:pStyle w:val="11"/>
              <w:jc w:val="center"/>
              <w:rPr>
                <w:rStyle w:val="22"/>
                <w:rFonts w:ascii="仿宋" w:hAnsi="仿宋" w:eastAsia="仿宋" w:cs="宋体"/>
                <w:b w:val="0"/>
                <w:kern w:val="0"/>
                <w:sz w:val="28"/>
                <w:highlight w:val="none"/>
              </w:rPr>
            </w:pPr>
          </w:p>
        </w:tc>
        <w:tc>
          <w:tcPr>
            <w:tcW w:w="1586" w:type="dxa"/>
            <w:vAlign w:val="center"/>
          </w:tcPr>
          <w:p w14:paraId="52054ECF">
            <w:pPr>
              <w:pStyle w:val="11"/>
              <w:jc w:val="center"/>
              <w:rPr>
                <w:rStyle w:val="22"/>
                <w:rFonts w:ascii="仿宋" w:hAnsi="仿宋" w:eastAsia="仿宋" w:cs="宋体"/>
                <w:b w:val="0"/>
                <w:kern w:val="0"/>
                <w:sz w:val="28"/>
                <w:highlight w:val="none"/>
              </w:rPr>
            </w:pPr>
          </w:p>
        </w:tc>
        <w:tc>
          <w:tcPr>
            <w:tcW w:w="1786" w:type="dxa"/>
            <w:vAlign w:val="center"/>
          </w:tcPr>
          <w:p w14:paraId="30D3A83C">
            <w:pPr>
              <w:pStyle w:val="11"/>
              <w:jc w:val="center"/>
              <w:rPr>
                <w:rStyle w:val="22"/>
                <w:rFonts w:ascii="仿宋" w:hAnsi="仿宋" w:eastAsia="仿宋" w:cs="宋体"/>
                <w:b w:val="0"/>
                <w:kern w:val="0"/>
                <w:sz w:val="28"/>
                <w:highlight w:val="none"/>
              </w:rPr>
            </w:pPr>
          </w:p>
        </w:tc>
        <w:tc>
          <w:tcPr>
            <w:tcW w:w="1386" w:type="dxa"/>
            <w:vAlign w:val="center"/>
          </w:tcPr>
          <w:p w14:paraId="15461E1B">
            <w:pPr>
              <w:pStyle w:val="11"/>
              <w:jc w:val="center"/>
              <w:rPr>
                <w:rStyle w:val="22"/>
                <w:rFonts w:ascii="仿宋" w:hAnsi="仿宋" w:eastAsia="仿宋" w:cs="宋体"/>
                <w:b w:val="0"/>
                <w:kern w:val="0"/>
                <w:sz w:val="28"/>
                <w:highlight w:val="none"/>
              </w:rPr>
            </w:pPr>
          </w:p>
        </w:tc>
        <w:tc>
          <w:tcPr>
            <w:tcW w:w="1586" w:type="dxa"/>
            <w:vAlign w:val="center"/>
          </w:tcPr>
          <w:p w14:paraId="57B1C2FC">
            <w:pPr>
              <w:pStyle w:val="11"/>
              <w:jc w:val="center"/>
              <w:rPr>
                <w:rStyle w:val="22"/>
                <w:rFonts w:ascii="仿宋" w:hAnsi="仿宋" w:eastAsia="仿宋" w:cs="宋体"/>
                <w:b w:val="0"/>
                <w:kern w:val="0"/>
                <w:sz w:val="28"/>
                <w:highlight w:val="none"/>
              </w:rPr>
            </w:pPr>
          </w:p>
        </w:tc>
        <w:tc>
          <w:tcPr>
            <w:tcW w:w="1586" w:type="dxa"/>
            <w:vAlign w:val="center"/>
          </w:tcPr>
          <w:p w14:paraId="678AC7E5">
            <w:pPr>
              <w:pStyle w:val="11"/>
              <w:jc w:val="center"/>
              <w:rPr>
                <w:rStyle w:val="22"/>
                <w:rFonts w:ascii="仿宋" w:hAnsi="仿宋" w:eastAsia="仿宋" w:cs="宋体"/>
                <w:b w:val="0"/>
                <w:kern w:val="0"/>
                <w:sz w:val="28"/>
                <w:highlight w:val="none"/>
              </w:rPr>
            </w:pPr>
          </w:p>
        </w:tc>
      </w:tr>
    </w:tbl>
    <w:p w14:paraId="04B2B8E0">
      <w:pPr>
        <w:pStyle w:val="11"/>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272949C9">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D8C491E">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1EE9C1EF">
      <w:pPr>
        <w:pStyle w:val="11"/>
        <w:jc w:val="right"/>
        <w:rPr>
          <w:rStyle w:val="22"/>
          <w:rFonts w:hint="eastAsia" w:ascii="仿宋" w:hAnsi="仿宋" w:eastAsia="仿宋" w:cs="宋体"/>
          <w:b w:val="0"/>
          <w:kern w:val="0"/>
          <w:sz w:val="28"/>
          <w:highlight w:val="none"/>
        </w:rPr>
      </w:pPr>
    </w:p>
    <w:p w14:paraId="1C39BB40">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30E8D09A">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p>
    <w:p w14:paraId="507E9863">
      <w:pPr>
        <w:spacing w:line="360" w:lineRule="auto"/>
        <w:rPr>
          <w:rFonts w:hint="eastAsia"/>
          <w:color w:val="000000"/>
          <w:sz w:val="30"/>
          <w:szCs w:val="30"/>
          <w:highlight w:val="none"/>
        </w:rPr>
      </w:pPr>
      <w:r>
        <w:rPr>
          <w:rStyle w:val="22"/>
          <w:rFonts w:hint="eastAsia" w:ascii="仿宋" w:hAnsi="仿宋" w:eastAsia="仿宋" w:cs="宋体"/>
          <w:b/>
          <w:bCs w:val="0"/>
          <w:kern w:val="0"/>
          <w:sz w:val="28"/>
          <w:szCs w:val="21"/>
          <w:highlight w:val="none"/>
          <w:lang w:val="en-US" w:eastAsia="zh-CN"/>
        </w:rPr>
        <w:t>附件九：</w:t>
      </w:r>
    </w:p>
    <w:bookmarkEnd w:id="3"/>
    <w:bookmarkEnd w:id="4"/>
    <w:bookmarkEnd w:id="5"/>
    <w:bookmarkEnd w:id="6"/>
    <w:p w14:paraId="287FB314">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承诺书</w:t>
      </w:r>
    </w:p>
    <w:p w14:paraId="0CCAB5FF">
      <w:pPr>
        <w:pStyle w:val="11"/>
        <w:jc w:val="center"/>
        <w:rPr>
          <w:rStyle w:val="22"/>
          <w:rFonts w:ascii="仿宋" w:hAnsi="仿宋" w:eastAsia="仿宋" w:cs="宋体"/>
          <w:b w:val="0"/>
          <w:kern w:val="0"/>
          <w:highlight w:val="none"/>
        </w:rPr>
      </w:pPr>
    </w:p>
    <w:p w14:paraId="4443A952">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我单位参加__________________________________ (项目名称)采购活动，保证以下事项：</w:t>
      </w:r>
    </w:p>
    <w:p w14:paraId="5B9454D5">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一、我单位不存在不良信用记录，</w:t>
      </w:r>
      <w:r>
        <w:rPr>
          <w:rStyle w:val="22"/>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宋体"/>
          <w:b w:val="0"/>
          <w:spacing w:val="-20"/>
          <w:kern w:val="0"/>
          <w:sz w:val="28"/>
          <w:highlight w:val="none"/>
        </w:rPr>
        <w:t>。</w:t>
      </w:r>
    </w:p>
    <w:p w14:paraId="0542B2C9">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AE57C81">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2983E8D7">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7AD48453">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特此承诺</w:t>
      </w:r>
    </w:p>
    <w:p w14:paraId="6A8BF999">
      <w:pPr>
        <w:pStyle w:val="11"/>
        <w:ind w:firstLine="280" w:firstLineChars="100"/>
        <w:jc w:val="left"/>
        <w:rPr>
          <w:rStyle w:val="22"/>
          <w:rFonts w:hint="eastAsia" w:ascii="仿宋" w:hAnsi="仿宋" w:eastAsia="仿宋" w:cs="宋体"/>
          <w:b w:val="0"/>
          <w:kern w:val="0"/>
          <w:sz w:val="28"/>
          <w:highlight w:val="none"/>
        </w:rPr>
      </w:pPr>
    </w:p>
    <w:p w14:paraId="7E663DFB">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3C7BE25">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610FF58D">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日 期：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年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月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日</w:t>
      </w:r>
    </w:p>
    <w:p w14:paraId="42B457B8">
      <w:pPr>
        <w:pStyle w:val="11"/>
        <w:jc w:val="center"/>
        <w:rPr>
          <w:rStyle w:val="22"/>
          <w:rFonts w:hint="eastAsia" w:ascii="仿宋" w:hAnsi="仿宋" w:eastAsia="仿宋" w:cs="宋体"/>
          <w:b/>
          <w:bCs w:val="0"/>
          <w:kern w:val="0"/>
          <w:sz w:val="32"/>
          <w:szCs w:val="22"/>
          <w:highlight w:val="none"/>
        </w:rPr>
      </w:pPr>
    </w:p>
    <w:p w14:paraId="0C5EA67C">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报价一览表密封信封正面格式</w:t>
      </w:r>
    </w:p>
    <w:p w14:paraId="2FD152D6">
      <w:pPr>
        <w:jc w:val="center"/>
        <w:rPr>
          <w:rFonts w:hint="eastAsia" w:ascii="宋体" w:hAnsi="宋体"/>
          <w:szCs w:val="21"/>
          <w:highlight w:val="none"/>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7CEF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2392175F">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72711B7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069081F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63CE5ECB">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829F1C3">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4A91298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032A28D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AC1F4FF">
      <w:pPr>
        <w:jc w:val="center"/>
        <w:rPr>
          <w:rFonts w:hint="eastAsia" w:ascii="仿宋" w:hAnsi="仿宋" w:eastAsia="仿宋" w:cs="仿宋"/>
          <w:sz w:val="24"/>
          <w:highlight w:val="none"/>
        </w:rPr>
      </w:pPr>
    </w:p>
    <w:p w14:paraId="1F5C78B2">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2BC5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17ABDC71">
            <w:pPr>
              <w:rPr>
                <w:rFonts w:hint="eastAsia" w:ascii="仿宋" w:hAnsi="仿宋" w:eastAsia="仿宋" w:cs="仿宋"/>
                <w:sz w:val="24"/>
                <w:highlight w:val="none"/>
              </w:rPr>
            </w:pPr>
          </w:p>
          <w:p w14:paraId="784296AD">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于</w:t>
            </w:r>
            <w:r>
              <w:rPr>
                <w:rFonts w:hint="eastAsia" w:ascii="仿宋" w:hAnsi="仿宋" w:eastAsia="仿宋" w:cs="仿宋"/>
                <w:b/>
                <w:color w:val="FF0000"/>
                <w:sz w:val="24"/>
                <w:highlight w:val="none"/>
                <w:lang w:eastAsia="zh-CN"/>
              </w:rPr>
              <w:t>2024年12月27日9时30分</w:t>
            </w:r>
            <w:r>
              <w:rPr>
                <w:rFonts w:hint="eastAsia" w:ascii="仿宋" w:hAnsi="仿宋" w:eastAsia="仿宋" w:cs="仿宋"/>
                <w:b/>
                <w:color w:val="auto"/>
                <w:sz w:val="24"/>
                <w:highlight w:val="none"/>
              </w:rPr>
              <w:t>前不准</w:t>
            </w:r>
            <w:r>
              <w:rPr>
                <w:rFonts w:hint="eastAsia" w:ascii="仿宋" w:hAnsi="仿宋" w:eastAsia="仿宋" w:cs="仿宋"/>
                <w:b/>
                <w:sz w:val="24"/>
                <w:highlight w:val="none"/>
              </w:rPr>
              <w:t>启封（加盖公章）…………………</w:t>
            </w:r>
          </w:p>
          <w:p w14:paraId="75A9EC05">
            <w:pPr>
              <w:rPr>
                <w:rFonts w:hint="eastAsia" w:ascii="仿宋" w:hAnsi="仿宋" w:eastAsia="仿宋" w:cs="仿宋"/>
                <w:sz w:val="24"/>
                <w:highlight w:val="none"/>
              </w:rPr>
            </w:pPr>
          </w:p>
          <w:p w14:paraId="5FD946F4">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4ED0BE7C">
            <w:pPr>
              <w:rPr>
                <w:rFonts w:hint="eastAsia" w:ascii="仿宋" w:hAnsi="仿宋" w:eastAsia="仿宋" w:cs="仿宋"/>
                <w:sz w:val="24"/>
                <w:highlight w:val="none"/>
              </w:rPr>
            </w:pPr>
          </w:p>
          <w:p w14:paraId="6B36C1F5">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83E5963">
      <w:pPr>
        <w:jc w:val="center"/>
        <w:rPr>
          <w:rFonts w:hint="eastAsia"/>
          <w:sz w:val="24"/>
          <w:highlight w:val="none"/>
        </w:rPr>
      </w:pPr>
    </w:p>
    <w:p w14:paraId="5DA76A2E">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响应文件密封信封正面格式</w:t>
      </w:r>
    </w:p>
    <w:p w14:paraId="7FDA7C5C">
      <w:pPr>
        <w:jc w:val="center"/>
        <w:rPr>
          <w:rFonts w:hint="eastAsia" w:ascii="宋体" w:hAnsi="宋体"/>
          <w:b/>
          <w:bCs/>
          <w:sz w:val="24"/>
          <w:highlight w:val="none"/>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613E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5C411F70">
            <w:pPr>
              <w:jc w:val="center"/>
              <w:rPr>
                <w:rFonts w:hint="eastAsia" w:ascii="宋体" w:hAnsi="宋体"/>
                <w:sz w:val="24"/>
                <w:highlight w:val="none"/>
              </w:rPr>
            </w:pPr>
            <w:r>
              <w:rPr>
                <w:rFonts w:hint="eastAsia" w:ascii="宋体" w:hAnsi="宋体"/>
                <w:sz w:val="24"/>
                <w:highlight w:val="none"/>
              </w:rPr>
              <w:t xml:space="preserve">                                                               </w:t>
            </w:r>
          </w:p>
          <w:p w14:paraId="7E667729">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08F978C8">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207B54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0CD5F19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CCD04E2">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B9BDA00">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2F5C70D4">
      <w:pPr>
        <w:jc w:val="center"/>
        <w:rPr>
          <w:rFonts w:ascii="宋体" w:hAnsi="宋体"/>
          <w:b/>
          <w:bCs/>
          <w:sz w:val="24"/>
          <w:highlight w:val="none"/>
        </w:rPr>
      </w:pPr>
    </w:p>
    <w:p w14:paraId="7465864E">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03A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6" w:hRule="atLeast"/>
        </w:trPr>
        <w:tc>
          <w:tcPr>
            <w:tcW w:w="8480" w:type="dxa"/>
            <w:noWrap w:val="0"/>
            <w:vAlign w:val="top"/>
          </w:tcPr>
          <w:p w14:paraId="5D667CFC">
            <w:pPr>
              <w:rPr>
                <w:rFonts w:hint="eastAsia" w:ascii="宋体" w:hAnsi="宋体"/>
                <w:sz w:val="24"/>
                <w:highlight w:val="none"/>
              </w:rPr>
            </w:pPr>
          </w:p>
          <w:p w14:paraId="0DB8995C">
            <w:pPr>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于</w:t>
            </w:r>
            <w:r>
              <w:rPr>
                <w:rFonts w:hint="eastAsia" w:ascii="仿宋" w:hAnsi="仿宋" w:eastAsia="仿宋" w:cs="仿宋"/>
                <w:b/>
                <w:color w:val="FF0000"/>
                <w:sz w:val="24"/>
                <w:highlight w:val="none"/>
                <w:lang w:eastAsia="zh-CN"/>
              </w:rPr>
              <w:t>2024年12月27日9时30分</w:t>
            </w:r>
            <w:r>
              <w:rPr>
                <w:rFonts w:hint="eastAsia" w:ascii="仿宋" w:hAnsi="仿宋" w:eastAsia="仿宋" w:cs="仿宋"/>
                <w:b/>
                <w:color w:val="auto"/>
                <w:sz w:val="24"/>
                <w:highlight w:val="none"/>
              </w:rPr>
              <w:t>前不准启封（加盖公章）………………</w:t>
            </w:r>
          </w:p>
          <w:p w14:paraId="76F9A16F">
            <w:pPr>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6EBBD5E5">
            <w:pPr>
              <w:rPr>
                <w:rFonts w:hint="eastAsia" w:ascii="仿宋" w:hAnsi="仿宋" w:eastAsia="仿宋" w:cs="仿宋"/>
                <w:sz w:val="24"/>
                <w:highlight w:val="none"/>
              </w:rPr>
            </w:pPr>
          </w:p>
          <w:p w14:paraId="7B088CFB">
            <w:pPr>
              <w:rPr>
                <w:rFonts w:hint="eastAsia" w:ascii="仿宋" w:hAnsi="仿宋" w:eastAsia="仿宋" w:cs="仿宋"/>
                <w:sz w:val="24"/>
                <w:highlight w:val="none"/>
              </w:rPr>
            </w:pPr>
          </w:p>
          <w:p w14:paraId="4C8E09FA">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FE3E623">
      <w:pPr>
        <w:jc w:val="center"/>
        <w:rPr>
          <w:rFonts w:hint="eastAsia" w:ascii="宋体" w:hAnsi="宋体"/>
          <w:b/>
          <w:bCs/>
          <w:kern w:val="0"/>
          <w:sz w:val="24"/>
          <w:highlight w:val="none"/>
        </w:rPr>
      </w:pPr>
    </w:p>
    <w:p w14:paraId="10DFC773">
      <w:pPr>
        <w:rPr>
          <w:rFonts w:hint="eastAsia"/>
          <w:highlight w:val="none"/>
        </w:rPr>
      </w:pPr>
    </w:p>
    <w:p w14:paraId="18A99E9A">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A61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473632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4473632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TZmZjdhOWZhZjkwMTlhOWZmNTVkMTdhN2U4NjA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577A2"/>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0914"/>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2345"/>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0309B"/>
    <w:rsid w:val="01C11EC5"/>
    <w:rsid w:val="01CA05AD"/>
    <w:rsid w:val="01D22958"/>
    <w:rsid w:val="01F911EC"/>
    <w:rsid w:val="0213602D"/>
    <w:rsid w:val="02291FBB"/>
    <w:rsid w:val="023F6476"/>
    <w:rsid w:val="0254320A"/>
    <w:rsid w:val="025F4F30"/>
    <w:rsid w:val="028C5A5C"/>
    <w:rsid w:val="029C596D"/>
    <w:rsid w:val="02A21DA6"/>
    <w:rsid w:val="02A90EDD"/>
    <w:rsid w:val="02B77D95"/>
    <w:rsid w:val="02CE4EEA"/>
    <w:rsid w:val="02F15DB1"/>
    <w:rsid w:val="03030002"/>
    <w:rsid w:val="03235F90"/>
    <w:rsid w:val="035830C3"/>
    <w:rsid w:val="036A4FDC"/>
    <w:rsid w:val="03715598"/>
    <w:rsid w:val="0385197E"/>
    <w:rsid w:val="03857865"/>
    <w:rsid w:val="03BF3AD3"/>
    <w:rsid w:val="03E017D2"/>
    <w:rsid w:val="03F3747A"/>
    <w:rsid w:val="040323FF"/>
    <w:rsid w:val="040956AE"/>
    <w:rsid w:val="041E63FF"/>
    <w:rsid w:val="04777382"/>
    <w:rsid w:val="04777CB3"/>
    <w:rsid w:val="047954BB"/>
    <w:rsid w:val="048D119D"/>
    <w:rsid w:val="049B49F6"/>
    <w:rsid w:val="04B95A12"/>
    <w:rsid w:val="04BB7F4A"/>
    <w:rsid w:val="04C6093B"/>
    <w:rsid w:val="04D472F5"/>
    <w:rsid w:val="04E15489"/>
    <w:rsid w:val="05021BF1"/>
    <w:rsid w:val="05323476"/>
    <w:rsid w:val="05516809"/>
    <w:rsid w:val="0596669C"/>
    <w:rsid w:val="05CE576A"/>
    <w:rsid w:val="05E71362"/>
    <w:rsid w:val="06164245"/>
    <w:rsid w:val="06852D72"/>
    <w:rsid w:val="069468A4"/>
    <w:rsid w:val="06B31E26"/>
    <w:rsid w:val="06CD3D8D"/>
    <w:rsid w:val="06E463F8"/>
    <w:rsid w:val="06F118E3"/>
    <w:rsid w:val="06F82BCC"/>
    <w:rsid w:val="070B2EAF"/>
    <w:rsid w:val="0732367E"/>
    <w:rsid w:val="079372E2"/>
    <w:rsid w:val="079A69E8"/>
    <w:rsid w:val="07CA39D4"/>
    <w:rsid w:val="07CA7EB4"/>
    <w:rsid w:val="07D75F7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3C2B59"/>
    <w:rsid w:val="09855621"/>
    <w:rsid w:val="09C33115"/>
    <w:rsid w:val="09F813B1"/>
    <w:rsid w:val="09F852EB"/>
    <w:rsid w:val="0A01782E"/>
    <w:rsid w:val="0A062AE3"/>
    <w:rsid w:val="0A0B0DC3"/>
    <w:rsid w:val="0A0F08A4"/>
    <w:rsid w:val="0A29623B"/>
    <w:rsid w:val="0A334672"/>
    <w:rsid w:val="0A4F5913"/>
    <w:rsid w:val="0A634380"/>
    <w:rsid w:val="0A7503A6"/>
    <w:rsid w:val="0A92133B"/>
    <w:rsid w:val="0A9D740F"/>
    <w:rsid w:val="0AC46BE7"/>
    <w:rsid w:val="0AF140E1"/>
    <w:rsid w:val="0AFC4036"/>
    <w:rsid w:val="0B1F44DF"/>
    <w:rsid w:val="0B4070CD"/>
    <w:rsid w:val="0B575CC0"/>
    <w:rsid w:val="0B9444F8"/>
    <w:rsid w:val="0BAF0181"/>
    <w:rsid w:val="0BAF1AC8"/>
    <w:rsid w:val="0BC94FA5"/>
    <w:rsid w:val="0BD9318C"/>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04352"/>
    <w:rsid w:val="0F7B2AAF"/>
    <w:rsid w:val="0F7E4E07"/>
    <w:rsid w:val="0F960B01"/>
    <w:rsid w:val="0FC0066A"/>
    <w:rsid w:val="0FDE0233"/>
    <w:rsid w:val="0FE461E1"/>
    <w:rsid w:val="10140B15"/>
    <w:rsid w:val="101957F6"/>
    <w:rsid w:val="101A6961"/>
    <w:rsid w:val="10354C54"/>
    <w:rsid w:val="104355C3"/>
    <w:rsid w:val="10457DE2"/>
    <w:rsid w:val="107409F0"/>
    <w:rsid w:val="107B72FA"/>
    <w:rsid w:val="10A35CA8"/>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0B0362"/>
    <w:rsid w:val="121344BB"/>
    <w:rsid w:val="12174F59"/>
    <w:rsid w:val="121C2E0A"/>
    <w:rsid w:val="124263E6"/>
    <w:rsid w:val="12476AE0"/>
    <w:rsid w:val="125763D6"/>
    <w:rsid w:val="12630FD9"/>
    <w:rsid w:val="12790226"/>
    <w:rsid w:val="12795956"/>
    <w:rsid w:val="127D4413"/>
    <w:rsid w:val="128C409B"/>
    <w:rsid w:val="128E73BE"/>
    <w:rsid w:val="12922832"/>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4F25351"/>
    <w:rsid w:val="15407606"/>
    <w:rsid w:val="15506DE8"/>
    <w:rsid w:val="156C55BC"/>
    <w:rsid w:val="15936363"/>
    <w:rsid w:val="159706CC"/>
    <w:rsid w:val="159E329B"/>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E83A59"/>
    <w:rsid w:val="16F8391E"/>
    <w:rsid w:val="17152DDB"/>
    <w:rsid w:val="172D1C8E"/>
    <w:rsid w:val="174168F9"/>
    <w:rsid w:val="17581553"/>
    <w:rsid w:val="17650515"/>
    <w:rsid w:val="17BA7210"/>
    <w:rsid w:val="17C508E0"/>
    <w:rsid w:val="17CF0A07"/>
    <w:rsid w:val="180171C3"/>
    <w:rsid w:val="18071685"/>
    <w:rsid w:val="183422AC"/>
    <w:rsid w:val="185E21C8"/>
    <w:rsid w:val="18652394"/>
    <w:rsid w:val="18654983"/>
    <w:rsid w:val="18761B77"/>
    <w:rsid w:val="187758D3"/>
    <w:rsid w:val="18797F4A"/>
    <w:rsid w:val="18913A29"/>
    <w:rsid w:val="189A558E"/>
    <w:rsid w:val="18C458B5"/>
    <w:rsid w:val="18D965B8"/>
    <w:rsid w:val="18FC5C3B"/>
    <w:rsid w:val="1902523F"/>
    <w:rsid w:val="19040133"/>
    <w:rsid w:val="19130463"/>
    <w:rsid w:val="193006AE"/>
    <w:rsid w:val="195B4DF4"/>
    <w:rsid w:val="195F6696"/>
    <w:rsid w:val="19836A30"/>
    <w:rsid w:val="198F69DC"/>
    <w:rsid w:val="19CC43D4"/>
    <w:rsid w:val="19CD4DBA"/>
    <w:rsid w:val="19EF66CA"/>
    <w:rsid w:val="1A0710BB"/>
    <w:rsid w:val="1A0F0505"/>
    <w:rsid w:val="1A105584"/>
    <w:rsid w:val="1A301BF0"/>
    <w:rsid w:val="1A3B17BB"/>
    <w:rsid w:val="1A3F4F6A"/>
    <w:rsid w:val="1A487EC9"/>
    <w:rsid w:val="1A632148"/>
    <w:rsid w:val="1A686637"/>
    <w:rsid w:val="1A854445"/>
    <w:rsid w:val="1A9E2AC2"/>
    <w:rsid w:val="1ABC669E"/>
    <w:rsid w:val="1ACF0C32"/>
    <w:rsid w:val="1AD20E9E"/>
    <w:rsid w:val="1AD51892"/>
    <w:rsid w:val="1AD53740"/>
    <w:rsid w:val="1AE50EB9"/>
    <w:rsid w:val="1B041676"/>
    <w:rsid w:val="1B065EF3"/>
    <w:rsid w:val="1B2D3EEB"/>
    <w:rsid w:val="1B2E03AF"/>
    <w:rsid w:val="1B320C1F"/>
    <w:rsid w:val="1B4D422B"/>
    <w:rsid w:val="1B6273D6"/>
    <w:rsid w:val="1B634337"/>
    <w:rsid w:val="1B93433F"/>
    <w:rsid w:val="1B951F9E"/>
    <w:rsid w:val="1B970330"/>
    <w:rsid w:val="1B9E63E4"/>
    <w:rsid w:val="1BAF75E7"/>
    <w:rsid w:val="1BB2715E"/>
    <w:rsid w:val="1BE75481"/>
    <w:rsid w:val="1C006DEE"/>
    <w:rsid w:val="1C0227D6"/>
    <w:rsid w:val="1C16002F"/>
    <w:rsid w:val="1C370FAB"/>
    <w:rsid w:val="1C534C66"/>
    <w:rsid w:val="1C934526"/>
    <w:rsid w:val="1C9D2F9C"/>
    <w:rsid w:val="1C9F0025"/>
    <w:rsid w:val="1CFB77E2"/>
    <w:rsid w:val="1D382AB8"/>
    <w:rsid w:val="1D3940E1"/>
    <w:rsid w:val="1D4B5F27"/>
    <w:rsid w:val="1D502E45"/>
    <w:rsid w:val="1D5C34DC"/>
    <w:rsid w:val="1D610308"/>
    <w:rsid w:val="1D6F08F2"/>
    <w:rsid w:val="1D7F6EA4"/>
    <w:rsid w:val="1DA32D30"/>
    <w:rsid w:val="1DB13FF9"/>
    <w:rsid w:val="1DC660D7"/>
    <w:rsid w:val="1DE44895"/>
    <w:rsid w:val="1DFD5B66"/>
    <w:rsid w:val="1E261FB2"/>
    <w:rsid w:val="1E457849"/>
    <w:rsid w:val="1E4976F9"/>
    <w:rsid w:val="1EA04E56"/>
    <w:rsid w:val="1EA71ADF"/>
    <w:rsid w:val="1EBE698E"/>
    <w:rsid w:val="1EFF1BCB"/>
    <w:rsid w:val="1F4B6FFA"/>
    <w:rsid w:val="1F6114E4"/>
    <w:rsid w:val="1F8A1EBA"/>
    <w:rsid w:val="1FA5701B"/>
    <w:rsid w:val="1FC2324F"/>
    <w:rsid w:val="20044D65"/>
    <w:rsid w:val="20255756"/>
    <w:rsid w:val="208843C1"/>
    <w:rsid w:val="209A7FA8"/>
    <w:rsid w:val="20AB2676"/>
    <w:rsid w:val="20AC2D33"/>
    <w:rsid w:val="20B94831"/>
    <w:rsid w:val="20F46465"/>
    <w:rsid w:val="2105239D"/>
    <w:rsid w:val="21765AF1"/>
    <w:rsid w:val="21AA6781"/>
    <w:rsid w:val="21B7496D"/>
    <w:rsid w:val="21D977FF"/>
    <w:rsid w:val="21E46748"/>
    <w:rsid w:val="21F14257"/>
    <w:rsid w:val="21FE1339"/>
    <w:rsid w:val="221A67B9"/>
    <w:rsid w:val="221E4713"/>
    <w:rsid w:val="22440EC2"/>
    <w:rsid w:val="226E2A7E"/>
    <w:rsid w:val="22914B63"/>
    <w:rsid w:val="22A80799"/>
    <w:rsid w:val="22C06BE9"/>
    <w:rsid w:val="22D714BB"/>
    <w:rsid w:val="22DD0EA7"/>
    <w:rsid w:val="22E56822"/>
    <w:rsid w:val="231177D2"/>
    <w:rsid w:val="232368EB"/>
    <w:rsid w:val="2398086B"/>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9A3A7F"/>
    <w:rsid w:val="259F2E44"/>
    <w:rsid w:val="25AA562A"/>
    <w:rsid w:val="25BD539D"/>
    <w:rsid w:val="26554435"/>
    <w:rsid w:val="265F1F0F"/>
    <w:rsid w:val="2683792E"/>
    <w:rsid w:val="26A83982"/>
    <w:rsid w:val="26AF6D66"/>
    <w:rsid w:val="26E83835"/>
    <w:rsid w:val="26F33300"/>
    <w:rsid w:val="26FA7C4E"/>
    <w:rsid w:val="270B6E00"/>
    <w:rsid w:val="27157808"/>
    <w:rsid w:val="272C3E98"/>
    <w:rsid w:val="27473175"/>
    <w:rsid w:val="2755194C"/>
    <w:rsid w:val="27A2044E"/>
    <w:rsid w:val="27CB2F61"/>
    <w:rsid w:val="28172C54"/>
    <w:rsid w:val="282673B8"/>
    <w:rsid w:val="28283A16"/>
    <w:rsid w:val="283A1462"/>
    <w:rsid w:val="28495E70"/>
    <w:rsid w:val="28791141"/>
    <w:rsid w:val="2898489E"/>
    <w:rsid w:val="28A21733"/>
    <w:rsid w:val="28C71A7B"/>
    <w:rsid w:val="28D0023C"/>
    <w:rsid w:val="28D93910"/>
    <w:rsid w:val="28ED7019"/>
    <w:rsid w:val="290B31FE"/>
    <w:rsid w:val="290B4415"/>
    <w:rsid w:val="292410E6"/>
    <w:rsid w:val="29296498"/>
    <w:rsid w:val="294F33BC"/>
    <w:rsid w:val="297E7504"/>
    <w:rsid w:val="29A2677D"/>
    <w:rsid w:val="29D82EAF"/>
    <w:rsid w:val="2A1505B9"/>
    <w:rsid w:val="2A1944BF"/>
    <w:rsid w:val="2A3873C3"/>
    <w:rsid w:val="2A3A313B"/>
    <w:rsid w:val="2A5E7E09"/>
    <w:rsid w:val="2A8E3849"/>
    <w:rsid w:val="2A903DBE"/>
    <w:rsid w:val="2B2623E0"/>
    <w:rsid w:val="2B6E5B57"/>
    <w:rsid w:val="2B870CBA"/>
    <w:rsid w:val="2BCA6781"/>
    <w:rsid w:val="2BDF0E22"/>
    <w:rsid w:val="2BE10580"/>
    <w:rsid w:val="2BFF50D9"/>
    <w:rsid w:val="2C1E3D3E"/>
    <w:rsid w:val="2C1E7B68"/>
    <w:rsid w:val="2C43393F"/>
    <w:rsid w:val="2C460185"/>
    <w:rsid w:val="2C8035DE"/>
    <w:rsid w:val="2C894183"/>
    <w:rsid w:val="2CA82629"/>
    <w:rsid w:val="2CB0514D"/>
    <w:rsid w:val="2CC413E2"/>
    <w:rsid w:val="2CD45E56"/>
    <w:rsid w:val="2CD75660"/>
    <w:rsid w:val="2CDE6A41"/>
    <w:rsid w:val="2CF32EC4"/>
    <w:rsid w:val="2CF556E9"/>
    <w:rsid w:val="2D711FE2"/>
    <w:rsid w:val="2D864C95"/>
    <w:rsid w:val="2DBA1024"/>
    <w:rsid w:val="2DD765AB"/>
    <w:rsid w:val="2E136416"/>
    <w:rsid w:val="2E5B1F52"/>
    <w:rsid w:val="2E6752D9"/>
    <w:rsid w:val="2E69305D"/>
    <w:rsid w:val="2E717C3A"/>
    <w:rsid w:val="2E7266D8"/>
    <w:rsid w:val="2EA4771D"/>
    <w:rsid w:val="2EAD3BCF"/>
    <w:rsid w:val="2EB221ED"/>
    <w:rsid w:val="2EB95DB9"/>
    <w:rsid w:val="2EBA7ECB"/>
    <w:rsid w:val="2EC056DC"/>
    <w:rsid w:val="2EC23473"/>
    <w:rsid w:val="2EC30E84"/>
    <w:rsid w:val="2EC87C93"/>
    <w:rsid w:val="2ED222E7"/>
    <w:rsid w:val="2ED5502D"/>
    <w:rsid w:val="2EE22A21"/>
    <w:rsid w:val="2EF33F90"/>
    <w:rsid w:val="2F277953"/>
    <w:rsid w:val="2F45098B"/>
    <w:rsid w:val="2F4E3FEE"/>
    <w:rsid w:val="2F53517E"/>
    <w:rsid w:val="2F547ACA"/>
    <w:rsid w:val="2F5D4AD9"/>
    <w:rsid w:val="2F5F46AB"/>
    <w:rsid w:val="2F610FBD"/>
    <w:rsid w:val="2F6824F8"/>
    <w:rsid w:val="2F6B7D09"/>
    <w:rsid w:val="2F7A1FC9"/>
    <w:rsid w:val="2F9F0309"/>
    <w:rsid w:val="2FA44F9B"/>
    <w:rsid w:val="2FB82888"/>
    <w:rsid w:val="2FB971F8"/>
    <w:rsid w:val="2FD949FD"/>
    <w:rsid w:val="2FE72694"/>
    <w:rsid w:val="30011D3D"/>
    <w:rsid w:val="300521ED"/>
    <w:rsid w:val="30154AF2"/>
    <w:rsid w:val="3023662D"/>
    <w:rsid w:val="303653FA"/>
    <w:rsid w:val="303F2C90"/>
    <w:rsid w:val="30606198"/>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0A3CE2"/>
    <w:rsid w:val="32236F6D"/>
    <w:rsid w:val="32430FFB"/>
    <w:rsid w:val="3251324A"/>
    <w:rsid w:val="325B0030"/>
    <w:rsid w:val="32C36187"/>
    <w:rsid w:val="32C45055"/>
    <w:rsid w:val="32F43E03"/>
    <w:rsid w:val="32FA7B25"/>
    <w:rsid w:val="3316579F"/>
    <w:rsid w:val="331E3055"/>
    <w:rsid w:val="334B0D5B"/>
    <w:rsid w:val="335F3E5D"/>
    <w:rsid w:val="336E03ED"/>
    <w:rsid w:val="3385158C"/>
    <w:rsid w:val="33BF3439"/>
    <w:rsid w:val="34272982"/>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481F9B"/>
    <w:rsid w:val="35653529"/>
    <w:rsid w:val="35676D88"/>
    <w:rsid w:val="3585491C"/>
    <w:rsid w:val="359077FD"/>
    <w:rsid w:val="35CE7AC4"/>
    <w:rsid w:val="35D3595B"/>
    <w:rsid w:val="35DE7086"/>
    <w:rsid w:val="3623361D"/>
    <w:rsid w:val="36354A02"/>
    <w:rsid w:val="363B55C2"/>
    <w:rsid w:val="36931946"/>
    <w:rsid w:val="36B7343A"/>
    <w:rsid w:val="36B9701C"/>
    <w:rsid w:val="36ED4A95"/>
    <w:rsid w:val="36F80FC5"/>
    <w:rsid w:val="37021484"/>
    <w:rsid w:val="3716489A"/>
    <w:rsid w:val="37180CA8"/>
    <w:rsid w:val="373935F1"/>
    <w:rsid w:val="373A012E"/>
    <w:rsid w:val="3763067A"/>
    <w:rsid w:val="37645DF1"/>
    <w:rsid w:val="3767605D"/>
    <w:rsid w:val="37C964D6"/>
    <w:rsid w:val="37E2560B"/>
    <w:rsid w:val="3812273B"/>
    <w:rsid w:val="38223257"/>
    <w:rsid w:val="38247FC1"/>
    <w:rsid w:val="384012FA"/>
    <w:rsid w:val="38441B00"/>
    <w:rsid w:val="38455991"/>
    <w:rsid w:val="384E0CC7"/>
    <w:rsid w:val="38710CE7"/>
    <w:rsid w:val="38830FC1"/>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120B3"/>
    <w:rsid w:val="3A986DE4"/>
    <w:rsid w:val="3AB5581F"/>
    <w:rsid w:val="3AC917B8"/>
    <w:rsid w:val="3ADA27EE"/>
    <w:rsid w:val="3AF8100D"/>
    <w:rsid w:val="3AFF2227"/>
    <w:rsid w:val="3B00137D"/>
    <w:rsid w:val="3B0975C7"/>
    <w:rsid w:val="3B277FB3"/>
    <w:rsid w:val="3B304AA6"/>
    <w:rsid w:val="3B5E78FD"/>
    <w:rsid w:val="3BAA041B"/>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E07D91"/>
    <w:rsid w:val="3CEB191C"/>
    <w:rsid w:val="3CF85F4B"/>
    <w:rsid w:val="3D091ECC"/>
    <w:rsid w:val="3D49776F"/>
    <w:rsid w:val="3D762679"/>
    <w:rsid w:val="3D9F0E00"/>
    <w:rsid w:val="3DA14F49"/>
    <w:rsid w:val="3DA54FFE"/>
    <w:rsid w:val="3DC32FB4"/>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5B5543"/>
    <w:rsid w:val="3F964A5E"/>
    <w:rsid w:val="3FDF0847"/>
    <w:rsid w:val="3FF34E6B"/>
    <w:rsid w:val="3FFC00A9"/>
    <w:rsid w:val="401D5534"/>
    <w:rsid w:val="4027515D"/>
    <w:rsid w:val="403615BA"/>
    <w:rsid w:val="40472C8A"/>
    <w:rsid w:val="40677834"/>
    <w:rsid w:val="40750007"/>
    <w:rsid w:val="40AE2E05"/>
    <w:rsid w:val="40B60AE7"/>
    <w:rsid w:val="40B60E4D"/>
    <w:rsid w:val="40B67518"/>
    <w:rsid w:val="40BD0284"/>
    <w:rsid w:val="40C96B6F"/>
    <w:rsid w:val="40D04494"/>
    <w:rsid w:val="40D50BB7"/>
    <w:rsid w:val="40DE2639"/>
    <w:rsid w:val="40E37FE4"/>
    <w:rsid w:val="40FA4F23"/>
    <w:rsid w:val="410D4A6F"/>
    <w:rsid w:val="412929DD"/>
    <w:rsid w:val="41294276"/>
    <w:rsid w:val="41372737"/>
    <w:rsid w:val="417C08FF"/>
    <w:rsid w:val="41A32A8B"/>
    <w:rsid w:val="41BC6E1C"/>
    <w:rsid w:val="41C51B37"/>
    <w:rsid w:val="41C76E8D"/>
    <w:rsid w:val="41E260C6"/>
    <w:rsid w:val="41EB5CF0"/>
    <w:rsid w:val="420339B6"/>
    <w:rsid w:val="42130FF8"/>
    <w:rsid w:val="425124B4"/>
    <w:rsid w:val="427920F0"/>
    <w:rsid w:val="4282514C"/>
    <w:rsid w:val="42EC363D"/>
    <w:rsid w:val="43075030"/>
    <w:rsid w:val="4308793C"/>
    <w:rsid w:val="430B6664"/>
    <w:rsid w:val="431247FD"/>
    <w:rsid w:val="43383A56"/>
    <w:rsid w:val="436276F0"/>
    <w:rsid w:val="4365270B"/>
    <w:rsid w:val="43877EEE"/>
    <w:rsid w:val="43BC64CA"/>
    <w:rsid w:val="43C4733C"/>
    <w:rsid w:val="43CA1987"/>
    <w:rsid w:val="43D459F6"/>
    <w:rsid w:val="43D6605C"/>
    <w:rsid w:val="4413382E"/>
    <w:rsid w:val="44272076"/>
    <w:rsid w:val="442D14B0"/>
    <w:rsid w:val="444934E1"/>
    <w:rsid w:val="4453043A"/>
    <w:rsid w:val="445311B3"/>
    <w:rsid w:val="447129C8"/>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77642B"/>
    <w:rsid w:val="469A5878"/>
    <w:rsid w:val="46C77A05"/>
    <w:rsid w:val="46E26C55"/>
    <w:rsid w:val="472646CF"/>
    <w:rsid w:val="47304913"/>
    <w:rsid w:val="4737336D"/>
    <w:rsid w:val="47D94311"/>
    <w:rsid w:val="48003292"/>
    <w:rsid w:val="48040335"/>
    <w:rsid w:val="48257ED7"/>
    <w:rsid w:val="4847708E"/>
    <w:rsid w:val="48AE6010"/>
    <w:rsid w:val="48C51FA3"/>
    <w:rsid w:val="48D40D25"/>
    <w:rsid w:val="48D530DF"/>
    <w:rsid w:val="48E81ED1"/>
    <w:rsid w:val="48EC07C9"/>
    <w:rsid w:val="48ED0E66"/>
    <w:rsid w:val="48EF5A08"/>
    <w:rsid w:val="48F76338"/>
    <w:rsid w:val="491C28C1"/>
    <w:rsid w:val="492377FE"/>
    <w:rsid w:val="495D45DA"/>
    <w:rsid w:val="495E6E61"/>
    <w:rsid w:val="49614CB2"/>
    <w:rsid w:val="49757C4E"/>
    <w:rsid w:val="499E6DEB"/>
    <w:rsid w:val="49BC5C94"/>
    <w:rsid w:val="49CD3818"/>
    <w:rsid w:val="49CF4EB8"/>
    <w:rsid w:val="49D767A1"/>
    <w:rsid w:val="49E37EFF"/>
    <w:rsid w:val="49E85953"/>
    <w:rsid w:val="49F65CE7"/>
    <w:rsid w:val="4A2A6799"/>
    <w:rsid w:val="4AAC40D4"/>
    <w:rsid w:val="4ADC45CA"/>
    <w:rsid w:val="4AFD3548"/>
    <w:rsid w:val="4B032B87"/>
    <w:rsid w:val="4B164FEF"/>
    <w:rsid w:val="4B185881"/>
    <w:rsid w:val="4B2E2521"/>
    <w:rsid w:val="4B30676D"/>
    <w:rsid w:val="4B332309"/>
    <w:rsid w:val="4B332456"/>
    <w:rsid w:val="4B4D5B0B"/>
    <w:rsid w:val="4B77469D"/>
    <w:rsid w:val="4B90272D"/>
    <w:rsid w:val="4BDD2482"/>
    <w:rsid w:val="4BE36EAB"/>
    <w:rsid w:val="4BEA4D45"/>
    <w:rsid w:val="4BFA4A9C"/>
    <w:rsid w:val="4C0A79EA"/>
    <w:rsid w:val="4C1A6926"/>
    <w:rsid w:val="4C443413"/>
    <w:rsid w:val="4C782B26"/>
    <w:rsid w:val="4C803A85"/>
    <w:rsid w:val="4C9D4173"/>
    <w:rsid w:val="4CA335BE"/>
    <w:rsid w:val="4CD16F48"/>
    <w:rsid w:val="4CDD55E8"/>
    <w:rsid w:val="4CF47DD3"/>
    <w:rsid w:val="4D173281"/>
    <w:rsid w:val="4D21399A"/>
    <w:rsid w:val="4D5D4172"/>
    <w:rsid w:val="4D8F61DA"/>
    <w:rsid w:val="4DE5034C"/>
    <w:rsid w:val="4DF202F2"/>
    <w:rsid w:val="4DF5144A"/>
    <w:rsid w:val="4DFF1E22"/>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2F5274"/>
    <w:rsid w:val="4F386430"/>
    <w:rsid w:val="4F3D5499"/>
    <w:rsid w:val="4F6C3186"/>
    <w:rsid w:val="4F964791"/>
    <w:rsid w:val="4FB035C2"/>
    <w:rsid w:val="4FBF2665"/>
    <w:rsid w:val="4FDC241B"/>
    <w:rsid w:val="4FDD6662"/>
    <w:rsid w:val="4FDF6FFD"/>
    <w:rsid w:val="50002208"/>
    <w:rsid w:val="50480F73"/>
    <w:rsid w:val="506868C9"/>
    <w:rsid w:val="508A0EF4"/>
    <w:rsid w:val="50A31DAA"/>
    <w:rsid w:val="50AA6EA1"/>
    <w:rsid w:val="50D642BC"/>
    <w:rsid w:val="50E46833"/>
    <w:rsid w:val="50EF3D37"/>
    <w:rsid w:val="51103E6D"/>
    <w:rsid w:val="511868E5"/>
    <w:rsid w:val="511E6F65"/>
    <w:rsid w:val="515E44AB"/>
    <w:rsid w:val="518B1859"/>
    <w:rsid w:val="518F5CEF"/>
    <w:rsid w:val="51956EB2"/>
    <w:rsid w:val="52036E2C"/>
    <w:rsid w:val="520A70DE"/>
    <w:rsid w:val="52840BE9"/>
    <w:rsid w:val="52863E09"/>
    <w:rsid w:val="528E5D4C"/>
    <w:rsid w:val="52BE22A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6D402F0"/>
    <w:rsid w:val="570B6A40"/>
    <w:rsid w:val="571A27C3"/>
    <w:rsid w:val="57296BE9"/>
    <w:rsid w:val="57297081"/>
    <w:rsid w:val="572B1D7E"/>
    <w:rsid w:val="57365013"/>
    <w:rsid w:val="57375EB4"/>
    <w:rsid w:val="577757DC"/>
    <w:rsid w:val="577E7E19"/>
    <w:rsid w:val="579A73D2"/>
    <w:rsid w:val="579D0CFE"/>
    <w:rsid w:val="57AE5B64"/>
    <w:rsid w:val="57B35510"/>
    <w:rsid w:val="57D65179"/>
    <w:rsid w:val="57DB619D"/>
    <w:rsid w:val="580D593B"/>
    <w:rsid w:val="584265F6"/>
    <w:rsid w:val="5857694E"/>
    <w:rsid w:val="58662719"/>
    <w:rsid w:val="586E4C5D"/>
    <w:rsid w:val="58804C86"/>
    <w:rsid w:val="58931DA3"/>
    <w:rsid w:val="589C7525"/>
    <w:rsid w:val="589D6174"/>
    <w:rsid w:val="589E4491"/>
    <w:rsid w:val="58A34E88"/>
    <w:rsid w:val="58C6761B"/>
    <w:rsid w:val="58E732CE"/>
    <w:rsid w:val="590A0C42"/>
    <w:rsid w:val="59207079"/>
    <w:rsid w:val="5922524A"/>
    <w:rsid w:val="59334445"/>
    <w:rsid w:val="594F36F4"/>
    <w:rsid w:val="596A274E"/>
    <w:rsid w:val="59D2561F"/>
    <w:rsid w:val="59FF616A"/>
    <w:rsid w:val="5A0E538E"/>
    <w:rsid w:val="5A116B68"/>
    <w:rsid w:val="5A184FD2"/>
    <w:rsid w:val="5A2142B1"/>
    <w:rsid w:val="5A2E299E"/>
    <w:rsid w:val="5A3006FB"/>
    <w:rsid w:val="5A7077F1"/>
    <w:rsid w:val="5A7D75C4"/>
    <w:rsid w:val="5AA64C63"/>
    <w:rsid w:val="5AAA0B71"/>
    <w:rsid w:val="5AC20F24"/>
    <w:rsid w:val="5AC26CAF"/>
    <w:rsid w:val="5ACB0ECD"/>
    <w:rsid w:val="5ADA1C4D"/>
    <w:rsid w:val="5B075EB5"/>
    <w:rsid w:val="5B2B394B"/>
    <w:rsid w:val="5B3100CF"/>
    <w:rsid w:val="5B426C5C"/>
    <w:rsid w:val="5B526BB0"/>
    <w:rsid w:val="5B592543"/>
    <w:rsid w:val="5B625A37"/>
    <w:rsid w:val="5B9517C9"/>
    <w:rsid w:val="5BA266C5"/>
    <w:rsid w:val="5BD44ADC"/>
    <w:rsid w:val="5BD90F55"/>
    <w:rsid w:val="5BDB318E"/>
    <w:rsid w:val="5BE35510"/>
    <w:rsid w:val="5BF45ECB"/>
    <w:rsid w:val="5C2B7745"/>
    <w:rsid w:val="5C473B62"/>
    <w:rsid w:val="5C603412"/>
    <w:rsid w:val="5C653304"/>
    <w:rsid w:val="5C69535E"/>
    <w:rsid w:val="5C7850AB"/>
    <w:rsid w:val="5C8B195F"/>
    <w:rsid w:val="5D02548B"/>
    <w:rsid w:val="5D5C3842"/>
    <w:rsid w:val="5D955D37"/>
    <w:rsid w:val="5DAA4EBD"/>
    <w:rsid w:val="5DAF3E02"/>
    <w:rsid w:val="5DD966DB"/>
    <w:rsid w:val="5E1300B4"/>
    <w:rsid w:val="5E144D1A"/>
    <w:rsid w:val="5E1E66DC"/>
    <w:rsid w:val="5E2116B1"/>
    <w:rsid w:val="5E2E02E7"/>
    <w:rsid w:val="5E316389"/>
    <w:rsid w:val="5E480E23"/>
    <w:rsid w:val="5E9B5065"/>
    <w:rsid w:val="5EB230A3"/>
    <w:rsid w:val="5EC66B89"/>
    <w:rsid w:val="5ED73667"/>
    <w:rsid w:val="5EF03EE7"/>
    <w:rsid w:val="5EF22C45"/>
    <w:rsid w:val="5F176484"/>
    <w:rsid w:val="5F245A85"/>
    <w:rsid w:val="5F4C2BBE"/>
    <w:rsid w:val="5F5A5A71"/>
    <w:rsid w:val="5F8267D5"/>
    <w:rsid w:val="5F862A71"/>
    <w:rsid w:val="5FA32F55"/>
    <w:rsid w:val="5FD00F43"/>
    <w:rsid w:val="5FE62886"/>
    <w:rsid w:val="600D3BA7"/>
    <w:rsid w:val="602746BB"/>
    <w:rsid w:val="602D0E0A"/>
    <w:rsid w:val="606067A7"/>
    <w:rsid w:val="60665537"/>
    <w:rsid w:val="6078456A"/>
    <w:rsid w:val="609B2144"/>
    <w:rsid w:val="60CE4ABA"/>
    <w:rsid w:val="61115D96"/>
    <w:rsid w:val="6142443C"/>
    <w:rsid w:val="6142679E"/>
    <w:rsid w:val="614C01E1"/>
    <w:rsid w:val="61625587"/>
    <w:rsid w:val="616C2F18"/>
    <w:rsid w:val="616E185C"/>
    <w:rsid w:val="617A708C"/>
    <w:rsid w:val="61A6243F"/>
    <w:rsid w:val="61C70674"/>
    <w:rsid w:val="61D50A45"/>
    <w:rsid w:val="61E16260"/>
    <w:rsid w:val="623023F7"/>
    <w:rsid w:val="62651E9F"/>
    <w:rsid w:val="62886207"/>
    <w:rsid w:val="62932805"/>
    <w:rsid w:val="62982C92"/>
    <w:rsid w:val="62A104CC"/>
    <w:rsid w:val="62B61157"/>
    <w:rsid w:val="62CE744D"/>
    <w:rsid w:val="62EC4114"/>
    <w:rsid w:val="62F72F9A"/>
    <w:rsid w:val="631956C7"/>
    <w:rsid w:val="63197A16"/>
    <w:rsid w:val="63314FBD"/>
    <w:rsid w:val="633F3B35"/>
    <w:rsid w:val="634A2F51"/>
    <w:rsid w:val="635B169D"/>
    <w:rsid w:val="6387782D"/>
    <w:rsid w:val="638B22A8"/>
    <w:rsid w:val="6398540F"/>
    <w:rsid w:val="63A8751B"/>
    <w:rsid w:val="63EC6280"/>
    <w:rsid w:val="63FD672F"/>
    <w:rsid w:val="64154AF9"/>
    <w:rsid w:val="64213B12"/>
    <w:rsid w:val="64510481"/>
    <w:rsid w:val="64562295"/>
    <w:rsid w:val="649441CA"/>
    <w:rsid w:val="649E0E8B"/>
    <w:rsid w:val="64AE4AAC"/>
    <w:rsid w:val="64B13A1E"/>
    <w:rsid w:val="64B8505D"/>
    <w:rsid w:val="64C659C6"/>
    <w:rsid w:val="64EE3F51"/>
    <w:rsid w:val="64EF71C0"/>
    <w:rsid w:val="652074D7"/>
    <w:rsid w:val="65431F68"/>
    <w:rsid w:val="65586FB3"/>
    <w:rsid w:val="65C3328E"/>
    <w:rsid w:val="65C77B87"/>
    <w:rsid w:val="65C854C3"/>
    <w:rsid w:val="65FE3744"/>
    <w:rsid w:val="66463103"/>
    <w:rsid w:val="665230E1"/>
    <w:rsid w:val="66686C04"/>
    <w:rsid w:val="6679468F"/>
    <w:rsid w:val="66931426"/>
    <w:rsid w:val="66B52AA1"/>
    <w:rsid w:val="66BC46E7"/>
    <w:rsid w:val="66CA7D4A"/>
    <w:rsid w:val="66D61192"/>
    <w:rsid w:val="66FC6330"/>
    <w:rsid w:val="670567BC"/>
    <w:rsid w:val="67226E55"/>
    <w:rsid w:val="67494EF6"/>
    <w:rsid w:val="67710BFC"/>
    <w:rsid w:val="67724979"/>
    <w:rsid w:val="677532A3"/>
    <w:rsid w:val="678B4C1B"/>
    <w:rsid w:val="678F18EF"/>
    <w:rsid w:val="679B3863"/>
    <w:rsid w:val="67AC0BDA"/>
    <w:rsid w:val="67B709FA"/>
    <w:rsid w:val="67BC2878"/>
    <w:rsid w:val="67D911C2"/>
    <w:rsid w:val="68053934"/>
    <w:rsid w:val="680C6E1D"/>
    <w:rsid w:val="68147B69"/>
    <w:rsid w:val="684D7CD3"/>
    <w:rsid w:val="68696C11"/>
    <w:rsid w:val="686F7F79"/>
    <w:rsid w:val="68867BC3"/>
    <w:rsid w:val="6904500B"/>
    <w:rsid w:val="690B06A6"/>
    <w:rsid w:val="6916269A"/>
    <w:rsid w:val="691D17C6"/>
    <w:rsid w:val="691D1CC7"/>
    <w:rsid w:val="69433D01"/>
    <w:rsid w:val="695D01E0"/>
    <w:rsid w:val="69A94835"/>
    <w:rsid w:val="69DF403D"/>
    <w:rsid w:val="69E4340B"/>
    <w:rsid w:val="69FD7D34"/>
    <w:rsid w:val="6A503577"/>
    <w:rsid w:val="6A50366A"/>
    <w:rsid w:val="6A7B2B14"/>
    <w:rsid w:val="6A7C65C1"/>
    <w:rsid w:val="6A831133"/>
    <w:rsid w:val="6A9B0C67"/>
    <w:rsid w:val="6A9C7FFF"/>
    <w:rsid w:val="6B0B0BB0"/>
    <w:rsid w:val="6B28228A"/>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9A56E0"/>
    <w:rsid w:val="6CD3438A"/>
    <w:rsid w:val="6CD75B1D"/>
    <w:rsid w:val="6CF40DCC"/>
    <w:rsid w:val="6CF60DC1"/>
    <w:rsid w:val="6D085C7A"/>
    <w:rsid w:val="6D1C5252"/>
    <w:rsid w:val="6D30441C"/>
    <w:rsid w:val="6D3F5496"/>
    <w:rsid w:val="6D4E4275"/>
    <w:rsid w:val="6D7A470D"/>
    <w:rsid w:val="6DA02882"/>
    <w:rsid w:val="6DAB4B50"/>
    <w:rsid w:val="6DAC4B95"/>
    <w:rsid w:val="6DBD2F1C"/>
    <w:rsid w:val="6DCE6C2B"/>
    <w:rsid w:val="6DEF5396"/>
    <w:rsid w:val="6E137219"/>
    <w:rsid w:val="6E23286D"/>
    <w:rsid w:val="6E532867"/>
    <w:rsid w:val="6E5C158C"/>
    <w:rsid w:val="6E72746A"/>
    <w:rsid w:val="6E8B48F3"/>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6FF9102F"/>
    <w:rsid w:val="704140A5"/>
    <w:rsid w:val="70434632"/>
    <w:rsid w:val="704E50A2"/>
    <w:rsid w:val="7053252E"/>
    <w:rsid w:val="706443EF"/>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D5850"/>
    <w:rsid w:val="71A57D4C"/>
    <w:rsid w:val="71D16621"/>
    <w:rsid w:val="71E32B34"/>
    <w:rsid w:val="71FA1485"/>
    <w:rsid w:val="71FB7940"/>
    <w:rsid w:val="721067DC"/>
    <w:rsid w:val="722010AC"/>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5FC4238"/>
    <w:rsid w:val="76037B33"/>
    <w:rsid w:val="7617256B"/>
    <w:rsid w:val="761F6530"/>
    <w:rsid w:val="76292398"/>
    <w:rsid w:val="76470EDB"/>
    <w:rsid w:val="765B467D"/>
    <w:rsid w:val="7663674E"/>
    <w:rsid w:val="76906A1F"/>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264EF3"/>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42C7"/>
    <w:rsid w:val="7BBD0896"/>
    <w:rsid w:val="7BE00A06"/>
    <w:rsid w:val="7BF62C30"/>
    <w:rsid w:val="7C010EB7"/>
    <w:rsid w:val="7C165EBE"/>
    <w:rsid w:val="7C402E41"/>
    <w:rsid w:val="7C44379A"/>
    <w:rsid w:val="7C533657"/>
    <w:rsid w:val="7C5F30CC"/>
    <w:rsid w:val="7C705B15"/>
    <w:rsid w:val="7C946F43"/>
    <w:rsid w:val="7CBA55CE"/>
    <w:rsid w:val="7CDF23CE"/>
    <w:rsid w:val="7CE45689"/>
    <w:rsid w:val="7D063EE4"/>
    <w:rsid w:val="7D280309"/>
    <w:rsid w:val="7D290CB5"/>
    <w:rsid w:val="7D382FDD"/>
    <w:rsid w:val="7D4665A7"/>
    <w:rsid w:val="7D5213D0"/>
    <w:rsid w:val="7D773982"/>
    <w:rsid w:val="7D7D7A58"/>
    <w:rsid w:val="7DDC7503"/>
    <w:rsid w:val="7E032835"/>
    <w:rsid w:val="7E0429B9"/>
    <w:rsid w:val="7E2345A9"/>
    <w:rsid w:val="7E354A43"/>
    <w:rsid w:val="7E6850C1"/>
    <w:rsid w:val="7EA52264"/>
    <w:rsid w:val="7EC21B3C"/>
    <w:rsid w:val="7ECB589A"/>
    <w:rsid w:val="7ECD548D"/>
    <w:rsid w:val="7F232129"/>
    <w:rsid w:val="7F3E4371"/>
    <w:rsid w:val="7F4E37D4"/>
    <w:rsid w:val="7F7719A8"/>
    <w:rsid w:val="7F7B01E8"/>
    <w:rsid w:val="7F7F1C85"/>
    <w:rsid w:val="7F8D199F"/>
    <w:rsid w:val="7FBD63B9"/>
    <w:rsid w:val="7FE9302F"/>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paragraph" w:styleId="4">
    <w:name w:val="heading 4"/>
    <w:basedOn w:val="1"/>
    <w:next w:val="1"/>
    <w:autoRedefine/>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autoRedefine/>
    <w:qFormat/>
    <w:uiPriority w:val="99"/>
    <w:pPr>
      <w:spacing w:after="120"/>
    </w:pPr>
    <w:rPr>
      <w:rFonts w:ascii="Times New Roman" w:hAnsi="Times New Roman"/>
    </w:rPr>
  </w:style>
  <w:style w:type="paragraph" w:styleId="9">
    <w:name w:val="Body Text Indent"/>
    <w:basedOn w:val="1"/>
    <w:next w:val="10"/>
    <w:link w:val="31"/>
    <w:autoRedefine/>
    <w:semiHidden/>
    <w:unhideWhenUsed/>
    <w:qFormat/>
    <w:uiPriority w:val="99"/>
    <w:pPr>
      <w:spacing w:after="120"/>
      <w:ind w:left="420" w:leftChars="200"/>
    </w:pPr>
  </w:style>
  <w:style w:type="paragraph" w:customStyle="1" w:styleId="1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1">
    <w:name w:val="Plain Text"/>
    <w:basedOn w:val="1"/>
    <w:link w:val="27"/>
    <w:autoRedefine/>
    <w:qFormat/>
    <w:uiPriority w:val="0"/>
    <w:pPr>
      <w:spacing w:line="360" w:lineRule="auto"/>
    </w:pPr>
    <w:rPr>
      <w:rFonts w:ascii="宋体" w:hAnsi="Courier New"/>
      <w:sz w:val="24"/>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2"/>
    <w:basedOn w:val="9"/>
    <w:next w:val="1"/>
    <w:link w:val="32"/>
    <w:autoRedefine/>
    <w:qFormat/>
    <w:uiPriority w:val="0"/>
    <w:pPr>
      <w:spacing w:after="0"/>
      <w:ind w:left="0" w:leftChars="0" w:firstLine="420" w:firstLineChars="200"/>
      <w:jc w:val="left"/>
    </w:pPr>
    <w:rPr>
      <w:rFonts w:ascii="宋体" w:hAnsi="Times New Roman"/>
      <w:sz w:val="28"/>
      <w:szCs w:val="20"/>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sz w:val="32"/>
      <w:szCs w:val="21"/>
    </w:rPr>
  </w:style>
  <w:style w:type="character" w:styleId="23">
    <w:name w:val="page number"/>
    <w:autoRedefine/>
    <w:qFormat/>
    <w:uiPriority w:val="0"/>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paragraph" w:styleId="25">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7">
    <w:name w:val="纯文本 Char"/>
    <w:basedOn w:val="21"/>
    <w:link w:val="11"/>
    <w:autoRedefine/>
    <w:qFormat/>
    <w:uiPriority w:val="0"/>
    <w:rPr>
      <w:rFonts w:ascii="宋体" w:hAnsi="Courier New" w:eastAsia="宋体" w:cs="Times New Roman"/>
      <w:sz w:val="24"/>
      <w:szCs w:val="20"/>
    </w:rPr>
  </w:style>
  <w:style w:type="character" w:customStyle="1" w:styleId="28">
    <w:name w:val="页眉 Char"/>
    <w:basedOn w:val="21"/>
    <w:link w:val="14"/>
    <w:autoRedefine/>
    <w:qFormat/>
    <w:uiPriority w:val="99"/>
    <w:rPr>
      <w:rFonts w:ascii="Calibri" w:hAnsi="Calibri" w:eastAsia="宋体" w:cs="Times New Roman"/>
      <w:sz w:val="18"/>
      <w:szCs w:val="18"/>
    </w:rPr>
  </w:style>
  <w:style w:type="character" w:customStyle="1" w:styleId="29">
    <w:name w:val="页脚 Char"/>
    <w:basedOn w:val="21"/>
    <w:link w:val="13"/>
    <w:autoRedefine/>
    <w:qFormat/>
    <w:uiPriority w:val="99"/>
    <w:rPr>
      <w:rFonts w:ascii="Calibri" w:hAnsi="Calibri" w:eastAsia="宋体" w:cs="Times New Roman"/>
      <w:sz w:val="18"/>
      <w:szCs w:val="18"/>
    </w:rPr>
  </w:style>
  <w:style w:type="character" w:customStyle="1" w:styleId="30">
    <w:name w:val="批注框文本 Char"/>
    <w:basedOn w:val="21"/>
    <w:link w:val="12"/>
    <w:autoRedefine/>
    <w:semiHidden/>
    <w:qFormat/>
    <w:uiPriority w:val="99"/>
    <w:rPr>
      <w:rFonts w:ascii="Calibri" w:hAnsi="Calibri" w:eastAsia="宋体" w:cs="Times New Roman"/>
      <w:sz w:val="18"/>
      <w:szCs w:val="18"/>
    </w:rPr>
  </w:style>
  <w:style w:type="character" w:customStyle="1" w:styleId="31">
    <w:name w:val="正文文本缩进 Char"/>
    <w:basedOn w:val="21"/>
    <w:link w:val="9"/>
    <w:autoRedefine/>
    <w:semiHidden/>
    <w:qFormat/>
    <w:uiPriority w:val="99"/>
    <w:rPr>
      <w:rFonts w:ascii="Calibri" w:hAnsi="Calibri" w:eastAsia="宋体" w:cs="Times New Roman"/>
      <w:kern w:val="2"/>
      <w:sz w:val="21"/>
      <w:szCs w:val="24"/>
    </w:rPr>
  </w:style>
  <w:style w:type="character" w:customStyle="1" w:styleId="32">
    <w:name w:val="正文首行缩进 2 Char"/>
    <w:basedOn w:val="31"/>
    <w:link w:val="18"/>
    <w:autoRedefine/>
    <w:qFormat/>
    <w:uiPriority w:val="0"/>
    <w:rPr>
      <w:rFonts w:ascii="宋体" w:hAnsi="Times New Roman" w:eastAsia="宋体" w:cs="Times New Roman"/>
      <w:kern w:val="2"/>
      <w:sz w:val="28"/>
      <w:szCs w:val="24"/>
    </w:rPr>
  </w:style>
  <w:style w:type="paragraph" w:customStyle="1" w:styleId="33">
    <w:name w:val="首行缩进"/>
    <w:basedOn w:val="1"/>
    <w:next w:val="1"/>
    <w:autoRedefine/>
    <w:qFormat/>
    <w:uiPriority w:val="0"/>
    <w:pPr>
      <w:ind w:firstLine="480" w:firstLineChars="200"/>
    </w:pPr>
    <w:rPr>
      <w:lang w:val="zh-CN"/>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14989</Words>
  <Characters>15690</Characters>
  <Lines>168</Lines>
  <Paragraphs>47</Paragraphs>
  <TotalTime>172</TotalTime>
  <ScaleCrop>false</ScaleCrop>
  <LinksUpToDate>false</LinksUpToDate>
  <CharactersWithSpaces>16249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2024-12-17T06:13:59Z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840C0845646B4C3E9DD2FBD48EAA40EA_13</vt:lpwstr>
  </property>
</Properties>
</file>