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834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Times New Roman"/>
          <w:color w:val="auto"/>
          <w:kern w:val="0"/>
          <w:sz w:val="28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微山县人民医院三维医学影像手术计划数据处理服务项目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val="en-US" w:eastAsia="zh-CN"/>
        </w:rPr>
        <w:t>更正附件：</w:t>
      </w:r>
      <w:r>
        <w:rPr>
          <w:rFonts w:hint="eastAsia" w:ascii="仿宋" w:hAnsi="仿宋" w:eastAsia="仿宋" w:cs="Times New Roman"/>
          <w:color w:val="auto"/>
          <w:kern w:val="0"/>
          <w:sz w:val="28"/>
          <w:szCs w:val="24"/>
          <w:highlight w:val="none"/>
          <w:shd w:val="clear" w:color="auto" w:fill="FFFFFF"/>
          <w:lang w:val="en-US" w:eastAsia="zh-CN" w:bidi="ar-SA"/>
        </w:rPr>
        <w:t>一、</w:t>
      </w:r>
      <w:r>
        <w:rPr>
          <w:rFonts w:hint="eastAsia" w:ascii="仿宋" w:hAnsi="仿宋" w:eastAsia="仿宋" w:cs="Arial"/>
          <w:color w:val="auto"/>
          <w:sz w:val="28"/>
          <w:szCs w:val="28"/>
          <w:highlight w:val="none"/>
        </w:rPr>
        <w:t>项目名称：微山县人民医院三维医学影像手术计划数据处理服务项目</w:t>
      </w:r>
    </w:p>
    <w:p w14:paraId="4C609C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default" w:ascii="仿宋" w:hAnsi="仿宋" w:eastAsia="仿宋" w:cs="Arial"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Arial"/>
          <w:color w:val="auto"/>
          <w:sz w:val="28"/>
          <w:szCs w:val="28"/>
          <w:highlight w:val="none"/>
        </w:rPr>
        <w:t>项目编号</w:t>
      </w:r>
      <w:r>
        <w:rPr>
          <w:rFonts w:hint="eastAsia" w:ascii="仿宋" w:hAnsi="仿宋" w:eastAsia="仿宋" w:cs="Arial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 w:cs="Arial"/>
          <w:color w:val="auto"/>
          <w:sz w:val="28"/>
          <w:szCs w:val="28"/>
          <w:highlight w:val="none"/>
          <w:lang w:eastAsia="zh-CN"/>
        </w:rPr>
        <w:t>WSND-2024-CG040</w:t>
      </w:r>
    </w:p>
    <w:p w14:paraId="1E1448A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textAlignment w:val="auto"/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更正信息</w:t>
      </w:r>
      <w:r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</w:rPr>
        <w:t>：</w:t>
      </w:r>
    </w:p>
    <w:p w14:paraId="3CCC87E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firstLine="562" w:firstLineChars="200"/>
        <w:textAlignment w:val="auto"/>
        <w:rPr>
          <w:rFonts w:hint="eastAsia" w:ascii="仿宋" w:hAnsi="仿宋" w:eastAsia="仿宋" w:cs="Arial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Arial"/>
          <w:b/>
          <w:bCs w:val="0"/>
          <w:color w:val="auto"/>
          <w:sz w:val="28"/>
          <w:szCs w:val="28"/>
          <w:highlight w:val="none"/>
        </w:rPr>
        <w:t>更正事项：采购公告</w:t>
      </w:r>
      <w:r>
        <w:rPr>
          <w:rFonts w:hint="eastAsia" w:ascii="仿宋" w:hAnsi="仿宋" w:eastAsia="仿宋" w:cs="Arial"/>
          <w:b/>
          <w:bCs w:val="0"/>
          <w:color w:val="auto"/>
          <w:sz w:val="28"/>
          <w:szCs w:val="28"/>
          <w:highlight w:val="none"/>
          <w:lang w:val="en-US" w:eastAsia="zh-CN"/>
        </w:rPr>
        <w:t>及采购文件</w:t>
      </w:r>
    </w:p>
    <w:p w14:paraId="6DA5744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default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default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获取采购文件：时间：2024年11月21日至2024年11月27日（节假日除外）每天上午9：00-12：00，下午14：00-17：30（北京时间）</w:t>
      </w:r>
    </w:p>
    <w:p w14:paraId="7A4BFEB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2、递交响应文件时间: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2024年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00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分至2024年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（北京时间）</w:t>
      </w:r>
    </w:p>
    <w:p w14:paraId="22BE10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b w:val="0"/>
          <w:bCs/>
          <w:color w:val="auto"/>
          <w:kern w:val="0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宋体"/>
          <w:b w:val="0"/>
          <w:bCs/>
          <w:color w:val="auto"/>
          <w:kern w:val="0"/>
          <w:sz w:val="28"/>
          <w:szCs w:val="28"/>
          <w:highlight w:val="none"/>
        </w:rPr>
        <w:t>磋商报价时间：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2024年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（北京时间）</w:t>
      </w:r>
    </w:p>
    <w:p w14:paraId="0358F469">
      <w:pPr>
        <w:pStyle w:val="3"/>
        <w:spacing w:line="400" w:lineRule="exact"/>
        <w:ind w:firstLine="560" w:firstLineChars="200"/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</w:rPr>
        <w:t>本项目费率控制价为：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  <w:t>医院收费标准的30%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</w:rPr>
        <w:t>。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  <w:t>供应商的报价不得超过费率控制价，超出费率控制价的报价按</w:t>
      </w:r>
      <w:bookmarkStart w:id="0" w:name="_GoBack"/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u w:val="none"/>
          <w:lang w:val="en-US" w:eastAsia="zh-CN"/>
        </w:rPr>
        <w:t>无效</w:t>
      </w:r>
      <w:bookmarkEnd w:id="0"/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  <w:t>报价处理。</w:t>
      </w:r>
    </w:p>
    <w:p w14:paraId="44046C5E">
      <w:pPr>
        <w:widowControl/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采购文件的澄清：</w:t>
      </w:r>
    </w:p>
    <w:p w14:paraId="293D7BC0">
      <w:pPr>
        <w:widowControl/>
        <w:adjustRightInd w:val="0"/>
        <w:snapToGrid w:val="0"/>
        <w:spacing w:line="400" w:lineRule="exact"/>
        <w:ind w:firstLine="560" w:firstLineChars="200"/>
        <w:rPr>
          <w:rFonts w:hint="default" w:ascii="仿宋" w:hAnsi="仿宋" w:eastAsia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供应商对采购文件提出的澄清要求，应以书面形式（包括信函、电报或传真）于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eastAsia="zh-CN"/>
        </w:rPr>
        <w:t>2024年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26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日1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7：30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时前通知到采购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人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。</w:t>
      </w:r>
    </w:p>
    <w:p w14:paraId="3669AB1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firstLine="562" w:firstLineChars="200"/>
        <w:textAlignment w:val="auto"/>
        <w:rPr>
          <w:rFonts w:hint="eastAsia" w:ascii="仿宋" w:hAnsi="仿宋" w:eastAsia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auto"/>
          <w:sz w:val="28"/>
          <w:szCs w:val="28"/>
          <w:highlight w:val="none"/>
          <w:lang w:val="en-US" w:eastAsia="zh-CN"/>
        </w:rPr>
        <w:t>更正为：</w:t>
      </w:r>
    </w:p>
    <w:p w14:paraId="3F7E8FA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default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default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获取采购文件：时间：2024年11月21日至2024年</w:t>
      </w:r>
      <w:r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default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default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日（节假日除外）每天上午9：00-12：00，下午14：00-17：30（北京时间）</w:t>
      </w:r>
    </w:p>
    <w:p w14:paraId="523FD3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Arial"/>
          <w:b w:val="0"/>
          <w:bCs/>
          <w:color w:val="auto"/>
          <w:sz w:val="28"/>
          <w:szCs w:val="28"/>
          <w:highlight w:val="none"/>
          <w:lang w:val="en-US" w:eastAsia="zh-CN"/>
        </w:rPr>
        <w:t>2、递交响应文件时间: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2024年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00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分至2024年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（北京时间）</w:t>
      </w:r>
    </w:p>
    <w:p w14:paraId="0986400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b w:val="0"/>
          <w:bCs/>
          <w:color w:val="auto"/>
          <w:kern w:val="0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宋体"/>
          <w:b w:val="0"/>
          <w:bCs/>
          <w:color w:val="auto"/>
          <w:kern w:val="0"/>
          <w:sz w:val="28"/>
          <w:szCs w:val="28"/>
          <w:highlight w:val="none"/>
        </w:rPr>
        <w:t>磋商报价时间：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2024年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日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（北京时间）</w:t>
      </w:r>
    </w:p>
    <w:p w14:paraId="2DB81440">
      <w:pPr>
        <w:pStyle w:val="3"/>
        <w:spacing w:line="400" w:lineRule="exact"/>
        <w:ind w:firstLine="560" w:firstLineChars="200"/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</w:rPr>
        <w:t>本项目费率控制价为：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  <w:t>医院收费标准的70%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</w:rPr>
        <w:t>。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  <w:t>供应商的报价不得超过费率控制价，超出费率控制价的报价按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u w:val="none"/>
          <w:lang w:val="en-US" w:eastAsia="zh-CN"/>
        </w:rPr>
        <w:t>无效</w:t>
      </w:r>
      <w:r>
        <w:rPr>
          <w:rFonts w:hint="eastAsia" w:ascii="仿宋" w:hAnsi="仿宋" w:eastAsia="仿宋"/>
          <w:b w:val="0"/>
          <w:bCs/>
          <w:color w:val="auto"/>
          <w:sz w:val="28"/>
          <w:szCs w:val="28"/>
          <w:highlight w:val="none"/>
          <w:lang w:val="en-US" w:eastAsia="zh-CN"/>
        </w:rPr>
        <w:t>报价处理。</w:t>
      </w:r>
    </w:p>
    <w:p w14:paraId="5487856A">
      <w:pPr>
        <w:widowControl/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采购文件的澄清：</w:t>
      </w:r>
    </w:p>
    <w:p w14:paraId="45267FAE">
      <w:pPr>
        <w:widowControl/>
        <w:adjustRightInd w:val="0"/>
        <w:snapToGrid w:val="0"/>
        <w:spacing w:line="400" w:lineRule="exact"/>
        <w:ind w:firstLine="560" w:firstLineChars="200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供应商对采购文件提出的澄清要求，应以书面形式（包括信函、电报或传真）于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eastAsia="zh-CN"/>
        </w:rPr>
        <w:t>2024年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日1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7：30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时前通知到采购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人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</w:rPr>
        <w:t>。</w:t>
      </w:r>
    </w:p>
    <w:p w14:paraId="0E34162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2" w:firstLineChars="200"/>
        <w:textAlignment w:val="auto"/>
        <w:rPr>
          <w:rFonts w:hint="eastAsia" w:ascii="仿宋" w:hAnsi="仿宋" w:eastAsia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auto"/>
          <w:sz w:val="28"/>
          <w:szCs w:val="28"/>
          <w:highlight w:val="none"/>
          <w:lang w:val="en-US" w:eastAsia="zh-CN"/>
        </w:rPr>
        <w:t>更正日期：2024年12月3日</w:t>
      </w:r>
    </w:p>
    <w:p w14:paraId="10613A1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" w:hAnsi="仿宋" w:eastAsia="仿宋" w:cs="Arial"/>
          <w:b/>
          <w:bCs w:val="0"/>
          <w:color w:val="auto"/>
          <w:sz w:val="28"/>
          <w:szCs w:val="28"/>
          <w:highlight w:val="none"/>
          <w:lang w:val="en-US" w:eastAsia="zh-CN"/>
        </w:rPr>
        <w:t>原采购文件中相关内容与以上更正、修改内容不一致的,以上述内容为准进行调整。原采购文件中其他条款涉及上述内容的,相应随之变更。采购文件其他内容不做更改。</w:t>
      </w:r>
    </w:p>
    <w:p w14:paraId="787261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textAlignment w:val="auto"/>
        <w:rPr>
          <w:rFonts w:hint="eastAsia" w:ascii="仿宋" w:hAnsi="仿宋" w:eastAsia="仿宋" w:cs="Arial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val="en-US" w:eastAsia="zh-CN"/>
        </w:rPr>
        <w:t>三、其他补充事宜</w:t>
      </w:r>
      <w:r>
        <w:rPr>
          <w:rFonts w:hint="eastAsia" w:ascii="仿宋" w:hAnsi="仿宋" w:eastAsia="仿宋" w:cs="Arial"/>
          <w:color w:val="auto"/>
          <w:kern w:val="2"/>
          <w:sz w:val="28"/>
          <w:szCs w:val="28"/>
          <w:highlight w:val="none"/>
          <w:lang w:val="en-US" w:eastAsia="zh-CN" w:bidi="ar-SA"/>
        </w:rPr>
        <w:t>：</w:t>
      </w:r>
    </w:p>
    <w:p w14:paraId="2C517F1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仿宋" w:hAnsi="仿宋" w:eastAsia="仿宋" w:cs="Arial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Arial"/>
          <w:color w:val="auto"/>
          <w:kern w:val="2"/>
          <w:sz w:val="28"/>
          <w:szCs w:val="28"/>
          <w:highlight w:val="none"/>
          <w:lang w:val="en-US" w:eastAsia="zh-CN" w:bidi="ar-SA"/>
        </w:rPr>
        <w:t>无</w:t>
      </w:r>
    </w:p>
    <w:p w14:paraId="20DFC01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textAlignment w:val="auto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val="en-US" w:eastAsia="zh-CN"/>
        </w:rPr>
        <w:t>四、</w:t>
      </w: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凡对本次公告内容提出询问，请按以下方式联系：</w:t>
      </w:r>
    </w:p>
    <w:p w14:paraId="2445A9E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1、采购人：微山县</w:t>
      </w: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val="en-US" w:eastAsia="zh-CN"/>
        </w:rPr>
        <w:t>人民</w:t>
      </w: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医院</w:t>
      </w:r>
    </w:p>
    <w:p w14:paraId="52D01E9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地址：</w:t>
      </w:r>
      <w:r>
        <w:rPr>
          <w:rFonts w:hint="eastAsia" w:ascii="仿宋" w:hAnsi="仿宋" w:eastAsia="仿宋" w:cs="Arial"/>
          <w:color w:val="auto"/>
          <w:sz w:val="28"/>
          <w:szCs w:val="28"/>
          <w:highlight w:val="none"/>
          <w:lang w:val="en-US" w:eastAsia="zh-CN"/>
        </w:rPr>
        <w:t>微山县城后路10号</w:t>
      </w:r>
    </w:p>
    <w:p w14:paraId="1A5D5CE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联系人：王主任</w:t>
      </w:r>
    </w:p>
    <w:p w14:paraId="3E4FA14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联系电话：</w:t>
      </w:r>
      <w:r>
        <w:rPr>
          <w:rFonts w:hint="eastAsia" w:ascii="仿宋" w:hAnsi="仿宋" w:eastAsia="仿宋" w:cs="Arial"/>
          <w:color w:val="auto"/>
          <w:sz w:val="28"/>
          <w:szCs w:val="28"/>
          <w:highlight w:val="none"/>
          <w:lang w:val="en-US" w:eastAsia="zh-CN"/>
        </w:rPr>
        <w:t>15653726001</w:t>
      </w:r>
    </w:p>
    <w:p w14:paraId="0F8D0B1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2、采购代理机构：山东宁大项目管理有限公司</w:t>
      </w:r>
    </w:p>
    <w:p w14:paraId="5E9CF64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地址：微山湖大道96-4号</w:t>
      </w:r>
    </w:p>
    <w:p w14:paraId="3BBFC7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default" w:ascii="仿宋" w:hAnsi="仿宋" w:eastAsia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联系人：张工、</w:t>
      </w: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val="en-US" w:eastAsia="zh-CN"/>
        </w:rPr>
        <w:t>姜工</w:t>
      </w:r>
    </w:p>
    <w:p w14:paraId="3EC69D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80" w:lineRule="exact"/>
        <w:ind w:firstLine="560" w:firstLineChars="200"/>
        <w:textAlignment w:val="auto"/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Cs/>
          <w:color w:val="auto"/>
          <w:sz w:val="28"/>
          <w:szCs w:val="28"/>
          <w:highlight w:val="none"/>
          <w:lang w:eastAsia="zh-CN"/>
        </w:rPr>
        <w:t>联系电话：15563760277 、13105475797</w:t>
      </w:r>
    </w:p>
    <w:p w14:paraId="2F55C4D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rPr>
          <w:rFonts w:hint="eastAsia" w:ascii="仿宋" w:hAnsi="仿宋" w:eastAsia="仿宋" w:cs="Arial"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E656E7"/>
    <w:multiLevelType w:val="singleLevel"/>
    <w:tmpl w:val="8FE656E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A33A1"/>
    <w:rsid w:val="008B5614"/>
    <w:rsid w:val="010F7FF3"/>
    <w:rsid w:val="074A55DF"/>
    <w:rsid w:val="13620456"/>
    <w:rsid w:val="14F670A8"/>
    <w:rsid w:val="157A4320"/>
    <w:rsid w:val="255C59FF"/>
    <w:rsid w:val="28FD1C4E"/>
    <w:rsid w:val="3DA43295"/>
    <w:rsid w:val="599D70BF"/>
    <w:rsid w:val="5BBB5C32"/>
    <w:rsid w:val="5EC92704"/>
    <w:rsid w:val="608C1601"/>
    <w:rsid w:val="685A33A1"/>
    <w:rsid w:val="6A567AD7"/>
    <w:rsid w:val="6CCA3E19"/>
    <w:rsid w:val="6E0C43BB"/>
    <w:rsid w:val="77B82B1D"/>
    <w:rsid w:val="7A24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99"/>
    <w:pPr>
      <w:ind w:left="100" w:leftChars="200" w:hanging="200" w:hangingChars="200"/>
    </w:p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 w:val="24"/>
      <w:szCs w:val="2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766</Words>
  <Characters>917</Characters>
  <Lines>0</Lines>
  <Paragraphs>0</Paragraphs>
  <TotalTime>0</TotalTime>
  <ScaleCrop>false</ScaleCrop>
  <LinksUpToDate>false</LinksUpToDate>
  <CharactersWithSpaces>918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2024-11-22T08:35:00Z</dcterms:created>
  <dc:creator>﹎記丅倖偪Di點滴</dc:creator>
  <cp:lastModifiedBy>﹎記丅倖偪Di點滴</cp:lastModifiedBy>
  <cp:lastPrinted>2024-12-03T05:51:00Z</cp:lastPrinted>
  <dcterms:modified xsi:type="dcterms:W3CDTF">2024-12-03T07:12:24Z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79982E02FB3C47A1B0AE5C350B7ABDFF_11</vt:lpwstr>
  </property>
</Properties>
</file>