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cs="宋体"/>
          <w:b/>
          <w:bCs/>
          <w:kern w:val="0"/>
          <w:sz w:val="56"/>
          <w:szCs w:val="48"/>
          <w:lang w:eastAsia="zh-CN"/>
        </w:rPr>
      </w:pPr>
      <w:r>
        <w:rPr>
          <w:rFonts w:hint="eastAsia" w:ascii="仿宋" w:hAnsi="仿宋" w:eastAsia="仿宋" w:cs="宋体"/>
          <w:b/>
          <w:bCs/>
          <w:kern w:val="0"/>
          <w:sz w:val="48"/>
          <w:szCs w:val="40"/>
          <w:lang w:eastAsia="zh-CN"/>
        </w:rPr>
        <w:t>微山县人民医院人工智能肺小结节筛查服务采购项目</w:t>
      </w:r>
    </w:p>
    <w:p>
      <w:pPr>
        <w:pStyle w:val="25"/>
        <w:rPr>
          <w:rFonts w:hint="eastAsia"/>
          <w:highlight w:val="none"/>
          <w:lang w:eastAsia="zh-CN"/>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宋体"/>
          <w:b/>
          <w:sz w:val="36"/>
          <w:szCs w:val="36"/>
          <w:highlight w:val="none"/>
        </w:rPr>
      </w:pPr>
    </w:p>
    <w:p>
      <w:pPr>
        <w:pStyle w:val="7"/>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color w:val="auto"/>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color w:val="auto"/>
          <w:sz w:val="36"/>
          <w:szCs w:val="36"/>
          <w:highlight w:val="none"/>
        </w:rPr>
        <w:t>:</w:t>
      </w:r>
      <w:r>
        <w:rPr>
          <w:rFonts w:hint="eastAsia" w:ascii="仿宋" w:hAnsi="仿宋" w:eastAsia="仿宋" w:cs="宋体"/>
          <w:b/>
          <w:color w:val="auto"/>
          <w:sz w:val="36"/>
          <w:szCs w:val="36"/>
          <w:highlight w:val="none"/>
          <w:lang w:eastAsia="zh-CN"/>
        </w:rPr>
        <w:t>WSND-2024-CG029</w:t>
      </w:r>
    </w:p>
    <w:p>
      <w:pPr>
        <w:pStyle w:val="10"/>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pPr>
        <w:pStyle w:val="10"/>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w:t>
      </w:r>
      <w:r>
        <w:rPr>
          <w:rFonts w:hint="eastAsia" w:ascii="仿宋" w:hAnsi="仿宋" w:eastAsia="仿宋"/>
          <w:b/>
          <w:color w:val="000000"/>
          <w:sz w:val="36"/>
          <w:szCs w:val="36"/>
          <w:highlight w:val="none"/>
          <w:lang w:val="en-US" w:eastAsia="zh-CN"/>
        </w:rPr>
        <w:t>8</w:t>
      </w:r>
      <w:r>
        <w:rPr>
          <w:rFonts w:hint="eastAsia" w:ascii="仿宋" w:hAnsi="仿宋" w:eastAsia="仿宋"/>
          <w:b/>
          <w:color w:val="000000"/>
          <w:sz w:val="36"/>
          <w:szCs w:val="36"/>
          <w:highlight w:val="none"/>
          <w:lang w:eastAsia="zh-CN"/>
        </w:rPr>
        <w:t>月</w:t>
      </w:r>
    </w:p>
    <w:p>
      <w:pPr>
        <w:pStyle w:val="10"/>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pPr>
        <w:pStyle w:val="10"/>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微山县人民医院人工智能肺小结节筛查服务采购项目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联系电话：15653726001</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                             联系电话：15563760277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微山县人民医院人工智能肺小结节筛查服务采购项目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t>
      </w:r>
      <w:r>
        <w:rPr>
          <w:rFonts w:hint="eastAsia" w:ascii="仿宋" w:hAnsi="仿宋" w:eastAsia="仿宋" w:cs="Arial"/>
          <w:color w:val="auto"/>
          <w:sz w:val="28"/>
          <w:szCs w:val="28"/>
          <w:highlight w:val="none"/>
          <w:lang w:eastAsia="zh-CN"/>
        </w:rPr>
        <w:t>WSND-2024-CG029</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8"/>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27"/>
        <w:gridCol w:w="62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服务</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名称</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预算控制价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2" w:hRule="atLeast"/>
          <w:jc w:val="center"/>
        </w:trPr>
        <w:tc>
          <w:tcPr>
            <w:tcW w:w="6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人工智能肺小结节筛查服务</w:t>
            </w:r>
          </w:p>
        </w:tc>
        <w:tc>
          <w:tcPr>
            <w:tcW w:w="623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yellow"/>
                <w:lang w:val="en-US" w:eastAsia="zh-CN"/>
              </w:rPr>
            </w:pPr>
            <w:r>
              <w:rPr>
                <w:rFonts w:hint="eastAsia" w:ascii="仿宋" w:hAnsi="仿宋" w:eastAsia="仿宋" w:cs="宋体"/>
                <w:color w:val="000000"/>
                <w:kern w:val="0"/>
                <w:sz w:val="28"/>
                <w:szCs w:val="28"/>
                <w:highlight w:val="none"/>
                <w:lang w:val="en-US" w:eastAsia="zh-CN"/>
              </w:rPr>
              <w:t>医院收费标准的60%</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w:t>
      </w:r>
      <w:r>
        <w:rPr>
          <w:rFonts w:hint="eastAsia" w:ascii="仿宋" w:hAnsi="仿宋" w:eastAsia="仿宋" w:cs="Arial"/>
          <w:color w:val="FF0000"/>
          <w:sz w:val="28"/>
          <w:szCs w:val="28"/>
          <w:highlight w:val="none"/>
          <w:lang w:eastAsia="zh-CN"/>
        </w:rPr>
        <w:t>2024年</w:t>
      </w:r>
      <w:r>
        <w:rPr>
          <w:rFonts w:hint="eastAsia" w:ascii="仿宋" w:hAnsi="仿宋" w:eastAsia="仿宋" w:cs="Arial"/>
          <w:color w:val="FF0000"/>
          <w:sz w:val="28"/>
          <w:szCs w:val="28"/>
          <w:highlight w:val="none"/>
          <w:lang w:val="en-US" w:eastAsia="zh-CN"/>
        </w:rPr>
        <w:t>8</w:t>
      </w:r>
      <w:r>
        <w:rPr>
          <w:rFonts w:hint="eastAsia" w:ascii="仿宋" w:hAnsi="仿宋" w:eastAsia="仿宋" w:cs="Arial"/>
          <w:color w:val="FF0000"/>
          <w:sz w:val="28"/>
          <w:szCs w:val="28"/>
          <w:highlight w:val="none"/>
          <w:lang w:eastAsia="zh-CN"/>
        </w:rPr>
        <w:t>月</w:t>
      </w:r>
      <w:r>
        <w:rPr>
          <w:rFonts w:hint="eastAsia" w:ascii="仿宋" w:hAnsi="仿宋" w:eastAsia="仿宋" w:cs="Arial"/>
          <w:color w:val="FF0000"/>
          <w:sz w:val="28"/>
          <w:szCs w:val="28"/>
          <w:highlight w:val="none"/>
          <w:lang w:val="en-US" w:eastAsia="zh-CN"/>
        </w:rPr>
        <w:t>9</w:t>
      </w:r>
      <w:r>
        <w:rPr>
          <w:rFonts w:hint="eastAsia" w:ascii="仿宋" w:hAnsi="仿宋" w:eastAsia="仿宋" w:cs="Arial"/>
          <w:color w:val="FF0000"/>
          <w:sz w:val="28"/>
          <w:szCs w:val="28"/>
          <w:highlight w:val="none"/>
          <w:lang w:eastAsia="zh-CN"/>
        </w:rPr>
        <w:t>日至2024年</w:t>
      </w:r>
      <w:r>
        <w:rPr>
          <w:rFonts w:hint="eastAsia" w:ascii="仿宋" w:hAnsi="仿宋" w:eastAsia="仿宋" w:cs="Arial"/>
          <w:color w:val="FF0000"/>
          <w:sz w:val="28"/>
          <w:szCs w:val="28"/>
          <w:highlight w:val="none"/>
          <w:lang w:val="en-US" w:eastAsia="zh-CN"/>
        </w:rPr>
        <w:t>8</w:t>
      </w:r>
      <w:r>
        <w:rPr>
          <w:rFonts w:hint="eastAsia" w:ascii="仿宋" w:hAnsi="仿宋" w:eastAsia="仿宋" w:cs="Arial"/>
          <w:color w:val="FF0000"/>
          <w:sz w:val="28"/>
          <w:szCs w:val="28"/>
          <w:highlight w:val="none"/>
          <w:lang w:eastAsia="zh-CN"/>
        </w:rPr>
        <w:t>月</w:t>
      </w:r>
      <w:r>
        <w:rPr>
          <w:rFonts w:hint="eastAsia" w:ascii="仿宋" w:hAnsi="仿宋" w:eastAsia="仿宋" w:cs="Arial"/>
          <w:color w:val="FF0000"/>
          <w:sz w:val="28"/>
          <w:szCs w:val="28"/>
          <w:highlight w:val="none"/>
          <w:lang w:val="en-US" w:eastAsia="zh-CN"/>
        </w:rPr>
        <w:t>15</w:t>
      </w:r>
      <w:r>
        <w:rPr>
          <w:rFonts w:hint="eastAsia" w:ascii="仿宋" w:hAnsi="仿宋" w:eastAsia="仿宋" w:cs="Arial"/>
          <w:color w:val="FF0000"/>
          <w:sz w:val="28"/>
          <w:szCs w:val="28"/>
          <w:highlight w:val="none"/>
          <w:lang w:eastAsia="zh-CN"/>
        </w:rPr>
        <w:t>日</w:t>
      </w:r>
      <w:r>
        <w:rPr>
          <w:rFonts w:hint="eastAsia" w:ascii="仿宋" w:hAnsi="仿宋" w:eastAsia="仿宋" w:cs="Arial"/>
          <w:color w:val="auto"/>
          <w:sz w:val="28"/>
          <w:szCs w:val="28"/>
          <w:highlight w:val="none"/>
        </w:rPr>
        <w:t>（</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spacing w:line="360" w:lineRule="exact"/>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w:t>
      </w:r>
      <w:r>
        <w:rPr>
          <w:rFonts w:hint="eastAsia" w:ascii="仿宋" w:hAnsi="仿宋" w:eastAsia="仿宋" w:cs="Arial"/>
          <w:sz w:val="28"/>
          <w:szCs w:val="28"/>
          <w:highlight w:val="none"/>
          <w:lang w:val="en-US" w:eastAsia="zh-CN"/>
        </w:rPr>
        <w:t>、</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及授权委托人身份证原件、信用查询（信用信息查询渠道：信用中国、中国政府采购网信用山东）网站截图加盖公章，</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sz w:val="28"/>
          <w:szCs w:val="28"/>
          <w:highlight w:val="none"/>
          <w:lang w:val="en-US" w:eastAsia="zh-CN"/>
        </w:rPr>
      </w:pPr>
      <w:r>
        <w:rPr>
          <w:rFonts w:hint="eastAsia" w:ascii="仿宋" w:hAnsi="仿宋" w:eastAsia="仿宋" w:cs="Arial"/>
          <w:b w:val="0"/>
          <w:bCs/>
          <w:sz w:val="28"/>
          <w:szCs w:val="28"/>
          <w:highlight w:val="none"/>
          <w:lang w:val="en-US" w:eastAsia="zh-CN"/>
        </w:rPr>
        <w:t>四、递交响应文件时间及地点: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FF0000"/>
          <w:sz w:val="28"/>
          <w:szCs w:val="28"/>
          <w:highlight w:val="none"/>
          <w:lang w:eastAsia="zh-CN"/>
        </w:rPr>
        <w:t>2024年</w:t>
      </w:r>
      <w:r>
        <w:rPr>
          <w:rFonts w:hint="eastAsia" w:ascii="仿宋" w:hAnsi="仿宋" w:eastAsia="仿宋"/>
          <w:color w:val="FF0000"/>
          <w:sz w:val="28"/>
          <w:szCs w:val="28"/>
          <w:highlight w:val="none"/>
          <w:lang w:val="en-US" w:eastAsia="zh-CN"/>
        </w:rPr>
        <w:t>8</w:t>
      </w:r>
      <w:r>
        <w:rPr>
          <w:rFonts w:hint="eastAsia" w:ascii="仿宋" w:hAnsi="仿宋" w:eastAsia="仿宋"/>
          <w:color w:val="FF0000"/>
          <w:sz w:val="28"/>
          <w:szCs w:val="28"/>
          <w:highlight w:val="none"/>
          <w:lang w:eastAsia="zh-CN"/>
        </w:rPr>
        <w:t>月</w:t>
      </w:r>
      <w:r>
        <w:rPr>
          <w:rFonts w:hint="eastAsia" w:ascii="仿宋" w:hAnsi="仿宋" w:eastAsia="仿宋"/>
          <w:color w:val="FF0000"/>
          <w:sz w:val="28"/>
          <w:szCs w:val="28"/>
          <w:highlight w:val="none"/>
          <w:lang w:val="en-US" w:eastAsia="zh-CN"/>
        </w:rPr>
        <w:t>21</w:t>
      </w:r>
      <w:r>
        <w:rPr>
          <w:rFonts w:hint="eastAsia" w:ascii="仿宋" w:hAnsi="仿宋" w:eastAsia="仿宋"/>
          <w:color w:val="FF0000"/>
          <w:sz w:val="28"/>
          <w:szCs w:val="28"/>
          <w:highlight w:val="none"/>
          <w:lang w:eastAsia="zh-CN"/>
        </w:rPr>
        <w:t>日</w:t>
      </w:r>
      <w:r>
        <w:rPr>
          <w:rFonts w:hint="eastAsia" w:ascii="仿宋" w:hAnsi="仿宋" w:eastAsia="仿宋"/>
          <w:color w:val="FF0000"/>
          <w:sz w:val="28"/>
          <w:szCs w:val="28"/>
          <w:highlight w:val="none"/>
          <w:lang w:val="en-US" w:eastAsia="zh-CN"/>
        </w:rPr>
        <w:t>14</w:t>
      </w:r>
      <w:r>
        <w:rPr>
          <w:rFonts w:hint="eastAsia" w:ascii="仿宋" w:hAnsi="仿宋" w:eastAsia="仿宋"/>
          <w:color w:val="FF0000"/>
          <w:sz w:val="28"/>
          <w:szCs w:val="28"/>
          <w:highlight w:val="none"/>
          <w:lang w:eastAsia="zh-CN"/>
        </w:rPr>
        <w:t>时</w:t>
      </w:r>
      <w:r>
        <w:rPr>
          <w:rFonts w:hint="eastAsia" w:ascii="仿宋" w:hAnsi="仿宋" w:eastAsia="仿宋"/>
          <w:color w:val="FF0000"/>
          <w:sz w:val="28"/>
          <w:szCs w:val="28"/>
          <w:highlight w:val="none"/>
          <w:lang w:val="en-US" w:eastAsia="zh-CN"/>
        </w:rPr>
        <w:t>00</w:t>
      </w:r>
      <w:r>
        <w:rPr>
          <w:rFonts w:hint="eastAsia" w:ascii="仿宋" w:hAnsi="仿宋" w:eastAsia="仿宋"/>
          <w:color w:val="FF0000"/>
          <w:sz w:val="28"/>
          <w:szCs w:val="28"/>
          <w:highlight w:val="none"/>
          <w:lang w:eastAsia="zh-CN"/>
        </w:rPr>
        <w:t>分至2024年</w:t>
      </w:r>
      <w:r>
        <w:rPr>
          <w:rFonts w:hint="eastAsia" w:ascii="仿宋" w:hAnsi="仿宋" w:eastAsia="仿宋"/>
          <w:color w:val="FF0000"/>
          <w:sz w:val="28"/>
          <w:szCs w:val="28"/>
          <w:highlight w:val="none"/>
          <w:lang w:val="en-US" w:eastAsia="zh-CN"/>
        </w:rPr>
        <w:t>8</w:t>
      </w:r>
      <w:r>
        <w:rPr>
          <w:rFonts w:hint="eastAsia" w:ascii="仿宋" w:hAnsi="仿宋" w:eastAsia="仿宋"/>
          <w:color w:val="FF0000"/>
          <w:sz w:val="28"/>
          <w:szCs w:val="28"/>
          <w:highlight w:val="none"/>
          <w:lang w:eastAsia="zh-CN"/>
        </w:rPr>
        <w:t>月</w:t>
      </w:r>
      <w:r>
        <w:rPr>
          <w:rFonts w:hint="eastAsia" w:ascii="仿宋" w:hAnsi="仿宋" w:eastAsia="仿宋"/>
          <w:color w:val="FF0000"/>
          <w:sz w:val="28"/>
          <w:szCs w:val="28"/>
          <w:highlight w:val="none"/>
          <w:lang w:val="en-US" w:eastAsia="zh-CN"/>
        </w:rPr>
        <w:t>21</w:t>
      </w:r>
      <w:r>
        <w:rPr>
          <w:rFonts w:hint="eastAsia" w:ascii="仿宋" w:hAnsi="仿宋" w:eastAsia="仿宋"/>
          <w:color w:val="FF0000"/>
          <w:sz w:val="28"/>
          <w:szCs w:val="28"/>
          <w:highlight w:val="none"/>
          <w:lang w:eastAsia="zh-CN"/>
        </w:rPr>
        <w:t>日</w:t>
      </w:r>
      <w:r>
        <w:rPr>
          <w:rFonts w:hint="eastAsia" w:ascii="仿宋" w:hAnsi="仿宋" w:eastAsia="仿宋"/>
          <w:color w:val="FF0000"/>
          <w:sz w:val="28"/>
          <w:szCs w:val="28"/>
          <w:highlight w:val="none"/>
          <w:lang w:val="en-US" w:eastAsia="zh-CN"/>
        </w:rPr>
        <w:t>14</w:t>
      </w:r>
      <w:r>
        <w:rPr>
          <w:rFonts w:hint="eastAsia" w:ascii="仿宋" w:hAnsi="仿宋" w:eastAsia="仿宋"/>
          <w:color w:val="FF0000"/>
          <w:sz w:val="28"/>
          <w:szCs w:val="28"/>
          <w:highlight w:val="none"/>
          <w:lang w:eastAsia="zh-CN"/>
        </w:rPr>
        <w:t>时</w:t>
      </w:r>
      <w:r>
        <w:rPr>
          <w:rFonts w:hint="eastAsia" w:ascii="仿宋" w:hAnsi="仿宋" w:eastAsia="仿宋"/>
          <w:color w:val="FF0000"/>
          <w:sz w:val="28"/>
          <w:szCs w:val="28"/>
          <w:highlight w:val="none"/>
          <w:lang w:val="en-US" w:eastAsia="zh-CN"/>
        </w:rPr>
        <w:t>30</w:t>
      </w:r>
      <w:r>
        <w:rPr>
          <w:rFonts w:hint="eastAsia" w:ascii="仿宋" w:hAnsi="仿宋" w:eastAsia="仿宋"/>
          <w:color w:val="FF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1.时间：</w:t>
      </w:r>
      <w:r>
        <w:rPr>
          <w:rFonts w:hint="eastAsia" w:ascii="仿宋" w:hAnsi="仿宋" w:eastAsia="仿宋"/>
          <w:color w:val="FF0000"/>
          <w:sz w:val="28"/>
          <w:szCs w:val="28"/>
          <w:highlight w:val="none"/>
          <w:lang w:eastAsia="zh-CN"/>
        </w:rPr>
        <w:t>2024年</w:t>
      </w:r>
      <w:r>
        <w:rPr>
          <w:rFonts w:hint="eastAsia" w:ascii="仿宋" w:hAnsi="仿宋" w:eastAsia="仿宋"/>
          <w:color w:val="FF0000"/>
          <w:sz w:val="28"/>
          <w:szCs w:val="28"/>
          <w:highlight w:val="none"/>
          <w:lang w:val="en-US" w:eastAsia="zh-CN"/>
        </w:rPr>
        <w:t>8</w:t>
      </w:r>
      <w:r>
        <w:rPr>
          <w:rFonts w:hint="eastAsia" w:ascii="仿宋" w:hAnsi="仿宋" w:eastAsia="仿宋"/>
          <w:color w:val="FF0000"/>
          <w:sz w:val="28"/>
          <w:szCs w:val="28"/>
          <w:highlight w:val="none"/>
          <w:lang w:eastAsia="zh-CN"/>
        </w:rPr>
        <w:t>月</w:t>
      </w:r>
      <w:r>
        <w:rPr>
          <w:rFonts w:hint="eastAsia" w:ascii="仿宋" w:hAnsi="仿宋" w:eastAsia="仿宋"/>
          <w:color w:val="FF0000"/>
          <w:sz w:val="28"/>
          <w:szCs w:val="28"/>
          <w:highlight w:val="none"/>
          <w:lang w:val="en-US" w:eastAsia="zh-CN"/>
        </w:rPr>
        <w:t>21</w:t>
      </w:r>
      <w:r>
        <w:rPr>
          <w:rFonts w:hint="eastAsia" w:ascii="仿宋" w:hAnsi="仿宋" w:eastAsia="仿宋"/>
          <w:color w:val="FF0000"/>
          <w:sz w:val="28"/>
          <w:szCs w:val="28"/>
          <w:highlight w:val="none"/>
          <w:lang w:eastAsia="zh-CN"/>
        </w:rPr>
        <w:t>日</w:t>
      </w:r>
      <w:r>
        <w:rPr>
          <w:rFonts w:hint="eastAsia" w:ascii="仿宋" w:hAnsi="仿宋" w:eastAsia="仿宋"/>
          <w:color w:val="FF0000"/>
          <w:sz w:val="28"/>
          <w:szCs w:val="28"/>
          <w:highlight w:val="none"/>
          <w:lang w:val="en-US" w:eastAsia="zh-CN"/>
        </w:rPr>
        <w:t>14</w:t>
      </w:r>
      <w:r>
        <w:rPr>
          <w:rFonts w:hint="eastAsia" w:ascii="仿宋" w:hAnsi="仿宋" w:eastAsia="仿宋"/>
          <w:color w:val="FF0000"/>
          <w:sz w:val="28"/>
          <w:szCs w:val="28"/>
          <w:highlight w:val="none"/>
          <w:lang w:eastAsia="zh-CN"/>
        </w:rPr>
        <w:t>时</w:t>
      </w:r>
      <w:r>
        <w:rPr>
          <w:rFonts w:hint="eastAsia" w:ascii="仿宋" w:hAnsi="仿宋" w:eastAsia="仿宋"/>
          <w:color w:val="FF0000"/>
          <w:sz w:val="28"/>
          <w:szCs w:val="28"/>
          <w:highlight w:val="none"/>
          <w:lang w:val="en-US" w:eastAsia="zh-CN"/>
        </w:rPr>
        <w:t>30</w:t>
      </w:r>
      <w:r>
        <w:rPr>
          <w:rFonts w:hint="eastAsia" w:ascii="仿宋" w:hAnsi="仿宋" w:eastAsia="仿宋"/>
          <w:color w:val="FF0000"/>
          <w:sz w:val="28"/>
          <w:szCs w:val="28"/>
          <w:highlight w:val="none"/>
          <w:lang w:eastAsia="zh-CN"/>
        </w:rPr>
        <w:t>分</w:t>
      </w:r>
      <w:r>
        <w:rPr>
          <w:rFonts w:hint="eastAsia" w:ascii="仿宋" w:hAnsi="仿宋" w:eastAsia="仿宋"/>
          <w:color w:val="000000"/>
          <w:sz w:val="28"/>
          <w:szCs w:val="28"/>
          <w:highlight w:val="none"/>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3.联系方式：15653726001</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王主任</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人：张工</w:t>
            </w:r>
          </w:p>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w:t>
            </w:r>
            <w:r>
              <w:rPr>
                <w:rFonts w:hint="eastAsia" w:ascii="仿宋" w:hAnsi="仿宋" w:eastAsia="仿宋"/>
                <w:bCs/>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0"/>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微山县人民医院人工智能肺小结节筛查服务采购项目，</w:t>
            </w:r>
            <w:r>
              <w:rPr>
                <w:rFonts w:hint="eastAsia" w:ascii="仿宋" w:hAnsi="仿宋" w:eastAsia="仿宋"/>
                <w:bCs/>
                <w:sz w:val="28"/>
                <w:szCs w:val="28"/>
                <w:highlight w:val="none"/>
                <w:lang w:val="en-US" w:eastAsia="zh-CN"/>
              </w:rPr>
              <w:t>主要内容为：提供医学影像处理服务，搭建医学影像人工智能筛查、MDT多学科会诊、远程医疗等服务平台，包括在本项目指定安装地点部署相关软件及配套硬件设备等，</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服务</w:t>
            </w:r>
            <w:r>
              <w:rPr>
                <w:rFonts w:hint="eastAsia" w:ascii="仿宋" w:hAnsi="仿宋" w:eastAsia="仿宋"/>
                <w:bCs/>
                <w:sz w:val="28"/>
                <w:szCs w:val="28"/>
                <w:highlight w:val="none"/>
                <w:lang w:eastAsia="zh-CN"/>
              </w:rPr>
              <w:t>地点</w:t>
            </w:r>
          </w:p>
        </w:tc>
        <w:tc>
          <w:tcPr>
            <w:tcW w:w="6701" w:type="dxa"/>
            <w:vAlign w:val="center"/>
          </w:tcPr>
          <w:p>
            <w:pPr>
              <w:pStyle w:val="10"/>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w:t>
            </w:r>
          </w:p>
        </w:tc>
        <w:tc>
          <w:tcPr>
            <w:tcW w:w="1968"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701" w:type="dxa"/>
            <w:vAlign w:val="center"/>
          </w:tcPr>
          <w:p>
            <w:pPr>
              <w:pStyle w:val="10"/>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6</w:t>
            </w:r>
          </w:p>
        </w:tc>
        <w:tc>
          <w:tcPr>
            <w:tcW w:w="1968" w:type="dxa"/>
            <w:shd w:val="clear" w:color="auto" w:fill="auto"/>
            <w:vAlign w:val="center"/>
          </w:tcPr>
          <w:p>
            <w:pPr>
              <w:pStyle w:val="10"/>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shd w:val="clear" w:color="auto" w:fill="auto"/>
            <w:vAlign w:val="center"/>
          </w:tcPr>
          <w:p>
            <w:pPr>
              <w:pStyle w:val="10"/>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7</w:t>
            </w:r>
          </w:p>
        </w:tc>
        <w:tc>
          <w:tcPr>
            <w:tcW w:w="1968" w:type="dxa"/>
            <w:vAlign w:val="center"/>
          </w:tcPr>
          <w:p>
            <w:pPr>
              <w:pStyle w:val="10"/>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付款方式</w:t>
            </w:r>
          </w:p>
        </w:tc>
        <w:tc>
          <w:tcPr>
            <w:tcW w:w="6701" w:type="dxa"/>
            <w:vAlign w:val="center"/>
          </w:tcPr>
          <w:p>
            <w:pPr>
              <w:pStyle w:val="10"/>
              <w:spacing w:line="400" w:lineRule="exact"/>
              <w:rPr>
                <w:rFonts w:hint="default" w:ascii="仿宋" w:hAnsi="仿宋" w:eastAsia="仿宋"/>
                <w:bCs/>
                <w:sz w:val="28"/>
                <w:szCs w:val="28"/>
                <w:highlight w:val="yellow"/>
                <w:lang w:val="en-US" w:eastAsia="zh-CN"/>
              </w:rPr>
            </w:pPr>
            <w:r>
              <w:rPr>
                <w:rFonts w:hint="eastAsia" w:ascii="仿宋" w:hAnsi="仿宋" w:eastAsia="仿宋"/>
                <w:bCs/>
                <w:sz w:val="28"/>
                <w:szCs w:val="28"/>
                <w:highlight w:val="none"/>
                <w:lang w:val="en-US" w:eastAsia="zh-CN"/>
              </w:rPr>
              <w:t>每季度按成交</w:t>
            </w:r>
            <w:r>
              <w:rPr>
                <w:rFonts w:hint="default" w:ascii="仿宋" w:hAnsi="仿宋" w:eastAsia="仿宋"/>
                <w:bCs/>
                <w:sz w:val="28"/>
                <w:szCs w:val="28"/>
                <w:highlight w:val="none"/>
                <w:lang w:val="en-US" w:eastAsia="zh-CN"/>
              </w:rPr>
              <w:t>折扣率</w:t>
            </w:r>
            <w:r>
              <w:rPr>
                <w:rFonts w:hint="eastAsia" w:ascii="仿宋" w:hAnsi="仿宋" w:eastAsia="仿宋"/>
                <w:bCs/>
                <w:sz w:val="28"/>
                <w:szCs w:val="28"/>
                <w:highlight w:val="none"/>
                <w:lang w:val="en-US" w:eastAsia="zh-CN"/>
              </w:rPr>
              <w:t>计取费用，</w:t>
            </w:r>
            <w:r>
              <w:rPr>
                <w:rFonts w:hint="default" w:ascii="仿宋" w:hAnsi="仿宋" w:eastAsia="仿宋"/>
                <w:bCs/>
                <w:sz w:val="28"/>
                <w:szCs w:val="28"/>
                <w:highlight w:val="none"/>
                <w:lang w:val="en-US" w:eastAsia="zh-CN"/>
              </w:rPr>
              <w:t>次月全额无息支付</w:t>
            </w:r>
            <w:r>
              <w:rPr>
                <w:rFonts w:hint="eastAsia" w:ascii="仿宋" w:hAnsi="仿宋" w:eastAsia="仿宋"/>
                <w:bCs/>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0"/>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服务标准</w:t>
            </w:r>
          </w:p>
        </w:tc>
        <w:tc>
          <w:tcPr>
            <w:tcW w:w="6701" w:type="dxa"/>
            <w:vAlign w:val="center"/>
          </w:tcPr>
          <w:p>
            <w:pPr>
              <w:pStyle w:val="10"/>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满足国家、行业现行相关标准及医院制定的现行和服务期内制定的相关标准和要求。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shd w:val="clear" w:color="auto" w:fill="auto"/>
            <w:vAlign w:val="center"/>
          </w:tcPr>
          <w:p>
            <w:pPr>
              <w:pStyle w:val="10"/>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供应商</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资格条件</w:t>
            </w:r>
          </w:p>
        </w:tc>
        <w:tc>
          <w:tcPr>
            <w:tcW w:w="67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Times New Roman"/>
                <w:bCs/>
                <w:kern w:val="2"/>
                <w:sz w:val="28"/>
                <w:szCs w:val="28"/>
                <w:highlight w:val="none"/>
                <w:lang w:val="en-US" w:eastAsia="zh-CN" w:bidi="ar-SA"/>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shd w:val="clear" w:color="auto" w:fill="auto"/>
            <w:vAlign w:val="center"/>
          </w:tcPr>
          <w:p>
            <w:pPr>
              <w:pStyle w:val="10"/>
              <w:spacing w:line="400" w:lineRule="exact"/>
              <w:jc w:val="center"/>
              <w:rPr>
                <w:rFonts w:ascii="仿宋" w:hAnsi="仿宋" w:eastAsia="仿宋" w:cs="Times New Roman"/>
                <w:bCs/>
                <w:kern w:val="2"/>
                <w:sz w:val="28"/>
                <w:szCs w:val="28"/>
                <w:highlight w:val="none"/>
                <w:lang w:val="en-US" w:eastAsia="zh-CN" w:bidi="ar-SA"/>
              </w:rPr>
            </w:pPr>
            <w:r>
              <w:rPr>
                <w:rFonts w:ascii="仿宋" w:hAnsi="仿宋" w:eastAsia="仿宋"/>
                <w:bCs/>
                <w:sz w:val="28"/>
                <w:szCs w:val="28"/>
                <w:highlight w:val="none"/>
              </w:rPr>
              <w:t>是否接受</w:t>
            </w:r>
            <w:r>
              <w:rPr>
                <w:rFonts w:hint="eastAsia" w:ascii="仿宋" w:hAnsi="仿宋" w:eastAsia="仿宋"/>
                <w:bCs/>
                <w:sz w:val="28"/>
                <w:szCs w:val="28"/>
                <w:highlight w:val="none"/>
                <w:lang w:val="en-US" w:eastAsia="zh-CN"/>
              </w:rPr>
              <w:t xml:space="preserve">   </w:t>
            </w:r>
            <w:r>
              <w:rPr>
                <w:rFonts w:ascii="仿宋" w:hAnsi="仿宋" w:eastAsia="仿宋"/>
                <w:bCs/>
                <w:sz w:val="28"/>
                <w:szCs w:val="28"/>
                <w:highlight w:val="none"/>
              </w:rPr>
              <w:t>联合体</w:t>
            </w:r>
          </w:p>
        </w:tc>
        <w:tc>
          <w:tcPr>
            <w:tcW w:w="6701" w:type="dxa"/>
            <w:shd w:val="clear" w:color="auto" w:fill="auto"/>
            <w:vAlign w:val="center"/>
          </w:tcPr>
          <w:p>
            <w:pPr>
              <w:pStyle w:val="10"/>
              <w:spacing w:line="400" w:lineRule="exact"/>
              <w:rPr>
                <w:rFonts w:ascii="仿宋" w:hAnsi="仿宋" w:eastAsia="仿宋" w:cs="Times New Roman"/>
                <w:bCs/>
                <w:kern w:val="2"/>
                <w:sz w:val="28"/>
                <w:szCs w:val="28"/>
                <w:highlight w:val="none"/>
                <w:lang w:val="en-US" w:eastAsia="zh-CN" w:bidi="ar-SA"/>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shd w:val="clear" w:color="auto" w:fill="auto"/>
            <w:vAlign w:val="center"/>
          </w:tcPr>
          <w:p>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踏勘现场</w:t>
            </w:r>
          </w:p>
        </w:tc>
        <w:tc>
          <w:tcPr>
            <w:tcW w:w="6701" w:type="dxa"/>
            <w:shd w:val="clear" w:color="auto" w:fill="auto"/>
            <w:vAlign w:val="center"/>
          </w:tcPr>
          <w:p>
            <w:pPr>
              <w:pStyle w:val="10"/>
              <w:spacing w:line="400" w:lineRule="exact"/>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shd w:val="clear" w:color="auto" w:fill="auto"/>
            <w:vAlign w:val="center"/>
          </w:tcPr>
          <w:p>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报价有效期</w:t>
            </w:r>
          </w:p>
        </w:tc>
        <w:tc>
          <w:tcPr>
            <w:tcW w:w="6701" w:type="dxa"/>
            <w:shd w:val="clear" w:color="auto" w:fill="auto"/>
            <w:vAlign w:val="center"/>
          </w:tcPr>
          <w:p>
            <w:pPr>
              <w:pStyle w:val="10"/>
              <w:spacing w:line="400" w:lineRule="exact"/>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3</w:t>
            </w:r>
          </w:p>
        </w:tc>
        <w:tc>
          <w:tcPr>
            <w:tcW w:w="1968" w:type="dxa"/>
            <w:shd w:val="clear" w:color="auto" w:fill="auto"/>
            <w:vAlign w:val="center"/>
          </w:tcPr>
          <w:p>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采购控制价</w:t>
            </w:r>
          </w:p>
        </w:tc>
        <w:tc>
          <w:tcPr>
            <w:tcW w:w="6701" w:type="dxa"/>
            <w:shd w:val="clear" w:color="auto" w:fill="auto"/>
            <w:vAlign w:val="center"/>
          </w:tcPr>
          <w:p>
            <w:pPr>
              <w:autoSpaceDE w:val="0"/>
              <w:autoSpaceDN w:val="0"/>
              <w:adjustRightInd w:val="0"/>
              <w:snapToGrid w:val="0"/>
              <w:spacing w:line="320" w:lineRule="exact"/>
              <w:jc w:val="left"/>
              <w:rPr>
                <w:rFonts w:hint="eastAsia" w:ascii="仿宋" w:hAnsi="仿宋" w:eastAsia="仿宋" w:cs="宋体"/>
                <w:b/>
                <w:sz w:val="28"/>
                <w:szCs w:val="28"/>
                <w:highlight w:val="yellow"/>
              </w:rPr>
            </w:pPr>
            <w:r>
              <w:rPr>
                <w:rFonts w:hint="eastAsia" w:ascii="仿宋" w:hAnsi="仿宋" w:eastAsia="仿宋" w:cs="宋体"/>
                <w:b/>
                <w:sz w:val="28"/>
                <w:szCs w:val="28"/>
                <w:highlight w:val="none"/>
              </w:rPr>
              <w:t>采购控制价：</w:t>
            </w:r>
            <w:r>
              <w:rPr>
                <w:rFonts w:hint="eastAsia" w:ascii="仿宋" w:hAnsi="仿宋" w:eastAsia="仿宋" w:cs="宋体"/>
                <w:b/>
                <w:sz w:val="28"/>
                <w:szCs w:val="28"/>
                <w:highlight w:val="none"/>
                <w:lang w:val="en-US" w:eastAsia="zh-CN"/>
              </w:rPr>
              <w:t>医院收费标准的60%。</w:t>
            </w:r>
          </w:p>
          <w:p>
            <w:pPr>
              <w:pStyle w:val="10"/>
              <w:spacing w:line="400" w:lineRule="exact"/>
              <w:rPr>
                <w:rFonts w:ascii="仿宋" w:hAnsi="仿宋" w:eastAsia="仿宋" w:cs="Times New Roman"/>
                <w:bCs/>
                <w:kern w:val="2"/>
                <w:sz w:val="28"/>
                <w:szCs w:val="28"/>
                <w:highlight w:val="none"/>
                <w:lang w:val="en-US" w:eastAsia="zh-CN" w:bidi="ar-SA"/>
              </w:rPr>
            </w:pPr>
            <w:r>
              <w:rPr>
                <w:rFonts w:hint="eastAsia" w:ascii="仿宋" w:hAnsi="仿宋" w:eastAsia="仿宋" w:cs="宋体"/>
                <w:b/>
                <w:sz w:val="28"/>
                <w:szCs w:val="28"/>
                <w:highlight w:val="none"/>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shd w:val="clear" w:color="auto" w:fill="auto"/>
            <w:vAlign w:val="center"/>
          </w:tcPr>
          <w:p>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报价</w:t>
            </w:r>
          </w:p>
        </w:tc>
        <w:tc>
          <w:tcPr>
            <w:tcW w:w="6701" w:type="dxa"/>
            <w:shd w:val="clear" w:color="auto" w:fill="auto"/>
            <w:vAlign w:val="center"/>
          </w:tcPr>
          <w:p>
            <w:pPr>
              <w:pStyle w:val="10"/>
              <w:spacing w:line="400" w:lineRule="exact"/>
              <w:ind w:firstLine="562" w:firstLineChars="200"/>
              <w:rPr>
                <w:rFonts w:ascii="仿宋" w:hAnsi="仿宋" w:eastAsia="仿宋" w:cs="Times New Roman"/>
                <w:b/>
                <w:bCs/>
                <w:kern w:val="2"/>
                <w:sz w:val="28"/>
                <w:szCs w:val="28"/>
                <w:highlight w:val="none"/>
                <w:lang w:val="en-US" w:eastAsia="zh-CN" w:bidi="ar-SA"/>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0"/>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shd w:val="clear" w:color="auto" w:fill="auto"/>
            <w:vAlign w:val="center"/>
          </w:tcPr>
          <w:p>
            <w:pPr>
              <w:pStyle w:val="10"/>
              <w:spacing w:line="400" w:lineRule="exact"/>
              <w:jc w:val="center"/>
              <w:rPr>
                <w:rFonts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资格审查</w:t>
            </w:r>
          </w:p>
        </w:tc>
        <w:tc>
          <w:tcPr>
            <w:tcW w:w="6701" w:type="dxa"/>
            <w:shd w:val="clear" w:color="auto" w:fill="auto"/>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0"/>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cs="Times New Roman"/>
                <w:bCs/>
                <w:kern w:val="2"/>
                <w:sz w:val="28"/>
                <w:szCs w:val="28"/>
                <w:highlight w:val="none"/>
                <w:lang w:val="en-US" w:eastAsia="zh-CN" w:bidi="ar-SA"/>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0"/>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8669" w:type="dxa"/>
            <w:gridSpan w:val="2"/>
            <w:vAlign w:val="center"/>
          </w:tcPr>
          <w:p>
            <w:pPr>
              <w:pStyle w:val="10"/>
              <w:spacing w:line="400" w:lineRule="exact"/>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无</w:t>
            </w: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本项目不接受联合体报价；</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2024年</w:t>
      </w:r>
      <w:r>
        <w:rPr>
          <w:rFonts w:hint="eastAsia" w:ascii="仿宋" w:hAnsi="仿宋" w:eastAsia="仿宋" w:cs="宋体"/>
          <w:color w:val="FF0000"/>
          <w:sz w:val="28"/>
          <w:szCs w:val="28"/>
          <w:highlight w:val="none"/>
          <w:lang w:val="en-US" w:eastAsia="zh-CN"/>
        </w:rPr>
        <w:t>8</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14</w:t>
      </w:r>
      <w:r>
        <w:rPr>
          <w:rFonts w:hint="eastAsia" w:ascii="仿宋" w:hAnsi="仿宋" w:eastAsia="仿宋" w:cs="宋体"/>
          <w:color w:val="FF0000"/>
          <w:sz w:val="28"/>
          <w:szCs w:val="28"/>
          <w:highlight w:val="none"/>
        </w:rPr>
        <w:t>日1</w:t>
      </w:r>
      <w:r>
        <w:rPr>
          <w:rFonts w:hint="eastAsia" w:ascii="仿宋" w:hAnsi="仿宋" w:eastAsia="仿宋" w:cs="宋体"/>
          <w:color w:val="FF0000"/>
          <w:sz w:val="28"/>
          <w:szCs w:val="28"/>
          <w:highlight w:val="none"/>
          <w:lang w:val="en-US" w:eastAsia="zh-CN"/>
        </w:rPr>
        <w:t>7：30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（1）报价一览表；</w:t>
      </w:r>
    </w:p>
    <w:p>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b w:val="0"/>
          <w:bCs w:val="0"/>
          <w:sz w:val="28"/>
          <w:szCs w:val="28"/>
          <w:highlight w:val="none"/>
        </w:rPr>
        <w:t>分项报价表</w:t>
      </w: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 xml:space="preserve">             </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）供应商认为需要提交的其他资料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单价金额小数点或者百分比有明显错位的，以报价表的总价为准，并修改单价；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widowControl/>
        <w:adjustRightInd w:val="0"/>
        <w:snapToGrid w:val="0"/>
        <w:spacing w:line="400" w:lineRule="exact"/>
        <w:ind w:firstLine="562" w:firstLineChars="2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pPr>
        <w:widowControl/>
        <w:numPr>
          <w:ilvl w:val="0"/>
          <w:numId w:val="0"/>
        </w:numPr>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kern w:val="2"/>
          <w:sz w:val="28"/>
          <w:szCs w:val="28"/>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（1）与本项目相对应的技术资料；</w:t>
      </w:r>
    </w:p>
    <w:p>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评分办法技术部分涉及的相关内容（如有）；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val="en-US" w:eastAsia="zh-CN"/>
        </w:rPr>
        <w:t>承诺书；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2024年</w:t>
      </w:r>
      <w:r>
        <w:rPr>
          <w:rFonts w:hint="eastAsia" w:ascii="仿宋" w:hAnsi="仿宋" w:eastAsia="仿宋" w:cs="宋体"/>
          <w:color w:val="FF0000"/>
          <w:kern w:val="0"/>
          <w:sz w:val="28"/>
          <w:szCs w:val="28"/>
          <w:highlight w:val="none"/>
          <w:lang w:val="en-US" w:eastAsia="zh-CN"/>
        </w:rPr>
        <w:t>8</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21</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：5000元/年，按照服务三年累计计算由成交供应商支付</w:t>
      </w:r>
      <w:r>
        <w:rPr>
          <w:rFonts w:hint="eastAsia" w:ascii="仿宋" w:hAnsi="仿宋" w:eastAsia="仿宋"/>
          <w:color w:val="000000"/>
          <w:sz w:val="28"/>
          <w:szCs w:val="28"/>
          <w:highlight w:val="none"/>
        </w:rPr>
        <w:t>。</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0"/>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0"/>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0"/>
        <w:spacing w:line="400" w:lineRule="exact"/>
        <w:ind w:firstLine="280" w:firstLineChars="100"/>
        <w:rPr>
          <w:rFonts w:hint="eastAsia" w:ascii="仿宋" w:hAnsi="仿宋" w:eastAsia="仿宋"/>
          <w:b/>
          <w:bCs/>
          <w:sz w:val="28"/>
          <w:szCs w:val="28"/>
          <w:highlight w:val="yellow"/>
          <w:lang w:val="en-US" w:eastAsia="zh-CN"/>
        </w:rPr>
      </w:pPr>
      <w:r>
        <w:rPr>
          <w:rFonts w:hint="eastAsia" w:ascii="仿宋" w:hAnsi="仿宋" w:eastAsia="仿宋"/>
          <w:bCs/>
          <w:sz w:val="28"/>
          <w:szCs w:val="28"/>
          <w:highlight w:val="none"/>
          <w:lang w:val="en-US" w:eastAsia="zh-CN"/>
        </w:rPr>
        <w:t>13、</w:t>
      </w:r>
      <w:r>
        <w:rPr>
          <w:rFonts w:hint="eastAsia" w:ascii="仿宋" w:hAnsi="仿宋" w:eastAsia="仿宋"/>
          <w:b/>
          <w:bCs/>
          <w:sz w:val="28"/>
          <w:szCs w:val="28"/>
          <w:highlight w:val="none"/>
          <w:lang w:val="en-US" w:eastAsia="zh-CN"/>
        </w:rPr>
        <w:t xml:space="preserve">采购控制价：医院收费标准的60% </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lang w:val="en-US" w:eastAsia="zh-CN"/>
        </w:rPr>
        <w:t>采购控制价是采购人期望的最高限价，供应商的报价不得高于采购控制价，也不得低于成本价格。供应商报价高于采购控制价的或低于成本价格的，磋商小组将按</w:t>
      </w:r>
      <w:r>
        <w:rPr>
          <w:rFonts w:hint="eastAsia" w:ascii="仿宋" w:hAnsi="仿宋" w:eastAsia="仿宋"/>
          <w:b/>
          <w:bCs/>
          <w:color w:val="FF0000"/>
          <w:sz w:val="28"/>
          <w:szCs w:val="28"/>
          <w:highlight w:val="none"/>
          <w:u w:val="single"/>
          <w:lang w:val="en-US" w:eastAsia="zh-CN"/>
        </w:rPr>
        <w:t>无效</w:t>
      </w:r>
      <w:r>
        <w:rPr>
          <w:rFonts w:hint="eastAsia" w:ascii="仿宋" w:hAnsi="仿宋" w:eastAsia="仿宋"/>
          <w:b/>
          <w:bCs/>
          <w:sz w:val="28"/>
          <w:szCs w:val="28"/>
          <w:highlight w:val="none"/>
          <w:lang w:val="en-US" w:eastAsia="zh-CN"/>
        </w:rPr>
        <w:t>报价处理。</w:t>
      </w:r>
    </w:p>
    <w:p>
      <w:pPr>
        <w:pStyle w:val="10"/>
        <w:keepNext w:val="0"/>
        <w:keepLines w:val="0"/>
        <w:pageBreakBefore w:val="0"/>
        <w:kinsoku/>
        <w:wordWrap/>
        <w:overflowPunct/>
        <w:topLinePunct w:val="0"/>
        <w:bidi w:val="0"/>
        <w:spacing w:line="400" w:lineRule="exact"/>
        <w:ind w:firstLine="240" w:firstLineChars="1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w:t>
      </w:r>
      <w:r>
        <w:rPr>
          <w:rFonts w:hint="eastAsia" w:ascii="仿宋" w:hAnsi="仿宋" w:eastAsia="仿宋" w:cs="宋体"/>
          <w:sz w:val="28"/>
          <w:szCs w:val="28"/>
          <w:highlight w:val="none"/>
          <w:lang w:eastAsia="zh-CN"/>
        </w:rPr>
        <w:t>期不符合采购文件要求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0"/>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pPr>
        <w:pStyle w:val="10"/>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2024年</w:t>
      </w:r>
      <w:r>
        <w:rPr>
          <w:rFonts w:hint="eastAsia" w:ascii="仿宋" w:hAnsi="仿宋" w:eastAsia="仿宋" w:cs="宋体"/>
          <w:color w:val="FF0000"/>
          <w:kern w:val="0"/>
          <w:sz w:val="28"/>
          <w:szCs w:val="28"/>
          <w:highlight w:val="none"/>
          <w:lang w:val="en-US" w:eastAsia="zh-CN"/>
        </w:rPr>
        <w:t>8</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21</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w:t>
      </w:r>
      <w:r>
        <w:rPr>
          <w:rFonts w:hint="eastAsia" w:ascii="仿宋" w:hAnsi="仿宋" w:eastAsia="仿宋" w:cs="宋体"/>
          <w:sz w:val="28"/>
          <w:szCs w:val="28"/>
          <w:highlight w:val="none"/>
          <w:lang w:eastAsia="zh-CN"/>
        </w:rPr>
        <w:t>期不符合采购文件要求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0"/>
        <w:spacing w:line="400" w:lineRule="exact"/>
        <w:jc w:val="center"/>
        <w:rPr>
          <w:rStyle w:val="21"/>
          <w:rFonts w:ascii="仿宋" w:hAnsi="仿宋" w:eastAsia="仿宋" w:cs="宋体"/>
          <w:kern w:val="0"/>
          <w:sz w:val="28"/>
          <w:highlight w:val="none"/>
        </w:rPr>
      </w:pPr>
      <w:r>
        <w:rPr>
          <w:rStyle w:val="21"/>
          <w:rFonts w:ascii="仿宋" w:hAnsi="仿宋" w:eastAsia="仿宋" w:cs="宋体"/>
          <w:kern w:val="0"/>
          <w:sz w:val="28"/>
          <w:highlight w:val="none"/>
        </w:rPr>
        <w:t>评分办法</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66"/>
        <w:gridCol w:w="1427"/>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内容</w:t>
            </w:r>
          </w:p>
        </w:tc>
        <w:tc>
          <w:tcPr>
            <w:tcW w:w="86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分值</w:t>
            </w:r>
          </w:p>
        </w:tc>
        <w:tc>
          <w:tcPr>
            <w:tcW w:w="7764"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报价部分</w:t>
            </w:r>
          </w:p>
        </w:tc>
        <w:tc>
          <w:tcPr>
            <w:tcW w:w="86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10</w:t>
            </w:r>
            <w:r>
              <w:rPr>
                <w:rStyle w:val="21"/>
                <w:rFonts w:hint="eastAsia" w:ascii="仿宋" w:hAnsi="仿宋" w:eastAsia="仿宋" w:cs="仿宋"/>
                <w:b w:val="0"/>
                <w:kern w:val="0"/>
                <w:sz w:val="28"/>
                <w:szCs w:val="28"/>
                <w:highlight w:val="none"/>
              </w:rPr>
              <w:t>分</w:t>
            </w:r>
          </w:p>
        </w:tc>
        <w:tc>
          <w:tcPr>
            <w:tcW w:w="7764"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满足磋商文件要求且最后报价最低的供应商的价格为磋商基准价，其价格分为满分。其他供应商的价格分统一按照下列公式计算：</w:t>
            </w:r>
          </w:p>
          <w:p>
            <w:pPr>
              <w:pStyle w:val="1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磋商报价得分=(磋商基准价/最后磋商报价)×</w:t>
            </w:r>
            <w:r>
              <w:rPr>
                <w:rStyle w:val="21"/>
                <w:rFonts w:hint="eastAsia" w:ascii="仿宋" w:hAnsi="仿宋" w:eastAsia="仿宋" w:cs="仿宋"/>
                <w:b w:val="0"/>
                <w:kern w:val="0"/>
                <w:sz w:val="28"/>
                <w:szCs w:val="28"/>
                <w:highlight w:val="none"/>
                <w:lang w:val="en-US" w:eastAsia="zh-CN"/>
              </w:rPr>
              <w:t>10</w:t>
            </w:r>
            <w:r>
              <w:rPr>
                <w:rStyle w:val="21"/>
                <w:rFonts w:hint="eastAsia" w:ascii="仿宋" w:hAnsi="仿宋" w:eastAsia="仿宋" w:cs="仿宋"/>
                <w:b w:val="0"/>
                <w:kern w:val="0"/>
                <w:sz w:val="28"/>
                <w:szCs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商务部分</w:t>
            </w:r>
          </w:p>
        </w:tc>
        <w:tc>
          <w:tcPr>
            <w:tcW w:w="86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4分</w:t>
            </w:r>
          </w:p>
        </w:tc>
        <w:tc>
          <w:tcPr>
            <w:tcW w:w="7764"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Style w:val="21"/>
                <w:rFonts w:hint="eastAsia" w:ascii="仿宋" w:hAnsi="仿宋" w:eastAsia="仿宋" w:cs="仿宋"/>
                <w:b w:val="0"/>
                <w:kern w:val="0"/>
                <w:sz w:val="28"/>
                <w:szCs w:val="28"/>
                <w:highlight w:val="none"/>
              </w:rPr>
            </w:pPr>
            <w:r>
              <w:rPr>
                <w:rFonts w:hint="eastAsia" w:ascii="仿宋" w:hAnsi="仿宋" w:eastAsia="仿宋"/>
                <w:color w:val="000000"/>
                <w:sz w:val="28"/>
                <w:highlight w:val="none"/>
                <w:lang w:val="en-US" w:eastAsia="zh-CN"/>
              </w:rPr>
              <w:t>供应商2021年1月1日至今承担过类似业绩的，每有一个得1分，本项最多得4分。（以合同原件为准，同时合同复印件需装订在响应文件中，不按要求提供或未提供的不得分。时间以合同签订时间为准。）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84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2分</w:t>
            </w:r>
          </w:p>
        </w:tc>
        <w:tc>
          <w:tcPr>
            <w:tcW w:w="7764" w:type="dxa"/>
            <w:gridSpan w:val="2"/>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textAlignment w:val="auto"/>
              <w:outlineLvl w:val="9"/>
              <w:rPr>
                <w:rFonts w:hint="default" w:ascii="仿宋" w:hAnsi="仿宋" w:eastAsia="仿宋"/>
                <w:color w:val="000000"/>
                <w:sz w:val="28"/>
                <w:highlight w:val="none"/>
                <w:lang w:val="en-US" w:eastAsia="zh-CN"/>
              </w:rPr>
            </w:pPr>
            <w:r>
              <w:rPr>
                <w:rFonts w:hint="eastAsia" w:ascii="仿宋" w:hAnsi="仿宋" w:eastAsia="仿宋"/>
                <w:color w:val="000000"/>
                <w:sz w:val="28"/>
                <w:highlight w:val="none"/>
                <w:lang w:val="en-US" w:eastAsia="zh-CN"/>
              </w:rPr>
              <w:t>供应商具有公安部信息系统安全等级保护三级及以上备案认证证书和医疗云计算可信选型评估认证证书的得2分。（以证书原件或加盖公章的复印件为准，同时证书复印件需装订在响应文件中，不按要求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8"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技术部分</w:t>
            </w:r>
          </w:p>
        </w:tc>
        <w:tc>
          <w:tcPr>
            <w:tcW w:w="866"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lang w:val="en-US" w:eastAsia="zh-CN"/>
              </w:rPr>
              <w:t>84分</w:t>
            </w:r>
          </w:p>
        </w:tc>
        <w:tc>
          <w:tcPr>
            <w:tcW w:w="142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default" w:ascii="仿宋" w:hAnsi="仿宋" w:eastAsia="仿宋" w:cs="仿宋"/>
                <w:b w:val="0"/>
                <w:kern w:val="0"/>
                <w:sz w:val="28"/>
                <w:szCs w:val="28"/>
                <w:highlight w:val="none"/>
                <w:lang w:val="en-US" w:eastAsia="zh-CN"/>
              </w:rPr>
            </w:pPr>
            <w:r>
              <w:rPr>
                <w:rStyle w:val="21"/>
                <w:rFonts w:hint="eastAsia" w:ascii="仿宋" w:hAnsi="仿宋" w:eastAsia="仿宋" w:cs="仿宋"/>
                <w:b w:val="0"/>
                <w:kern w:val="0"/>
                <w:sz w:val="28"/>
                <w:szCs w:val="28"/>
                <w:highlight w:val="none"/>
              </w:rPr>
              <w:t>技术指标</w:t>
            </w:r>
            <w:r>
              <w:rPr>
                <w:rStyle w:val="21"/>
                <w:rFonts w:hint="eastAsia" w:ascii="仿宋" w:hAnsi="仿宋" w:eastAsia="仿宋" w:cs="仿宋"/>
                <w:b w:val="0"/>
                <w:kern w:val="0"/>
                <w:sz w:val="28"/>
                <w:szCs w:val="28"/>
                <w:highlight w:val="none"/>
                <w:lang w:val="en-US" w:eastAsia="zh-CN"/>
              </w:rPr>
              <w:t>40分</w:t>
            </w:r>
          </w:p>
        </w:tc>
        <w:tc>
          <w:tcPr>
            <w:tcW w:w="633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en-US" w:eastAsia="zh-CN"/>
              </w:rPr>
              <w:t>对</w:t>
            </w:r>
            <w:r>
              <w:rPr>
                <w:rStyle w:val="21"/>
                <w:rFonts w:hint="eastAsia" w:ascii="仿宋" w:hAnsi="仿宋" w:eastAsia="仿宋" w:cs="仿宋"/>
                <w:b w:val="0"/>
                <w:kern w:val="0"/>
                <w:sz w:val="28"/>
                <w:szCs w:val="28"/>
                <w:highlight w:val="none"/>
              </w:rPr>
              <w:t>供应商所提供</w:t>
            </w:r>
            <w:r>
              <w:rPr>
                <w:rStyle w:val="21"/>
                <w:rFonts w:hint="eastAsia" w:ascii="仿宋" w:hAnsi="仿宋" w:eastAsia="仿宋" w:cs="仿宋"/>
                <w:b w:val="0"/>
                <w:kern w:val="0"/>
                <w:sz w:val="28"/>
                <w:szCs w:val="28"/>
                <w:highlight w:val="none"/>
                <w:lang w:eastAsia="zh-CN"/>
              </w:rPr>
              <w:t>的人工智能肺小结节筛查软件技术要求</w:t>
            </w:r>
            <w:r>
              <w:rPr>
                <w:rStyle w:val="21"/>
                <w:rFonts w:hint="eastAsia" w:ascii="仿宋" w:hAnsi="仿宋" w:eastAsia="仿宋" w:cs="仿宋"/>
                <w:b w:val="0"/>
                <w:kern w:val="0"/>
                <w:sz w:val="28"/>
                <w:szCs w:val="28"/>
                <w:highlight w:val="none"/>
              </w:rPr>
              <w:t>响应情况进行综合评审，完全满足磋商文件要求或优于磋商文件要求的得40分， 每有一项负偏离扣1分，扣完为止。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42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项目开展方案及实施能力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10分</w:t>
            </w:r>
          </w:p>
        </w:tc>
        <w:tc>
          <w:tcPr>
            <w:tcW w:w="633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 w:hAnsi="仿宋" w:eastAsia="仿宋" w:cs="Times New Roman"/>
                <w:color w:val="000000"/>
                <w:sz w:val="28"/>
                <w:highlight w:val="none"/>
                <w:lang w:val="en-US" w:eastAsia="zh-CN"/>
              </w:rPr>
            </w:pPr>
            <w:r>
              <w:rPr>
                <w:rFonts w:hint="eastAsia" w:ascii="仿宋" w:hAnsi="仿宋" w:eastAsia="仿宋" w:cs="Times New Roman"/>
                <w:color w:val="000000"/>
                <w:sz w:val="28"/>
                <w:highlight w:val="none"/>
                <w:lang w:val="en-US" w:eastAsia="zh-CN"/>
              </w:rPr>
              <w:t>对供应商针对本项目的实施方案及实施能力进行综合评审，</w:t>
            </w:r>
            <w:r>
              <w:rPr>
                <w:rStyle w:val="21"/>
                <w:rFonts w:hint="eastAsia" w:ascii="仿宋" w:hAnsi="仿宋" w:eastAsia="仿宋" w:cs="仿宋"/>
                <w:b w:val="0"/>
                <w:kern w:val="0"/>
                <w:sz w:val="28"/>
                <w:szCs w:val="28"/>
                <w:highlight w:val="none"/>
                <w:lang w:val="en-US" w:eastAsia="zh-CN"/>
              </w:rPr>
              <w:t>方案科学、合理、周全的得</w:t>
            </w:r>
            <w:r>
              <w:rPr>
                <w:rFonts w:hint="eastAsia" w:ascii="仿宋" w:hAnsi="仿宋" w:eastAsia="仿宋" w:cs="Times New Roman"/>
                <w:color w:val="000000"/>
                <w:sz w:val="28"/>
                <w:highlight w:val="none"/>
                <w:lang w:val="en-US" w:eastAsia="zh-CN"/>
              </w:rPr>
              <w:t>10分，每发现一处不合理或不足的扣1分，扣完为止，缺项不得分</w:t>
            </w:r>
            <w:r>
              <w:rPr>
                <w:rFonts w:hint="eastAsia" w:ascii="仿宋" w:hAnsi="仿宋" w:eastAsia="仿宋" w:cs="Times New Roman"/>
                <w:color w:val="000000"/>
                <w:sz w:val="28"/>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42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服务方案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2</w:t>
            </w:r>
            <w:r>
              <w:rPr>
                <w:rStyle w:val="21"/>
                <w:rFonts w:hint="eastAsia" w:ascii="仿宋" w:hAnsi="仿宋" w:eastAsia="仿宋" w:cs="仿宋"/>
                <w:b w:val="0"/>
                <w:kern w:val="0"/>
                <w:sz w:val="28"/>
                <w:szCs w:val="28"/>
                <w:highlight w:val="none"/>
                <w:lang w:val="en-US" w:eastAsia="zh-CN"/>
              </w:rPr>
              <w:t>3</w:t>
            </w:r>
            <w:r>
              <w:rPr>
                <w:rStyle w:val="21"/>
                <w:rFonts w:hint="eastAsia" w:ascii="仿宋" w:hAnsi="仿宋" w:eastAsia="仿宋" w:cs="仿宋"/>
                <w:b w:val="0"/>
                <w:kern w:val="0"/>
                <w:sz w:val="28"/>
                <w:szCs w:val="28"/>
                <w:highlight w:val="none"/>
              </w:rPr>
              <w:t>分</w:t>
            </w:r>
          </w:p>
        </w:tc>
        <w:tc>
          <w:tcPr>
            <w:tcW w:w="633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仿宋" w:hAnsi="仿宋" w:eastAsia="仿宋" w:cs="Times New Roman"/>
                <w:color w:val="000000"/>
                <w:sz w:val="28"/>
                <w:highlight w:val="none"/>
                <w:lang w:val="en-US" w:eastAsia="zh-CN"/>
              </w:rPr>
            </w:pPr>
            <w:r>
              <w:rPr>
                <w:rFonts w:hint="eastAsia" w:ascii="仿宋" w:hAnsi="仿宋" w:eastAsia="仿宋" w:cs="Times New Roman"/>
                <w:color w:val="000000"/>
                <w:sz w:val="28"/>
                <w:highlight w:val="none"/>
                <w:lang w:val="en-US" w:eastAsia="zh-CN"/>
              </w:rPr>
              <w:t>根据采购人影像学科实际情况，对提供符合本项目特点的详细的具有可操作性的影像学科专业能力提升服务方案进行综合评审，</w:t>
            </w:r>
            <w:r>
              <w:rPr>
                <w:rStyle w:val="21"/>
                <w:rFonts w:hint="eastAsia" w:ascii="仿宋" w:hAnsi="仿宋" w:eastAsia="仿宋" w:cs="仿宋"/>
                <w:b w:val="0"/>
                <w:kern w:val="0"/>
                <w:sz w:val="28"/>
                <w:szCs w:val="28"/>
                <w:highlight w:val="none"/>
                <w:lang w:val="en-US" w:eastAsia="zh-CN"/>
              </w:rPr>
              <w:t>方案科学、合理、周全的得23</w:t>
            </w:r>
            <w:r>
              <w:rPr>
                <w:rFonts w:hint="eastAsia" w:ascii="仿宋" w:hAnsi="仿宋" w:eastAsia="仿宋" w:cs="Times New Roman"/>
                <w:color w:val="000000"/>
                <w:sz w:val="28"/>
                <w:highlight w:val="none"/>
                <w:lang w:val="en-US" w:eastAsia="zh-CN"/>
              </w:rPr>
              <w:t>分，每发现一处不合理或不足的扣1分，扣完为止，缺项不得分</w:t>
            </w:r>
            <w:r>
              <w:rPr>
                <w:rFonts w:hint="eastAsia" w:ascii="仿宋" w:hAnsi="仿宋" w:eastAsia="仿宋" w:cs="Times New Roman"/>
                <w:color w:val="000000"/>
                <w:sz w:val="28"/>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4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42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bookmarkStart w:id="2" w:name="_Hlk60950936"/>
            <w:bookmarkStart w:id="3" w:name="_Hlk60950984"/>
            <w:r>
              <w:rPr>
                <w:rStyle w:val="21"/>
                <w:rFonts w:hint="eastAsia" w:ascii="仿宋" w:hAnsi="仿宋" w:eastAsia="仿宋" w:cs="仿宋"/>
                <w:b w:val="0"/>
                <w:kern w:val="0"/>
                <w:sz w:val="28"/>
                <w:szCs w:val="28"/>
                <w:highlight w:val="none"/>
              </w:rPr>
              <w:t>突发事件应急</w:t>
            </w:r>
            <w:bookmarkEnd w:id="2"/>
            <w:r>
              <w:rPr>
                <w:rStyle w:val="21"/>
                <w:rFonts w:hint="eastAsia" w:ascii="仿宋" w:hAnsi="仿宋" w:eastAsia="仿宋" w:cs="仿宋"/>
                <w:b w:val="0"/>
                <w:kern w:val="0"/>
                <w:sz w:val="28"/>
                <w:szCs w:val="28"/>
                <w:highlight w:val="none"/>
              </w:rPr>
              <w:t>方案</w:t>
            </w:r>
            <w:bookmarkEnd w:id="3"/>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5分</w:t>
            </w:r>
          </w:p>
        </w:tc>
        <w:tc>
          <w:tcPr>
            <w:tcW w:w="6337" w:type="dxa"/>
            <w:vAlign w:val="center"/>
          </w:tcPr>
          <w:p>
            <w:pPr>
              <w:pStyle w:val="10"/>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仿宋" w:hAnsi="仿宋" w:eastAsia="仿宋" w:cs="Times New Roman"/>
                <w:color w:val="000000"/>
                <w:sz w:val="28"/>
                <w:highlight w:val="none"/>
                <w:lang w:val="en-US" w:eastAsia="zh-CN"/>
              </w:rPr>
            </w:pPr>
            <w:r>
              <w:rPr>
                <w:rFonts w:hint="eastAsia" w:ascii="仿宋" w:hAnsi="仿宋" w:eastAsia="仿宋" w:cs="Times New Roman"/>
                <w:color w:val="000000"/>
                <w:sz w:val="28"/>
                <w:highlight w:val="none"/>
                <w:lang w:val="en-US" w:eastAsia="zh-CN"/>
              </w:rPr>
              <w:t>根据供应商对服务过程中可能发生的突发事件所制定的应急预案进行综合评审，</w:t>
            </w:r>
            <w:r>
              <w:rPr>
                <w:rStyle w:val="21"/>
                <w:rFonts w:hint="eastAsia" w:ascii="仿宋" w:hAnsi="仿宋" w:eastAsia="仿宋" w:cs="仿宋"/>
                <w:b w:val="0"/>
                <w:kern w:val="0"/>
                <w:sz w:val="28"/>
                <w:szCs w:val="28"/>
                <w:highlight w:val="none"/>
                <w:lang w:val="en-US" w:eastAsia="zh-CN"/>
              </w:rPr>
              <w:t>方案科学、合理、周全的得5</w:t>
            </w:r>
            <w:r>
              <w:rPr>
                <w:rFonts w:hint="eastAsia" w:ascii="仿宋" w:hAnsi="仿宋" w:eastAsia="仿宋" w:cs="Times New Roman"/>
                <w:color w:val="000000"/>
                <w:sz w:val="28"/>
                <w:highlight w:val="none"/>
                <w:lang w:val="en-US" w:eastAsia="zh-CN"/>
              </w:rPr>
              <w:t>分，每发现一处不合理或不足的扣1分，扣完为止，缺项不得分</w:t>
            </w:r>
            <w:r>
              <w:rPr>
                <w:rFonts w:hint="eastAsia" w:ascii="仿宋" w:hAnsi="仿宋" w:eastAsia="仿宋" w:cs="Times New Roman"/>
                <w:color w:val="000000"/>
                <w:sz w:val="28"/>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8"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866"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en-US" w:eastAsia="zh-CN"/>
              </w:rPr>
            </w:pPr>
          </w:p>
        </w:tc>
        <w:tc>
          <w:tcPr>
            <w:tcW w:w="142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lang w:val="zh-CN"/>
              </w:rPr>
            </w:pPr>
            <w:r>
              <w:rPr>
                <w:rStyle w:val="21"/>
                <w:rFonts w:hint="eastAsia" w:ascii="仿宋" w:hAnsi="仿宋" w:eastAsia="仿宋" w:cs="仿宋"/>
                <w:b w:val="0"/>
                <w:kern w:val="0"/>
                <w:sz w:val="28"/>
                <w:szCs w:val="28"/>
                <w:highlight w:val="none"/>
                <w:lang w:val="zh-CN"/>
              </w:rPr>
              <w:t>增值服务方案</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lang w:val="zh-CN"/>
              </w:rPr>
              <w:t>6分</w:t>
            </w:r>
          </w:p>
        </w:tc>
        <w:tc>
          <w:tcPr>
            <w:tcW w:w="6337"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outlineLvl w:val="9"/>
              <w:rPr>
                <w:rStyle w:val="21"/>
                <w:rFonts w:hint="eastAsia" w:ascii="仿宋" w:hAnsi="仿宋" w:eastAsia="仿宋" w:cs="仿宋"/>
                <w:b w:val="0"/>
                <w:kern w:val="0"/>
                <w:sz w:val="28"/>
                <w:szCs w:val="28"/>
                <w:highlight w:val="none"/>
              </w:rPr>
            </w:pPr>
            <w:r>
              <w:rPr>
                <w:rStyle w:val="21"/>
                <w:rFonts w:hint="eastAsia" w:ascii="仿宋" w:hAnsi="仿宋" w:eastAsia="仿宋" w:cs="仿宋"/>
                <w:b w:val="0"/>
                <w:kern w:val="0"/>
                <w:sz w:val="28"/>
                <w:szCs w:val="28"/>
                <w:highlight w:val="none"/>
              </w:rPr>
              <w:t>根据供应商所能提供有效且具有可实施性的增值服务方案进行综合评审</w:t>
            </w:r>
            <w:r>
              <w:rPr>
                <w:rStyle w:val="21"/>
                <w:rFonts w:hint="eastAsia" w:ascii="仿宋" w:hAnsi="仿宋" w:eastAsia="仿宋" w:cs="仿宋"/>
                <w:b w:val="0"/>
                <w:kern w:val="0"/>
                <w:sz w:val="28"/>
                <w:szCs w:val="28"/>
                <w:highlight w:val="none"/>
                <w:lang w:eastAsia="zh-CN"/>
              </w:rPr>
              <w:t>，</w:t>
            </w:r>
            <w:r>
              <w:rPr>
                <w:rStyle w:val="21"/>
                <w:rFonts w:hint="eastAsia" w:ascii="仿宋" w:hAnsi="仿宋" w:eastAsia="仿宋" w:cs="仿宋"/>
                <w:b w:val="0"/>
                <w:kern w:val="0"/>
                <w:sz w:val="28"/>
                <w:szCs w:val="28"/>
                <w:highlight w:val="none"/>
              </w:rPr>
              <w:t>每提供一项得2分，</w:t>
            </w:r>
            <w:r>
              <w:rPr>
                <w:rStyle w:val="21"/>
                <w:rFonts w:hint="eastAsia" w:ascii="仿宋" w:hAnsi="仿宋" w:eastAsia="仿宋" w:cs="仿宋"/>
                <w:b w:val="0"/>
                <w:kern w:val="0"/>
                <w:sz w:val="28"/>
                <w:szCs w:val="28"/>
                <w:highlight w:val="none"/>
                <w:lang w:val="en-US" w:eastAsia="zh-CN"/>
              </w:rPr>
              <w:t>本项最多得</w:t>
            </w:r>
            <w:r>
              <w:rPr>
                <w:rStyle w:val="21"/>
                <w:rFonts w:hint="eastAsia" w:ascii="仿宋" w:hAnsi="仿宋" w:eastAsia="仿宋" w:cs="仿宋"/>
                <w:b w:val="0"/>
                <w:kern w:val="0"/>
                <w:sz w:val="28"/>
                <w:szCs w:val="28"/>
                <w:highlight w:val="none"/>
              </w:rPr>
              <w:t>6分。不提供或者不具备可实施性不得分。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0"/>
        <w:spacing w:line="400" w:lineRule="exact"/>
        <w:ind w:firstLine="560" w:firstLineChars="200"/>
        <w:rPr>
          <w:rStyle w:val="21"/>
          <w:rFonts w:ascii="仿宋" w:hAnsi="仿宋" w:eastAsia="仿宋" w:cs="宋体"/>
          <w:b w:val="0"/>
          <w:kern w:val="0"/>
          <w:sz w:val="28"/>
          <w:highlight w:val="none"/>
        </w:rPr>
      </w:pP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default" w:ascii="仿宋" w:hAnsi="仿宋" w:eastAsia="仿宋"/>
          <w:sz w:val="28"/>
          <w:highlight w:val="none"/>
          <w:lang w:val="en-US" w:eastAsia="zh-CN"/>
        </w:rPr>
      </w:pPr>
      <w:r>
        <w:rPr>
          <w:rFonts w:hint="eastAsia" w:ascii="仿宋" w:hAnsi="仿宋" w:eastAsia="仿宋" w:cs="Times New Roman"/>
          <w:b/>
          <w:sz w:val="28"/>
          <w:highlight w:val="none"/>
        </w:rPr>
        <w:t>一、</w:t>
      </w:r>
      <w:r>
        <w:rPr>
          <w:rFonts w:hint="eastAsia" w:ascii="仿宋" w:hAnsi="仿宋" w:eastAsia="仿宋" w:cs="Times New Roman"/>
          <w:b/>
          <w:sz w:val="28"/>
          <w:highlight w:val="none"/>
          <w:lang w:val="en-US" w:eastAsia="zh-CN"/>
        </w:rPr>
        <w:t>项目说明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Times New Roman"/>
          <w:b/>
          <w:sz w:val="28"/>
          <w:highlight w:val="none"/>
          <w:lang w:val="en-US" w:eastAsia="zh-CN"/>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微山县人民医院人工智能肺小结节筛查服务采购项目，</w:t>
      </w:r>
      <w:r>
        <w:rPr>
          <w:rFonts w:hint="eastAsia" w:ascii="仿宋" w:hAnsi="仿宋" w:eastAsia="仿宋"/>
          <w:bCs/>
          <w:sz w:val="28"/>
          <w:szCs w:val="28"/>
          <w:highlight w:val="none"/>
          <w:lang w:val="en-US" w:eastAsia="zh-CN"/>
        </w:rPr>
        <w:t>主要内容为：提供医学影像处理服务，搭建医学影像人工智能筛查、MDT多学科会诊、远程医疗等服务平台，包括在本项目指定安装地点部署相关软件及配套硬件设备等，共分为一个包，预算控制价为：医院实际收费的60%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lang w:val="en-US" w:eastAsia="zh-CN"/>
        </w:rPr>
        <w:t>二</w:t>
      </w:r>
      <w:r>
        <w:rPr>
          <w:rFonts w:hint="eastAsia" w:ascii="仿宋" w:hAnsi="仿宋" w:eastAsia="仿宋" w:cs="Times New Roman"/>
          <w:b/>
          <w:sz w:val="28"/>
          <w:highlight w:val="none"/>
        </w:rPr>
        <w:t>、</w:t>
      </w:r>
      <w:bookmarkStart w:id="4" w:name="_Toc376519831"/>
      <w:bookmarkStart w:id="5" w:name="_Toc223950987"/>
      <w:bookmarkStart w:id="6" w:name="_Toc390245307"/>
      <w:r>
        <w:rPr>
          <w:rFonts w:hint="eastAsia" w:ascii="仿宋" w:hAnsi="仿宋" w:eastAsia="仿宋" w:cs="Times New Roman"/>
          <w:b/>
          <w:sz w:val="28"/>
          <w:highlight w:val="none"/>
        </w:rPr>
        <w:t>人工智能肺小结节筛查软件技术要求</w:t>
      </w:r>
    </w:p>
    <w:tbl>
      <w:tblPr>
        <w:tblStyle w:val="1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软件技术及服务要求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0"/>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系统架构及技术规格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系统架构：B/S架构设计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支持常见医疗影像设备直接连接，在统一网络环境中可以支持影像设备的主动推送DICOM影像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支持医院PACS/RIS系统对接，传输DICOM图像信息及RIS跳转整合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具有影像过滤功能，可以快速且有效地筛选需要服务器智能预测的影像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软件与主流生报告终端及后处理工作站兼容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支持同时接收多个不同影像设备发送的数据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支持远程影像数据断点续传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0"/>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影像存储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支持以集群的模式存储DICOM和报告数据。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存储服务器支持横向和纵向的扩容方式。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存储格式遵循DICOM3.0标准，具有常见DICOM影像的存储功能；具有DICOM Store服务。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支持DICOM无损压缩（LOSSLESS）及解压缩。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系统无下级医院接入数量限制。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nl-NL"/>
              </w:rPr>
              <w:t>支持影像存储空间统计及展示。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支持采用nginx多层业务负载平衡，保证服务器正常运行，分开服务器压力。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支持多硬盘的服务器不依赖于具体某一款硬件阵列卡，同时也可通过软件实现多硬盘管理。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支持标准、低频、归档3种存储方式。支持根据上传时间转化数据存储方式。支持低频、归档影像调阅比例超限后进行邮件提醒。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0"/>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支持自动将影像按照预定策略写入长期存储媒介进行管理，预定策略可配置，可进行实时备份。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支持用户账号和密码管理，可配置系统级/角色级/用户级不同的账户管理。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数据库支持采用My SQL和MongoDB，服务器程序采用Linux 服务的形式运行。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支持设置上传特定的影像类型。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支持对上传的影像数据及要下载的数据进行自动脱敏，脱敏的字段可配置。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0"/>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bookmarkStart w:id="7" w:name="_Toc116572137"/>
            <w:r>
              <w:rPr>
                <w:rFonts w:hint="eastAsia" w:ascii="仿宋" w:hAnsi="仿宋" w:eastAsia="仿宋" w:cs="仿宋"/>
                <w:color w:val="000000"/>
                <w:sz w:val="24"/>
                <w:szCs w:val="24"/>
              </w:rPr>
              <w:t>肺结节云AI系统功能</w:t>
            </w:r>
            <w:bookmarkEnd w:id="7"/>
            <w:r>
              <w:rPr>
                <w:rFonts w:hint="eastAsia" w:ascii="仿宋" w:hAnsi="仿宋" w:eastAsia="仿宋" w:cs="仿宋"/>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影像浏览功能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支持对该检查不同序列的切换显示。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支持多种不同窗口布局，如1×1,2×2等。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支持固定窗宽窗位一键调节功能，支持窗宽窗位快捷键操作及自定义修改。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支持移动图像位置。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支持图像缩放。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支持图像垂直翻转、水平翻转、旋转。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支持图像4个角区域的注释文本的显示和隐藏，可以根据用户需求，配置显示不同的影像字段。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支持根据所连接的屏幕自动调整横/竖屏显示。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支持图像自动连续播放显示。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支持对图像局部放大显示观察。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支持一键显示/隐藏ROI和标注的内容。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支持将多个窗口的影像进行联动操作。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支持以不同颜色勾勒显示不同肺叶的轮廓。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影像三维阅览功能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支持显示断层图像，重建并显示冠状位、矢状位的图像，支持联动显示。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支持显示最大/最小密度投影图像。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支持点、长度、角度、ROI测量功能。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支持连接CT、PACS系统传输影像数据。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支持自定义鼠标和快捷键操作。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肺结节自动检出标记功能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支持自动识别可疑结节。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支持自动标记可疑结节所在的范围区域。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支持以列表的方式显示检出的结节，并支持与位置相互关联。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支持自动标记肺结节轮廓。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支持选择性展示微小结节。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支持删除肺结节标记，并可恢复。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支持在影像上显示结节的计数。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支持按结节大小、层数、恶性概率、所在肺叶、类型对结节进行排序。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支持按结节长径、类型、高低危对结节进行筛选，并可多条件组合筛选。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支持当检出肿块时，自动报警提示。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肺结节自动定位功能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支持自动定位结节所在层面。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支持自动定位结节所在的肺叶及肺段、胸膜或叶间裂。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支持自动计算结节的肋胸膜距离。需提供产品功能截图。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支持自动匹配薄层影像和厚层影像的同一结节位置。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肺结节自动测量功能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支持至少识别12种表征类别，包括边缘模糊、毛刺、分叶、棘状突起、胸膜凹陷、胸膜侵犯、血管集束、血管包被、空泡征、空洞、伴钙化、支气管扩张等。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支持自动预测结节的恶性概率，提供高危、低危分级与恶性概率百分比评估。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w:t>
            </w:r>
            <w:r>
              <w:rPr>
                <w:rFonts w:hint="eastAsia" w:ascii="仿宋" w:hAnsi="仿宋" w:eastAsia="仿宋" w:cs="仿宋"/>
                <w:color w:val="000000"/>
                <w:kern w:val="0"/>
                <w:sz w:val="24"/>
                <w:szCs w:val="24"/>
                <w:highlight w:val="none"/>
              </w:rPr>
              <w:t>结合患者年龄、性别、肺癌家族史与肺气肿史，评估每个结节的恶性概率。</w:t>
            </w:r>
            <w:r>
              <w:rPr>
                <w:rFonts w:hint="eastAsia" w:ascii="仿宋" w:hAnsi="仿宋" w:eastAsia="仿宋" w:cs="仿宋"/>
                <w:bCs/>
                <w:color w:val="000000"/>
                <w:sz w:val="24"/>
                <w:szCs w:val="24"/>
                <w:highlight w:val="none"/>
              </w:rPr>
              <w:t>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支持自动分析结节密度分布和结节影像组学等相关信息，并给出相应概念解释。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支持提供结节的峰度、偏度、紧凑度、球形度、能量、熵等参数。需提供产品功能截图。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对于高危结节，支持相似病例的图像对比浏览，展示相似病例的病理结果，提供相似概率。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支持自动分析实性成分在部分实性结节内的体积占比。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r>
              <w:rPr>
                <w:rFonts w:hint="eastAsia" w:ascii="仿宋" w:hAnsi="仿宋" w:eastAsia="仿宋" w:cs="仿宋"/>
                <w:bCs/>
                <w:color w:val="000000"/>
                <w:kern w:val="0"/>
                <w:sz w:val="24"/>
                <w:szCs w:val="24"/>
                <w:highlight w:val="none"/>
              </w:rPr>
              <w:t>肺结节智能随访功能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支持对患者多次检查进行随访对比阅片，并可切换显示历次检查，并且自动对比两次检查的相关信息。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支持自动匹配不同次检查的同一结节。提供肺结节匹配的相关专利。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支持在结节随访中，通过图标显示结节的增长、减小、无匹配等信息。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支持自动对比结节变化，包括结节的体积、长短径、质量、平均CT值、恶性概率、实性占比、表征等，并给出变化百分比或对比结果。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支持以图形的形式显示结节参数的变化。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支持自动计算随访结节的肿瘤倍增时间。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支持基于Recist评估指南提供结节的随访评估参考。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支持自动一键式生成图文随访报告，可将随访信息添加至系统图文报告。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支持随访不同层厚数据的结节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1"/>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rPr>
              <w:t>系统结构化报告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支持一键生成报告，点击用户界面上的“图文报告”按钮，系统将根据选择的结构化模板生成预设的结构化报告。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提供病灶信息，包括病灶位置、类型、测量参数值、良恶性、病灶统计结果等信息。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影像所见报告提供多种模板：结节排序、按叶分类、结节类型分类、结构化模板、结节汇总、专家模板等。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报告中提供肺结节病灶关键帧截图，图像可设置大、中、小三种显示模式，支持以MPR多维影像截图的方式展示，并自动粘贴到报告内。</w:t>
            </w:r>
            <w:r>
              <w:rPr>
                <w:rFonts w:hint="eastAsia" w:ascii="仿宋" w:hAnsi="仿宋" w:eastAsia="仿宋" w:cs="仿宋"/>
                <w:bCs/>
                <w:sz w:val="24"/>
                <w:szCs w:val="24"/>
                <w:highlight w:val="none"/>
              </w:rPr>
              <w:t>需提供产品功能截图。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4" w:type="dxa"/>
            <w:noWrap w:val="0"/>
            <w:vAlign w:val="center"/>
          </w:tcPr>
          <w:p>
            <w:pPr>
              <w:keepNext w:val="0"/>
              <w:keepLines w:val="0"/>
              <w:pageBreakBefore w:val="0"/>
              <w:numPr>
                <w:ilvl w:val="2"/>
                <w:numId w:val="1"/>
              </w:numPr>
              <w:kinsoku/>
              <w:wordWrap/>
              <w:overflowPunct/>
              <w:topLinePunct w:val="0"/>
              <w:autoSpaceDE/>
              <w:autoSpaceDN/>
              <w:bidi w:val="0"/>
              <w:adjustRightInd/>
              <w:spacing w:line="400" w:lineRule="exact"/>
              <w:jc w:val="left"/>
              <w:textAlignment w:val="auto"/>
              <w:rPr>
                <w:rFonts w:hint="eastAsia" w:ascii="仿宋" w:hAnsi="仿宋" w:eastAsia="仿宋" w:cs="仿宋"/>
                <w:sz w:val="24"/>
                <w:szCs w:val="24"/>
                <w:highlight w:val="none"/>
              </w:rPr>
            </w:pPr>
          </w:p>
        </w:tc>
        <w:tc>
          <w:tcPr>
            <w:tcW w:w="773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sz w:val="24"/>
                <w:szCs w:val="24"/>
                <w:highlight w:val="none"/>
              </w:rPr>
              <w:t>支持根据病灶情况，在印象中智能显示指南建议，包括NCCN，LUNG-RADS，Fleischner ，亚太肺结节评估指南，肺结节中国专家共识，肺结节亚洲共识等。</w:t>
            </w:r>
            <w:r>
              <w:rPr>
                <w:rFonts w:hint="eastAsia" w:ascii="仿宋" w:hAnsi="仿宋" w:eastAsia="仿宋" w:cs="仿宋"/>
                <w:bCs/>
                <w:color w:val="000000"/>
                <w:sz w:val="24"/>
                <w:szCs w:val="24"/>
                <w:highlight w:val="none"/>
              </w:rPr>
              <w:t>需提供产品功能截图。</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Times New Roman"/>
          <w:b/>
          <w:sz w:val="28"/>
          <w:highlight w:val="none"/>
        </w:rPr>
      </w:pPr>
      <w:r>
        <w:rPr>
          <w:rFonts w:hint="eastAsia" w:ascii="仿宋" w:hAnsi="仿宋" w:eastAsia="仿宋" w:cs="Times New Roman"/>
          <w:b/>
          <w:bCs w:val="0"/>
          <w:sz w:val="28"/>
          <w:szCs w:val="28"/>
          <w:highlight w:val="none"/>
          <w:lang w:val="en-US" w:eastAsia="zh-CN"/>
        </w:rPr>
        <w:t>三、</w:t>
      </w:r>
      <w:r>
        <w:rPr>
          <w:rFonts w:hint="eastAsia" w:ascii="仿宋" w:hAnsi="仿宋" w:eastAsia="仿宋" w:cs="Times New Roman"/>
          <w:b/>
          <w:sz w:val="28"/>
          <w:highlight w:val="none"/>
        </w:rPr>
        <w:t>服务</w:t>
      </w:r>
      <w:bookmarkEnd w:id="4"/>
      <w:bookmarkEnd w:id="5"/>
      <w:bookmarkEnd w:id="6"/>
      <w:r>
        <w:rPr>
          <w:rFonts w:hint="eastAsia" w:ascii="仿宋" w:hAnsi="仿宋" w:eastAsia="仿宋" w:cs="Times New Roman"/>
          <w:b/>
          <w:sz w:val="28"/>
          <w:highlight w:val="none"/>
        </w:rPr>
        <w:t>要求</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default" w:ascii="仿宋" w:hAnsi="仿宋" w:eastAsia="仿宋"/>
          <w:sz w:val="28"/>
          <w:highlight w:val="none"/>
          <w:lang w:val="en-US" w:eastAsia="zh-CN"/>
        </w:rPr>
      </w:pPr>
      <w:r>
        <w:rPr>
          <w:rFonts w:ascii="仿宋" w:hAnsi="仿宋" w:eastAsia="仿宋"/>
          <w:sz w:val="28"/>
          <w:highlight w:val="none"/>
        </w:rPr>
        <w:t>1、</w:t>
      </w:r>
      <w:r>
        <w:rPr>
          <w:rFonts w:hint="eastAsia" w:ascii="仿宋" w:hAnsi="仿宋" w:eastAsia="仿宋"/>
          <w:sz w:val="28"/>
          <w:highlight w:val="none"/>
        </w:rPr>
        <w:t>供应商应在</w:t>
      </w:r>
      <w:r>
        <w:rPr>
          <w:rFonts w:hint="eastAsia" w:ascii="仿宋" w:hAnsi="仿宋" w:eastAsia="仿宋"/>
          <w:sz w:val="28"/>
          <w:highlight w:val="none"/>
          <w:lang w:val="en-US" w:eastAsia="zh-CN"/>
        </w:rPr>
        <w:t>响应</w:t>
      </w:r>
      <w:r>
        <w:rPr>
          <w:rFonts w:hint="eastAsia" w:ascii="仿宋" w:hAnsi="仿宋" w:eastAsia="仿宋"/>
          <w:sz w:val="28"/>
          <w:highlight w:val="none"/>
        </w:rPr>
        <w:t>文件中如实提供其技术指标，作为最终认定证据。</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2、成交</w:t>
      </w:r>
      <w:r>
        <w:rPr>
          <w:rFonts w:hint="eastAsia" w:ascii="仿宋" w:hAnsi="仿宋" w:eastAsia="仿宋"/>
          <w:sz w:val="28"/>
          <w:highlight w:val="none"/>
        </w:rPr>
        <w:t>供应商负责</w:t>
      </w:r>
      <w:r>
        <w:rPr>
          <w:rFonts w:hint="eastAsia" w:ascii="仿宋" w:hAnsi="仿宋" w:eastAsia="仿宋"/>
          <w:sz w:val="28"/>
          <w:highlight w:val="none"/>
          <w:lang w:val="en-US" w:eastAsia="zh-CN"/>
        </w:rPr>
        <w:t>成交</w:t>
      </w:r>
      <w:r>
        <w:rPr>
          <w:rFonts w:hint="eastAsia" w:ascii="仿宋" w:hAnsi="仿宋" w:eastAsia="仿宋"/>
          <w:sz w:val="28"/>
          <w:highlight w:val="none"/>
        </w:rPr>
        <w:t>产品与医院现有系统（含His、Lis等）、各种设备网络接口连接（产生的接口等所有费用均由</w:t>
      </w:r>
      <w:r>
        <w:rPr>
          <w:rFonts w:hint="eastAsia" w:ascii="仿宋" w:hAnsi="仿宋" w:eastAsia="仿宋"/>
          <w:sz w:val="28"/>
          <w:highlight w:val="none"/>
          <w:lang w:val="en-US" w:eastAsia="zh-CN"/>
        </w:rPr>
        <w:t>成交</w:t>
      </w:r>
      <w:r>
        <w:rPr>
          <w:rFonts w:hint="eastAsia" w:ascii="仿宋" w:hAnsi="仿宋" w:eastAsia="仿宋"/>
          <w:sz w:val="28"/>
          <w:highlight w:val="none"/>
        </w:rPr>
        <w:t>供应商承担）。</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sz w:val="28"/>
          <w:highlight w:val="none"/>
          <w:lang w:eastAsia="zh-CN"/>
        </w:rPr>
      </w:pPr>
      <w:r>
        <w:rPr>
          <w:rFonts w:hint="eastAsia" w:ascii="仿宋" w:hAnsi="仿宋" w:eastAsia="仿宋"/>
          <w:sz w:val="28"/>
          <w:highlight w:val="none"/>
          <w:lang w:val="en-US" w:eastAsia="zh-CN"/>
        </w:rPr>
        <w:t>3</w:t>
      </w:r>
      <w:r>
        <w:rPr>
          <w:rFonts w:hint="eastAsia" w:ascii="仿宋" w:hAnsi="仿宋" w:eastAsia="仿宋"/>
          <w:sz w:val="28"/>
          <w:highlight w:val="none"/>
        </w:rPr>
        <w:t>、供应商享有合同项下医学影像处理服务的软件及配套硬件设备的所有权，并负责相关软件的升级、维护及配套硬件设备的保养、维修</w:t>
      </w:r>
      <w:r>
        <w:rPr>
          <w:rFonts w:hint="eastAsia" w:ascii="仿宋" w:hAnsi="仿宋" w:eastAsia="仿宋"/>
          <w:sz w:val="28"/>
          <w:highlight w:val="none"/>
          <w:lang w:eastAsia="zh-CN"/>
        </w:rPr>
        <w:t>。</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sz w:val="28"/>
          <w:highlight w:val="none"/>
          <w:lang w:val="en-US" w:eastAsia="zh-CN"/>
        </w:rPr>
      </w:pPr>
      <w:r>
        <w:rPr>
          <w:rFonts w:hint="eastAsia" w:ascii="仿宋" w:hAnsi="仿宋" w:eastAsia="仿宋"/>
          <w:sz w:val="28"/>
          <w:highlight w:val="none"/>
          <w:lang w:val="en-US" w:eastAsia="zh-CN"/>
        </w:rPr>
        <w:t>4、供应商须按项目要求配置本项目终端传输器、远程诊疗等云端配套硬件，所有权均归供应商所有。</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5、</w:t>
      </w:r>
      <w:r>
        <w:rPr>
          <w:rFonts w:hint="eastAsia" w:ascii="仿宋" w:hAnsi="仿宋" w:eastAsia="仿宋"/>
          <w:sz w:val="28"/>
          <w:highlight w:val="none"/>
        </w:rPr>
        <w:t>如遇重大故障应尽快提出维修方案并与院方沟通提供备用仪器后及时解决。</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sz w:val="28"/>
          <w:highlight w:val="none"/>
        </w:rPr>
      </w:pPr>
      <w:r>
        <w:rPr>
          <w:rFonts w:hint="eastAsia" w:ascii="仿宋" w:hAnsi="仿宋" w:eastAsia="仿宋"/>
          <w:sz w:val="28"/>
          <w:highlight w:val="none"/>
          <w:lang w:val="en-US" w:eastAsia="zh-CN"/>
        </w:rPr>
        <w:t>6</w:t>
      </w:r>
      <w:r>
        <w:rPr>
          <w:rFonts w:hint="eastAsia" w:ascii="仿宋" w:hAnsi="仿宋" w:eastAsia="仿宋"/>
          <w:sz w:val="28"/>
          <w:highlight w:val="none"/>
        </w:rPr>
        <w:t>、</w:t>
      </w:r>
      <w:r>
        <w:rPr>
          <w:rFonts w:hint="eastAsia" w:ascii="仿宋" w:hAnsi="仿宋" w:eastAsia="仿宋"/>
          <w:sz w:val="28"/>
          <w:highlight w:val="none"/>
          <w:lang w:eastAsia="zh-CN"/>
        </w:rPr>
        <w:t>成交供应商保证其提供的软件及配套硬件设备不会因成交供应商过错侵害第三方的合法权益，采购人及最终用户因使用成交供应商提供的服务遭受第三方起诉索赔等权利主张的，采购人及最终用户同意授权成交供应商全权处理该等纠纷，成交供应商负责与第三方交渉、代表参加相应诉讼、仲裁，并承担可能发生的相关法律责任和费用(但采购人或最终用户存在过错的除外)</w:t>
      </w:r>
      <w:r>
        <w:rPr>
          <w:rFonts w:hint="eastAsia" w:ascii="仿宋" w:hAnsi="仿宋" w:eastAsia="仿宋"/>
          <w:sz w:val="28"/>
          <w:highlight w:val="none"/>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2" w:firstLineChars="200"/>
        <w:textAlignment w:val="auto"/>
        <w:rPr>
          <w:rFonts w:hint="eastAsia" w:ascii="仿宋" w:hAnsi="仿宋" w:eastAsia="仿宋" w:cs="Times New Roman"/>
          <w:b/>
          <w:sz w:val="28"/>
          <w:highlight w:val="none"/>
        </w:rPr>
      </w:pPr>
      <w:r>
        <w:rPr>
          <w:rFonts w:hint="eastAsia" w:ascii="仿宋" w:hAnsi="仿宋" w:eastAsia="仿宋" w:cs="Times New Roman"/>
          <w:b/>
          <w:sz w:val="28"/>
          <w:highlight w:val="none"/>
        </w:rPr>
        <w:t>四、权利和义务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2" w:firstLineChars="200"/>
        <w:textAlignment w:val="auto"/>
        <w:rPr>
          <w:rFonts w:hint="eastAsia"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1、采购人权利和义务</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（1）采购人负责项目软、硬件部署前做好必要环境准备（包括但不限于电源、网络通讯等），且确保运行环境（包括计算机及相关硬件设备）安全。</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（2）采购人配合供应商安排好机房及相关设备后，及时通知供应商并协商确定软、硬件部署的时间。</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（3）服务期限结束后或其他原因导致服务合同解除后3个工作日内，经采购人同意后成交供应商可拆卸收回本项目下所有软件及配套硬件设备。</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2、成交供应商权利和义务</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（1）负责提供医学影像处理服务所需软件及配套硬件设备，并负责安装、调试。</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（2）在接到采购人书面通知后负责为采购人指定的CT室提供平台接口，实现人工智能筛查及MDT的增值服务。</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（3）对采购人上传所有数据提供筛查服务，不受是否交费限制。</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（4）对采购人工作人员进行医学影像处理服务功能使用操作培训，培训次数≥2次，每次培训时间≥1天。</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（5）在服务期限内，成交供应商为部署的软、硬件提供环境检测、配置修正、系统检测、补丁升级及零备件更换等提供免费维保服务。</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6）维护服务方式:电话咨询、电子邮件，远程操作及必要情况下的上门服务，成交供应商将尽其合理的努力在接到服务要求后做出响应。若采购人遭遇服务彻底中断时，成交供应商须接到采购人报修后24小时内反馈。</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（7）采购人在使用供应商提供的医学影像处理服务过程中，如发现异常，成交供应商应在接到采购人通知后的24小时内处理异常情況。</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（8）成交供应商有权在服务期限结束后拆卸收回安装至采购人指定地点的软件及配套硬件设备。</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（9）供应商有权定期检查本项目下软件及配套硬件设备使用情况，采购人应积极配合。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2" w:firstLineChars="200"/>
        <w:textAlignment w:val="auto"/>
        <w:rPr>
          <w:rFonts w:hint="default" w:ascii="仿宋" w:hAnsi="仿宋" w:eastAsia="仿宋" w:cs="Times New Roman"/>
          <w:b/>
          <w:sz w:val="28"/>
          <w:highlight w:val="none"/>
          <w:lang w:val="en-US" w:eastAsia="zh-CN"/>
        </w:rPr>
      </w:pPr>
      <w:r>
        <w:rPr>
          <w:rFonts w:hint="eastAsia" w:ascii="仿宋" w:hAnsi="仿宋" w:eastAsia="仿宋" w:cs="Times New Roman"/>
          <w:b/>
          <w:sz w:val="28"/>
          <w:highlight w:val="none"/>
          <w:lang w:val="en-US" w:eastAsia="zh-CN"/>
        </w:rPr>
        <w:t>五、其他要求：</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1、本合同服务期限为一年，服务期采用 1+1+1 模式。服务期满一年后可续签合同，第二期合同期限1年（含试用期3个月，试用期达不到合同标准自动解除合同）。第二期合同结束后，由采购人综合评估供货商的服务、履约情况，并根据实际需求决定是否再授予第三期合同，以此类推。最多不超多三年。</w:t>
      </w:r>
    </w:p>
    <w:p>
      <w:pPr>
        <w:keepNext w:val="0"/>
        <w:keepLines w:val="0"/>
        <w:pageBreakBefore w:val="0"/>
        <w:tabs>
          <w:tab w:val="left" w:pos="0"/>
          <w:tab w:val="left" w:pos="180"/>
          <w:tab w:val="left" w:pos="360"/>
          <w:tab w:val="left" w:pos="3780"/>
        </w:tabs>
        <w:kinsoku/>
        <w:wordWrap/>
        <w:overflowPunct/>
        <w:topLinePunct w:val="0"/>
        <w:bidi w:val="0"/>
        <w:adjustRightInd w:val="0"/>
        <w:snapToGrid w:val="0"/>
        <w:spacing w:line="400" w:lineRule="exact"/>
        <w:ind w:firstLine="560" w:firstLineChars="200"/>
        <w:textAlignment w:val="auto"/>
        <w:rPr>
          <w:rFonts w:hint="eastAsia" w:ascii="仿宋" w:hAnsi="仿宋" w:eastAsia="仿宋" w:cs="Times New Roman"/>
          <w:sz w:val="28"/>
          <w:highlight w:val="none"/>
          <w:lang w:val="en-US" w:eastAsia="zh-CN"/>
        </w:rPr>
      </w:pPr>
      <w:r>
        <w:rPr>
          <w:rFonts w:hint="eastAsia" w:ascii="仿宋" w:hAnsi="仿宋" w:eastAsia="仿宋" w:cs="Times New Roman"/>
          <w:sz w:val="28"/>
          <w:highlight w:val="none"/>
          <w:lang w:val="en-US" w:eastAsia="zh-CN"/>
        </w:rPr>
        <w:t>2、本项目为“交钥匙”项目，投标报价包括但不限于软件及配套硬件设备、人员、服务、备品备件、包装、运输、装卸、安装、安装须增加的材料费、系统升级、系统运维、系统对接、接口、调试、检验、安全、保险、培训、技术及售后服务、税金等其他费用完全达到采购文件要求并通过验收合格保证能正常使用所需的一切费用。供应商报价遗漏的任何费用，供应商应自行承担。</w:t>
      </w:r>
    </w:p>
    <w:p>
      <w:pPr>
        <w:pStyle w:val="35"/>
        <w:keepNext w:val="0"/>
        <w:keepLines w:val="0"/>
        <w:pageBreakBefore w:val="0"/>
        <w:widowControl/>
        <w:numPr>
          <w:ilvl w:val="0"/>
          <w:numId w:val="0"/>
        </w:numPr>
        <w:kinsoku/>
        <w:wordWrap/>
        <w:overflowPunct/>
        <w:topLinePunct w:val="0"/>
        <w:autoSpaceDE/>
        <w:autoSpaceDN/>
        <w:bidi w:val="0"/>
        <w:adjustRightInd/>
        <w:snapToGrid/>
        <w:spacing w:before="0" w:line="440" w:lineRule="exact"/>
        <w:ind w:firstLine="560" w:firstLineChars="200"/>
        <w:jc w:val="both"/>
        <w:textAlignment w:val="auto"/>
        <w:rPr>
          <w:rStyle w:val="21"/>
          <w:rFonts w:hint="eastAsia" w:ascii="仿宋" w:hAnsi="仿宋" w:eastAsia="仿宋" w:cs="宋体"/>
          <w:b w:val="0"/>
          <w:bCs w:val="0"/>
          <w:kern w:val="0"/>
          <w:sz w:val="28"/>
          <w:highlight w:val="none"/>
          <w:lang w:val="en-US" w:eastAsia="zh-CN" w:bidi="ar-SA"/>
        </w:rPr>
      </w:pPr>
    </w:p>
    <w:p>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政府采购合同书（参考）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rPr>
        <w:t>、本合同不可分割部分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）采</w:t>
      </w:r>
      <w:r>
        <w:rPr>
          <w:rFonts w:ascii="仿宋" w:hAnsi="仿宋" w:eastAsia="仿宋"/>
          <w:sz w:val="28"/>
          <w:szCs w:val="28"/>
          <w:highlight w:val="none"/>
        </w:rPr>
        <w:t>购</w:t>
      </w:r>
      <w:r>
        <w:rPr>
          <w:rFonts w:hint="eastAsia" w:ascii="仿宋" w:hAnsi="仿宋" w:eastAsia="仿宋"/>
          <w:sz w:val="28"/>
          <w:szCs w:val="28"/>
          <w:highlight w:val="none"/>
        </w:rPr>
        <w:t>合同</w:t>
      </w:r>
      <w:r>
        <w:rPr>
          <w:rFonts w:ascii="仿宋" w:hAnsi="仿宋" w:eastAsia="仿宋"/>
          <w:sz w:val="28"/>
          <w:szCs w:val="28"/>
          <w:highlight w:val="none"/>
        </w:rPr>
        <w:t>书</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）合同</w:t>
      </w:r>
      <w:r>
        <w:rPr>
          <w:rFonts w:ascii="仿宋" w:hAnsi="仿宋" w:eastAsia="仿宋"/>
          <w:sz w:val="28"/>
          <w:szCs w:val="28"/>
          <w:highlight w:val="none"/>
        </w:rPr>
        <w:t>条</w:t>
      </w:r>
      <w:r>
        <w:rPr>
          <w:rFonts w:hint="eastAsia" w:ascii="仿宋" w:hAnsi="仿宋" w:eastAsia="仿宋"/>
          <w:sz w:val="28"/>
          <w:szCs w:val="28"/>
          <w:highlight w:val="none"/>
        </w:rPr>
        <w:t xml:space="preserve">款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w:t>
      </w:r>
      <w:r>
        <w:rPr>
          <w:rFonts w:hint="eastAsia" w:ascii="仿宋" w:hAnsi="仿宋" w:eastAsia="仿宋"/>
          <w:sz w:val="28"/>
          <w:szCs w:val="28"/>
          <w:highlight w:val="none"/>
          <w:lang w:eastAsia="zh-CN"/>
        </w:rPr>
        <w:t>响应文件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w:t>
      </w:r>
      <w:r>
        <w:rPr>
          <w:rFonts w:ascii="仿宋" w:hAnsi="仿宋" w:eastAsia="仿宋"/>
          <w:sz w:val="28"/>
          <w:szCs w:val="28"/>
          <w:highlight w:val="none"/>
        </w:rPr>
        <w:t>4</w:t>
      </w:r>
      <w:r>
        <w:rPr>
          <w:rFonts w:hint="eastAsia" w:ascii="仿宋" w:hAnsi="仿宋" w:eastAsia="仿宋"/>
          <w:sz w:val="28"/>
          <w:szCs w:val="28"/>
          <w:highlight w:val="none"/>
        </w:rPr>
        <w:t xml:space="preserve">）招标文件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5</w:t>
      </w:r>
      <w:r>
        <w:rPr>
          <w:rFonts w:hint="eastAsia" w:ascii="仿宋" w:hAnsi="仿宋" w:eastAsia="仿宋"/>
          <w:sz w:val="28"/>
          <w:szCs w:val="28"/>
          <w:highlight w:val="none"/>
        </w:rPr>
        <w:t>）供应商的</w:t>
      </w:r>
      <w:r>
        <w:rPr>
          <w:rFonts w:ascii="仿宋" w:hAnsi="仿宋" w:eastAsia="仿宋"/>
          <w:sz w:val="28"/>
          <w:szCs w:val="28"/>
          <w:highlight w:val="none"/>
        </w:rPr>
        <w:t>书</w:t>
      </w:r>
      <w:r>
        <w:rPr>
          <w:rFonts w:hint="eastAsia" w:ascii="仿宋" w:hAnsi="仿宋" w:eastAsia="仿宋"/>
          <w:sz w:val="28"/>
          <w:szCs w:val="28"/>
          <w:highlight w:val="none"/>
        </w:rPr>
        <w:t>面承</w:t>
      </w:r>
      <w:r>
        <w:rPr>
          <w:rFonts w:ascii="仿宋" w:hAnsi="仿宋" w:eastAsia="仿宋"/>
          <w:sz w:val="28"/>
          <w:szCs w:val="28"/>
          <w:highlight w:val="none"/>
        </w:rPr>
        <w:t>诺</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6</w:t>
      </w:r>
      <w:r>
        <w:rPr>
          <w:rFonts w:hint="eastAsia" w:ascii="仿宋" w:hAnsi="仿宋" w:eastAsia="仿宋"/>
          <w:sz w:val="28"/>
          <w:szCs w:val="28"/>
          <w:highlight w:val="none"/>
        </w:rPr>
        <w:t>）</w:t>
      </w:r>
      <w:r>
        <w:rPr>
          <w:rFonts w:hint="eastAsia" w:ascii="仿宋" w:hAnsi="仿宋" w:eastAsia="仿宋"/>
          <w:sz w:val="28"/>
          <w:szCs w:val="28"/>
          <w:highlight w:val="none"/>
          <w:lang w:eastAsia="zh-CN"/>
        </w:rPr>
        <w:t>成交通知书</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7）标</w:t>
      </w:r>
      <w:r>
        <w:rPr>
          <w:rFonts w:hint="eastAsia" w:ascii="仿宋" w:hAnsi="仿宋" w:eastAsia="仿宋"/>
          <w:sz w:val="28"/>
          <w:szCs w:val="28"/>
          <w:highlight w:val="none"/>
        </w:rPr>
        <w:t>准</w:t>
      </w:r>
      <w:r>
        <w:rPr>
          <w:rFonts w:ascii="仿宋" w:hAnsi="仿宋" w:eastAsia="仿宋"/>
          <w:sz w:val="28"/>
          <w:szCs w:val="28"/>
          <w:highlight w:val="none"/>
        </w:rPr>
        <w:t>规</w:t>
      </w:r>
      <w:r>
        <w:rPr>
          <w:rFonts w:hint="eastAsia" w:ascii="仿宋" w:hAnsi="仿宋" w:eastAsia="仿宋"/>
          <w:sz w:val="28"/>
          <w:szCs w:val="28"/>
          <w:highlight w:val="none"/>
        </w:rPr>
        <w:t>范及有</w:t>
      </w:r>
      <w:r>
        <w:rPr>
          <w:rFonts w:ascii="仿宋" w:hAnsi="仿宋" w:eastAsia="仿宋"/>
          <w:sz w:val="28"/>
          <w:szCs w:val="28"/>
          <w:highlight w:val="none"/>
        </w:rPr>
        <w:t>关</w:t>
      </w:r>
      <w:r>
        <w:rPr>
          <w:rFonts w:hint="eastAsia" w:ascii="仿宋" w:hAnsi="仿宋" w:eastAsia="仿宋"/>
          <w:sz w:val="28"/>
          <w:szCs w:val="28"/>
          <w:highlight w:val="none"/>
        </w:rPr>
        <w:t>技</w:t>
      </w:r>
      <w:r>
        <w:rPr>
          <w:rFonts w:ascii="仿宋" w:hAnsi="仿宋" w:eastAsia="仿宋"/>
          <w:sz w:val="28"/>
          <w:szCs w:val="28"/>
          <w:highlight w:val="none"/>
        </w:rPr>
        <w:t>术</w:t>
      </w:r>
      <w:r>
        <w:rPr>
          <w:rFonts w:hint="eastAsia" w:ascii="仿宋" w:hAnsi="仿宋" w:eastAsia="仿宋"/>
          <w:sz w:val="28"/>
          <w:szCs w:val="28"/>
          <w:highlight w:val="none"/>
        </w:rPr>
        <w:t>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lang w:eastAsia="zh-CN"/>
        </w:rPr>
      </w:pPr>
      <w:r>
        <w:rPr>
          <w:rFonts w:ascii="仿宋" w:hAnsi="仿宋" w:eastAsia="仿宋"/>
          <w:b/>
          <w:bCs/>
          <w:sz w:val="28"/>
          <w:szCs w:val="28"/>
          <w:highlight w:val="none"/>
        </w:rPr>
        <w:t>2</w:t>
      </w:r>
      <w:r>
        <w:rPr>
          <w:rFonts w:hint="eastAsia" w:ascii="仿宋" w:hAnsi="仿宋" w:eastAsia="仿宋"/>
          <w:b/>
          <w:bCs/>
          <w:sz w:val="28"/>
          <w:szCs w:val="28"/>
          <w:highlight w:val="none"/>
        </w:rPr>
        <w:t>、合同</w:t>
      </w:r>
      <w:r>
        <w:rPr>
          <w:rFonts w:hint="eastAsia" w:ascii="仿宋" w:hAnsi="仿宋" w:eastAsia="仿宋"/>
          <w:b/>
          <w:bCs/>
          <w:sz w:val="28"/>
          <w:szCs w:val="28"/>
          <w:highlight w:val="none"/>
          <w:lang w:val="en-US" w:eastAsia="zh-CN"/>
        </w:rPr>
        <w:t>金额</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u w:val="single"/>
        </w:rPr>
      </w:pPr>
      <w:r>
        <w:rPr>
          <w:rFonts w:hint="eastAsia" w:ascii="仿宋" w:hAnsi="仿宋" w:eastAsia="仿宋"/>
          <w:sz w:val="28"/>
          <w:szCs w:val="28"/>
          <w:highlight w:val="none"/>
        </w:rPr>
        <w:t>大写：</w:t>
      </w:r>
      <w:r>
        <w:rPr>
          <w:rFonts w:hint="eastAsia" w:ascii="仿宋" w:hAnsi="仿宋" w:eastAsia="仿宋"/>
          <w:sz w:val="28"/>
          <w:szCs w:val="28"/>
          <w:highlight w:val="none"/>
          <w:u w:val="single"/>
        </w:rPr>
        <w:t>医院实际收费的</w:t>
      </w:r>
      <w:r>
        <w:rPr>
          <w:rFonts w:hint="eastAsia" w:ascii="仿宋" w:hAnsi="仿宋" w:eastAsia="仿宋"/>
          <w:sz w:val="28"/>
          <w:szCs w:val="28"/>
          <w:highlight w:val="none"/>
          <w:u w:val="single"/>
          <w:lang w:val="en-US" w:eastAsia="zh-CN"/>
        </w:rPr>
        <w:t>百分之</w:t>
      </w:r>
      <w:r>
        <w:rPr>
          <w:rFonts w:hint="eastAsia" w:ascii="仿宋" w:hAnsi="仿宋" w:eastAsia="仿宋"/>
          <w:sz w:val="28"/>
          <w:szCs w:val="28"/>
          <w:highlight w:val="none"/>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小写：</w:t>
      </w:r>
      <w:r>
        <w:rPr>
          <w:rFonts w:hint="eastAsia" w:ascii="仿宋" w:hAnsi="仿宋" w:eastAsia="仿宋"/>
          <w:bCs/>
          <w:sz w:val="28"/>
          <w:szCs w:val="28"/>
          <w:highlight w:val="none"/>
          <w:lang w:val="en-US" w:eastAsia="zh-CN"/>
        </w:rPr>
        <w:t>医院实际收费的</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none"/>
          <w:lang w:val="en-US" w:eastAsia="zh-CN"/>
        </w:rPr>
        <w:t>%</w:t>
      </w:r>
      <w:r>
        <w:rPr>
          <w:rFonts w:hint="eastAsia" w:ascii="仿宋" w:hAnsi="仿宋" w:eastAsia="仿宋"/>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b/>
          <w:bCs/>
          <w:sz w:val="28"/>
          <w:szCs w:val="28"/>
          <w:highlight w:val="none"/>
        </w:rPr>
      </w:pPr>
      <w:r>
        <w:rPr>
          <w:rStyle w:val="21"/>
          <w:rFonts w:hint="eastAsia" w:ascii="仿宋" w:hAnsi="仿宋" w:eastAsia="仿宋" w:cs="宋体"/>
          <w:b/>
          <w:bCs w:val="0"/>
          <w:kern w:val="0"/>
          <w:sz w:val="28"/>
          <w:szCs w:val="28"/>
          <w:highlight w:val="none"/>
        </w:rPr>
        <w:t>本项目为“交钥匙”项目，投标报价包括但不限于软件及配套硬件设备、人员、服务、备品备件、包装、运输、装卸、安装、安装须增加的材料费、系统升级、系统运维、系统对接、接口、调试、检验、安全、保险、培训、技术及售后服务、税金等其他费用完全达到采购文件要求并通过验收合格保证能正常使用所需的一切费用。供应商报价遗漏的任何费用，供应商应自行承担。</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、技</w:t>
      </w:r>
      <w:r>
        <w:rPr>
          <w:rFonts w:ascii="仿宋" w:hAnsi="仿宋" w:eastAsia="仿宋"/>
          <w:b/>
          <w:bCs/>
          <w:sz w:val="28"/>
          <w:szCs w:val="28"/>
          <w:highlight w:val="none"/>
        </w:rPr>
        <w:t>术规</w:t>
      </w:r>
      <w:r>
        <w:rPr>
          <w:rFonts w:hint="eastAsia" w:ascii="仿宋" w:hAnsi="仿宋" w:eastAsia="仿宋"/>
          <w:b/>
          <w:bCs/>
          <w:sz w:val="28"/>
          <w:szCs w:val="28"/>
          <w:highlight w:val="none"/>
        </w:rPr>
        <w:t>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提交货物的技</w:t>
      </w:r>
      <w:r>
        <w:rPr>
          <w:rFonts w:ascii="仿宋" w:hAnsi="仿宋" w:eastAsia="仿宋"/>
          <w:sz w:val="28"/>
          <w:szCs w:val="28"/>
          <w:highlight w:val="none"/>
        </w:rPr>
        <w:t>术规</w:t>
      </w:r>
      <w:r>
        <w:rPr>
          <w:rFonts w:hint="eastAsia" w:ascii="仿宋" w:hAnsi="仿宋" w:eastAsia="仿宋"/>
          <w:sz w:val="28"/>
          <w:szCs w:val="28"/>
          <w:highlight w:val="none"/>
        </w:rPr>
        <w:t>范</w:t>
      </w:r>
      <w:r>
        <w:rPr>
          <w:rFonts w:ascii="仿宋" w:hAnsi="仿宋" w:eastAsia="仿宋"/>
          <w:sz w:val="28"/>
          <w:szCs w:val="28"/>
          <w:highlight w:val="none"/>
        </w:rPr>
        <w:t>应</w:t>
      </w:r>
      <w:r>
        <w:rPr>
          <w:rFonts w:hint="eastAsia" w:ascii="仿宋" w:hAnsi="仿宋" w:eastAsia="仿宋"/>
          <w:sz w:val="28"/>
          <w:szCs w:val="28"/>
          <w:highlight w:val="none"/>
        </w:rPr>
        <w:t>与</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相一致。若技</w:t>
      </w:r>
      <w:r>
        <w:rPr>
          <w:rFonts w:ascii="仿宋" w:hAnsi="仿宋" w:eastAsia="仿宋"/>
          <w:sz w:val="28"/>
          <w:szCs w:val="28"/>
          <w:highlight w:val="none"/>
        </w:rPr>
        <w:t>术规</w:t>
      </w:r>
      <w:r>
        <w:rPr>
          <w:rFonts w:hint="eastAsia" w:ascii="仿宋" w:hAnsi="仿宋" w:eastAsia="仿宋"/>
          <w:sz w:val="28"/>
          <w:szCs w:val="28"/>
          <w:highlight w:val="none"/>
        </w:rPr>
        <w:t>范中</w:t>
      </w:r>
      <w:r>
        <w:rPr>
          <w:rFonts w:ascii="仿宋" w:hAnsi="仿宋" w:eastAsia="仿宋"/>
          <w:sz w:val="28"/>
          <w:szCs w:val="28"/>
          <w:highlight w:val="none"/>
        </w:rPr>
        <w:t>无</w:t>
      </w:r>
      <w:r>
        <w:rPr>
          <w:rFonts w:hint="eastAsia" w:ascii="仿宋" w:hAnsi="仿宋" w:eastAsia="仿宋"/>
          <w:sz w:val="28"/>
          <w:szCs w:val="28"/>
          <w:highlight w:val="none"/>
        </w:rPr>
        <w:t>相</w:t>
      </w:r>
      <w:r>
        <w:rPr>
          <w:rFonts w:ascii="仿宋" w:hAnsi="仿宋" w:eastAsia="仿宋"/>
          <w:sz w:val="28"/>
          <w:szCs w:val="28"/>
          <w:highlight w:val="none"/>
        </w:rPr>
        <w:t>应说</w:t>
      </w:r>
      <w:r>
        <w:rPr>
          <w:rFonts w:hint="eastAsia" w:ascii="仿宋" w:hAnsi="仿宋" w:eastAsia="仿宋"/>
          <w:sz w:val="28"/>
          <w:szCs w:val="28"/>
          <w:highlight w:val="none"/>
        </w:rPr>
        <w:t>明，</w:t>
      </w:r>
      <w:r>
        <w:rPr>
          <w:rFonts w:ascii="仿宋" w:hAnsi="仿宋" w:eastAsia="仿宋"/>
          <w:sz w:val="28"/>
          <w:szCs w:val="28"/>
          <w:highlight w:val="none"/>
        </w:rPr>
        <w:t>则</w:t>
      </w:r>
      <w:r>
        <w:rPr>
          <w:rFonts w:hint="eastAsia" w:ascii="仿宋" w:hAnsi="仿宋" w:eastAsia="仿宋"/>
          <w:sz w:val="28"/>
          <w:szCs w:val="28"/>
          <w:highlight w:val="none"/>
        </w:rPr>
        <w:t>以</w:t>
      </w:r>
      <w:r>
        <w:rPr>
          <w:rFonts w:ascii="仿宋" w:hAnsi="仿宋" w:eastAsia="仿宋"/>
          <w:sz w:val="28"/>
          <w:szCs w:val="28"/>
          <w:highlight w:val="none"/>
        </w:rPr>
        <w:t>国</w:t>
      </w:r>
      <w:r>
        <w:rPr>
          <w:rFonts w:hint="eastAsia" w:ascii="仿宋" w:hAnsi="仿宋" w:eastAsia="仿宋"/>
          <w:sz w:val="28"/>
          <w:szCs w:val="28"/>
          <w:highlight w:val="none"/>
        </w:rPr>
        <w:t>家有</w:t>
      </w:r>
      <w:r>
        <w:rPr>
          <w:rFonts w:ascii="仿宋" w:hAnsi="仿宋" w:eastAsia="仿宋"/>
          <w:sz w:val="28"/>
          <w:szCs w:val="28"/>
          <w:highlight w:val="none"/>
        </w:rPr>
        <w:t>关部门最新颁</w:t>
      </w:r>
      <w:r>
        <w:rPr>
          <w:rFonts w:hint="eastAsia" w:ascii="仿宋" w:hAnsi="仿宋" w:eastAsia="仿宋"/>
          <w:sz w:val="28"/>
          <w:szCs w:val="28"/>
          <w:highlight w:val="none"/>
        </w:rPr>
        <w:t>布的相</w:t>
      </w:r>
      <w:r>
        <w:rPr>
          <w:rFonts w:ascii="仿宋" w:hAnsi="仿宋" w:eastAsia="仿宋"/>
          <w:sz w:val="28"/>
          <w:szCs w:val="28"/>
          <w:highlight w:val="none"/>
        </w:rPr>
        <w:t>应标</w:t>
      </w:r>
      <w:r>
        <w:rPr>
          <w:rFonts w:hint="eastAsia" w:ascii="仿宋" w:hAnsi="仿宋" w:eastAsia="仿宋"/>
          <w:sz w:val="28"/>
          <w:szCs w:val="28"/>
          <w:highlight w:val="none"/>
        </w:rPr>
        <w:t>准及</w:t>
      </w:r>
      <w:r>
        <w:rPr>
          <w:rFonts w:ascii="仿宋" w:hAnsi="仿宋" w:eastAsia="仿宋"/>
          <w:sz w:val="28"/>
          <w:szCs w:val="28"/>
          <w:highlight w:val="none"/>
        </w:rPr>
        <w:t>规</w:t>
      </w:r>
      <w:r>
        <w:rPr>
          <w:rFonts w:hint="eastAsia" w:ascii="仿宋" w:hAnsi="仿宋" w:eastAsia="仿宋"/>
          <w:sz w:val="28"/>
          <w:szCs w:val="28"/>
          <w:highlight w:val="none"/>
        </w:rPr>
        <w:t>范</w:t>
      </w:r>
      <w:r>
        <w:rPr>
          <w:rFonts w:ascii="仿宋" w:hAnsi="仿宋" w:eastAsia="仿宋"/>
          <w:sz w:val="28"/>
          <w:szCs w:val="28"/>
          <w:highlight w:val="none"/>
        </w:rPr>
        <w:t>为</w:t>
      </w:r>
      <w:r>
        <w:rPr>
          <w:rFonts w:hint="eastAsia" w:ascii="仿宋" w:hAnsi="仿宋" w:eastAsia="仿宋"/>
          <w:sz w:val="28"/>
          <w:szCs w:val="28"/>
          <w:highlight w:val="none"/>
        </w:rPr>
        <w:t>准。</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乙方提交的</w:t>
      </w:r>
      <w:r>
        <w:rPr>
          <w:rFonts w:ascii="仿宋" w:hAnsi="仿宋" w:eastAsia="仿宋"/>
          <w:sz w:val="28"/>
          <w:szCs w:val="28"/>
          <w:highlight w:val="none"/>
        </w:rPr>
        <w:t>货物应</w:t>
      </w:r>
      <w:r>
        <w:rPr>
          <w:rFonts w:hint="eastAsia" w:ascii="仿宋" w:hAnsi="仿宋" w:eastAsia="仿宋"/>
          <w:sz w:val="28"/>
          <w:szCs w:val="28"/>
          <w:highlight w:val="none"/>
        </w:rPr>
        <w:t>符合</w:t>
      </w:r>
      <w:r>
        <w:rPr>
          <w:rFonts w:hint="eastAsia" w:ascii="仿宋" w:hAnsi="仿宋" w:eastAsia="仿宋"/>
          <w:sz w:val="28"/>
          <w:szCs w:val="28"/>
          <w:highlight w:val="none"/>
          <w:lang w:eastAsia="zh-CN"/>
        </w:rPr>
        <w:t>响应文件</w:t>
      </w:r>
      <w:r>
        <w:rPr>
          <w:rFonts w:hint="eastAsia" w:ascii="仿宋" w:hAnsi="仿宋" w:eastAsia="仿宋"/>
          <w:sz w:val="28"/>
          <w:szCs w:val="28"/>
          <w:highlight w:val="none"/>
        </w:rPr>
        <w:t>中</w:t>
      </w:r>
      <w:r>
        <w:rPr>
          <w:rFonts w:ascii="仿宋" w:hAnsi="仿宋" w:eastAsia="仿宋"/>
          <w:sz w:val="28"/>
          <w:szCs w:val="28"/>
          <w:highlight w:val="none"/>
        </w:rPr>
        <w:t>所记载</w:t>
      </w:r>
      <w:r>
        <w:rPr>
          <w:rFonts w:hint="eastAsia" w:ascii="仿宋" w:hAnsi="仿宋" w:eastAsia="仿宋"/>
          <w:sz w:val="28"/>
          <w:szCs w:val="28"/>
          <w:highlight w:val="none"/>
        </w:rPr>
        <w:t>的</w:t>
      </w:r>
      <w:r>
        <w:rPr>
          <w:rFonts w:ascii="仿宋" w:hAnsi="仿宋" w:eastAsia="仿宋"/>
          <w:sz w:val="28"/>
          <w:szCs w:val="28"/>
          <w:highlight w:val="none"/>
        </w:rPr>
        <w:t>详细</w:t>
      </w:r>
      <w:r>
        <w:rPr>
          <w:rFonts w:hint="eastAsia" w:ascii="仿宋" w:hAnsi="仿宋" w:eastAsia="仿宋"/>
          <w:sz w:val="28"/>
          <w:szCs w:val="28"/>
          <w:highlight w:val="none"/>
        </w:rPr>
        <w:t>配置、技</w:t>
      </w:r>
      <w:r>
        <w:rPr>
          <w:rFonts w:ascii="仿宋" w:hAnsi="仿宋" w:eastAsia="仿宋"/>
          <w:sz w:val="28"/>
          <w:szCs w:val="28"/>
          <w:highlight w:val="none"/>
        </w:rPr>
        <w:t>术</w:t>
      </w:r>
      <w:r>
        <w:rPr>
          <w:rFonts w:hint="eastAsia" w:ascii="仿宋" w:hAnsi="仿宋" w:eastAsia="仿宋"/>
          <w:sz w:val="28"/>
          <w:szCs w:val="28"/>
          <w:highlight w:val="none"/>
        </w:rPr>
        <w:t>指</w:t>
      </w:r>
      <w:r>
        <w:rPr>
          <w:rFonts w:ascii="仿宋" w:hAnsi="仿宋" w:eastAsia="仿宋"/>
          <w:sz w:val="28"/>
          <w:szCs w:val="28"/>
          <w:highlight w:val="none"/>
        </w:rPr>
        <w:t>针、参数</w:t>
      </w:r>
      <w:r>
        <w:rPr>
          <w:rFonts w:hint="eastAsia" w:ascii="仿宋" w:hAnsi="仿宋" w:eastAsia="仿宋"/>
          <w:sz w:val="28"/>
          <w:szCs w:val="28"/>
          <w:highlight w:val="none"/>
        </w:rPr>
        <w:t>及性能，并</w:t>
      </w:r>
      <w:r>
        <w:rPr>
          <w:rFonts w:ascii="仿宋" w:hAnsi="仿宋" w:eastAsia="仿宋"/>
          <w:sz w:val="28"/>
          <w:szCs w:val="28"/>
          <w:highlight w:val="none"/>
        </w:rPr>
        <w:t>应</w:t>
      </w:r>
      <w:r>
        <w:rPr>
          <w:rFonts w:hint="eastAsia" w:ascii="仿宋" w:hAnsi="仿宋" w:eastAsia="仿宋"/>
          <w:sz w:val="28"/>
          <w:szCs w:val="28"/>
          <w:highlight w:val="none"/>
        </w:rPr>
        <w:t>附有此</w:t>
      </w:r>
      <w:r>
        <w:rPr>
          <w:rFonts w:ascii="仿宋" w:hAnsi="仿宋" w:eastAsia="仿宋"/>
          <w:sz w:val="28"/>
          <w:szCs w:val="28"/>
          <w:highlight w:val="none"/>
        </w:rPr>
        <w:t>类服务</w:t>
      </w:r>
      <w:r>
        <w:rPr>
          <w:rFonts w:hint="eastAsia" w:ascii="仿宋" w:hAnsi="仿宋" w:eastAsia="仿宋"/>
          <w:sz w:val="28"/>
          <w:szCs w:val="28"/>
          <w:highlight w:val="none"/>
        </w:rPr>
        <w:t>完整、</w:t>
      </w:r>
      <w:r>
        <w:rPr>
          <w:rFonts w:ascii="仿宋" w:hAnsi="仿宋" w:eastAsia="仿宋"/>
          <w:sz w:val="28"/>
          <w:szCs w:val="28"/>
          <w:highlight w:val="none"/>
        </w:rPr>
        <w:t>详细</w:t>
      </w:r>
      <w:r>
        <w:rPr>
          <w:rFonts w:hint="eastAsia" w:ascii="仿宋" w:hAnsi="仿宋" w:eastAsia="仿宋"/>
          <w:sz w:val="28"/>
          <w:szCs w:val="28"/>
          <w:highlight w:val="none"/>
        </w:rPr>
        <w:t>的技</w:t>
      </w:r>
      <w:r>
        <w:rPr>
          <w:rFonts w:ascii="仿宋" w:hAnsi="仿宋" w:eastAsia="仿宋"/>
          <w:sz w:val="28"/>
          <w:szCs w:val="28"/>
          <w:highlight w:val="none"/>
        </w:rPr>
        <w:t>术数</w:t>
      </w:r>
      <w:r>
        <w:rPr>
          <w:rFonts w:hint="eastAsia" w:ascii="仿宋" w:hAnsi="仿宋" w:eastAsia="仿宋"/>
          <w:sz w:val="28"/>
          <w:szCs w:val="28"/>
          <w:highlight w:val="none"/>
        </w:rPr>
        <w:t>据和</w:t>
      </w:r>
      <w:r>
        <w:rPr>
          <w:rFonts w:ascii="仿宋" w:hAnsi="仿宋" w:eastAsia="仿宋"/>
          <w:sz w:val="28"/>
          <w:szCs w:val="28"/>
          <w:highlight w:val="none"/>
        </w:rPr>
        <w:t>说</w:t>
      </w:r>
      <w:r>
        <w:rPr>
          <w:rFonts w:hint="eastAsia" w:ascii="仿宋" w:hAnsi="仿宋" w:eastAsia="仿宋"/>
          <w:sz w:val="28"/>
          <w:szCs w:val="28"/>
          <w:highlight w:val="none"/>
        </w:rPr>
        <w:t>明文件。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b/>
          <w:bCs/>
          <w:color w:val="000000"/>
          <w:sz w:val="28"/>
          <w:szCs w:val="28"/>
          <w:highlight w:val="none"/>
        </w:rPr>
        <w:t>4、付款方式：</w:t>
      </w:r>
      <w:r>
        <w:rPr>
          <w:rFonts w:hint="eastAsia" w:ascii="仿宋" w:hAnsi="仿宋" w:eastAsia="仿宋"/>
          <w:b/>
          <w:bCs/>
          <w:color w:val="000000"/>
          <w:sz w:val="28"/>
          <w:szCs w:val="28"/>
          <w:highlight w:val="none"/>
          <w:u w:val="single"/>
          <w:lang w:val="en-US" w:eastAsia="zh-CN"/>
        </w:rPr>
        <w:t>每季度按成交折扣率计取费用，次月全额无息支付</w:t>
      </w:r>
      <w:r>
        <w:rPr>
          <w:rFonts w:hint="eastAsia" w:ascii="仿宋" w:hAnsi="仿宋" w:eastAsia="仿宋"/>
          <w:b/>
          <w:bCs/>
          <w:color w:val="000000"/>
          <w:sz w:val="28"/>
          <w:szCs w:val="28"/>
          <w:highlight w:val="none"/>
          <w:u w:val="single"/>
        </w:rPr>
        <w:t>。</w:t>
      </w:r>
      <w:r>
        <w:rPr>
          <w:rFonts w:hint="eastAsia" w:ascii="仿宋" w:hAnsi="仿宋" w:eastAsia="仿宋"/>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5、</w:t>
      </w:r>
      <w:r>
        <w:rPr>
          <w:rFonts w:hint="eastAsia" w:ascii="仿宋" w:hAnsi="仿宋" w:eastAsia="仿宋"/>
          <w:b/>
          <w:bCs/>
          <w:sz w:val="28"/>
          <w:szCs w:val="28"/>
          <w:highlight w:val="none"/>
          <w:lang w:val="en-US" w:eastAsia="zh-CN"/>
        </w:rPr>
        <w:t>服务期</w:t>
      </w:r>
      <w:r>
        <w:rPr>
          <w:rFonts w:hint="eastAsia" w:ascii="仿宋" w:hAnsi="仿宋" w:eastAsia="仿宋"/>
          <w:b/>
          <w:bCs/>
          <w:sz w:val="28"/>
          <w:szCs w:val="28"/>
          <w:highlight w:val="none"/>
        </w:rPr>
        <w:t>及地</w:t>
      </w:r>
      <w:r>
        <w:rPr>
          <w:rFonts w:ascii="仿宋" w:hAnsi="仿宋" w:eastAsia="仿宋"/>
          <w:b/>
          <w:bCs/>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服务期限：本合同服务期限为一年，服务期采用 1+1+1 模式。服务期满一年后可续签合同，第二期合同期限 1 年（含试用期3个月，试用期达不到合同标准自动解除合同）。第二期合同结束后，由采购人综合评估供货商的服务、履约情况，并根据实际需求决定是否再授予第三期合同，以此类推。最多不超多三年。</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服务</w:t>
      </w:r>
      <w:r>
        <w:rPr>
          <w:rFonts w:hint="eastAsia" w:ascii="仿宋" w:hAnsi="仿宋" w:eastAsia="仿宋"/>
          <w:sz w:val="28"/>
          <w:szCs w:val="28"/>
          <w:highlight w:val="none"/>
        </w:rPr>
        <w:t>地点：甲方指定地</w:t>
      </w:r>
      <w:r>
        <w:rPr>
          <w:rFonts w:ascii="仿宋" w:hAnsi="仿宋" w:eastAsia="仿宋"/>
          <w:sz w:val="28"/>
          <w:szCs w:val="28"/>
          <w:highlight w:val="none"/>
        </w:rPr>
        <w:t>点</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验</w:t>
      </w:r>
      <w:r>
        <w:rPr>
          <w:rFonts w:hint="eastAsia" w:ascii="仿宋" w:hAnsi="仿宋" w:eastAsia="仿宋"/>
          <w:sz w:val="28"/>
          <w:szCs w:val="28"/>
          <w:highlight w:val="none"/>
        </w:rPr>
        <w:t>收（以甲方</w:t>
      </w:r>
      <w:r>
        <w:rPr>
          <w:rFonts w:ascii="仿宋" w:hAnsi="仿宋" w:eastAsia="仿宋"/>
          <w:sz w:val="28"/>
          <w:szCs w:val="28"/>
          <w:highlight w:val="none"/>
        </w:rPr>
        <w:t>书</w:t>
      </w:r>
      <w:r>
        <w:rPr>
          <w:rFonts w:hint="eastAsia" w:ascii="仿宋" w:hAnsi="仿宋" w:eastAsia="仿宋"/>
          <w:sz w:val="28"/>
          <w:szCs w:val="28"/>
          <w:highlight w:val="none"/>
        </w:rPr>
        <w:t>面</w:t>
      </w:r>
      <w:r>
        <w:rPr>
          <w:rFonts w:ascii="仿宋" w:hAnsi="仿宋" w:eastAsia="仿宋"/>
          <w:sz w:val="28"/>
          <w:szCs w:val="28"/>
          <w:highlight w:val="none"/>
        </w:rPr>
        <w:t>签</w:t>
      </w:r>
      <w:r>
        <w:rPr>
          <w:rFonts w:hint="eastAsia" w:ascii="仿宋" w:hAnsi="仿宋" w:eastAsia="仿宋"/>
          <w:sz w:val="28"/>
          <w:szCs w:val="28"/>
          <w:highlight w:val="none"/>
        </w:rPr>
        <w:t>收</w:t>
      </w:r>
      <w:r>
        <w:rPr>
          <w:rFonts w:ascii="仿宋" w:hAnsi="仿宋" w:eastAsia="仿宋"/>
          <w:sz w:val="28"/>
          <w:szCs w:val="28"/>
          <w:highlight w:val="none"/>
        </w:rPr>
        <w:t>为</w:t>
      </w:r>
      <w:r>
        <w:rPr>
          <w:rFonts w:hint="eastAsia" w:ascii="仿宋" w:hAnsi="仿宋" w:eastAsia="仿宋"/>
          <w:sz w:val="28"/>
          <w:szCs w:val="28"/>
          <w:highlight w:val="none"/>
        </w:rPr>
        <w:t>准），休息日</w:t>
      </w:r>
      <w:r>
        <w:rPr>
          <w:rFonts w:ascii="仿宋" w:hAnsi="仿宋" w:eastAsia="仿宋"/>
          <w:sz w:val="28"/>
          <w:szCs w:val="28"/>
          <w:highlight w:val="none"/>
        </w:rPr>
        <w:t>递延</w:t>
      </w:r>
      <w:r>
        <w:rPr>
          <w:rFonts w:hint="eastAsia" w:ascii="仿宋" w:hAnsi="仿宋" w:eastAsia="仿宋"/>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rPr>
        <w:t>6、权利和义务</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Times New Roman"/>
          <w:b/>
          <w:bCs/>
          <w:sz w:val="28"/>
          <w:szCs w:val="28"/>
          <w:highlight w:val="none"/>
        </w:rPr>
      </w:pPr>
      <w:r>
        <w:rPr>
          <w:rFonts w:hint="eastAsia" w:ascii="仿宋" w:hAnsi="仿宋" w:eastAsia="仿宋" w:cs="Times New Roman"/>
          <w:b/>
          <w:bCs/>
          <w:sz w:val="28"/>
          <w:szCs w:val="28"/>
          <w:highlight w:val="none"/>
          <w:lang w:eastAsia="zh-CN"/>
        </w:rPr>
        <w:t>（</w:t>
      </w:r>
      <w:r>
        <w:rPr>
          <w:rFonts w:hint="eastAsia" w:ascii="仿宋" w:hAnsi="仿宋" w:eastAsia="仿宋" w:cs="Times New Roman"/>
          <w:b/>
          <w:bCs/>
          <w:sz w:val="28"/>
          <w:szCs w:val="28"/>
          <w:highlight w:val="none"/>
          <w:lang w:val="en-US" w:eastAsia="zh-CN"/>
        </w:rPr>
        <w:t>1</w:t>
      </w:r>
      <w:r>
        <w:rPr>
          <w:rFonts w:hint="eastAsia" w:ascii="仿宋" w:hAnsi="仿宋" w:eastAsia="仿宋" w:cs="Times New Roman"/>
          <w:b/>
          <w:bCs/>
          <w:sz w:val="28"/>
          <w:szCs w:val="28"/>
          <w:highlight w:val="none"/>
          <w:lang w:eastAsia="zh-CN"/>
        </w:rPr>
        <w:t>）</w:t>
      </w:r>
      <w:r>
        <w:rPr>
          <w:rFonts w:hint="eastAsia" w:ascii="仿宋" w:hAnsi="仿宋" w:eastAsia="仿宋" w:cs="Times New Roman"/>
          <w:b/>
          <w:bCs/>
          <w:sz w:val="28"/>
          <w:szCs w:val="28"/>
          <w:highlight w:val="none"/>
        </w:rPr>
        <w:t>采购人权利和义务</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①</w:t>
      </w:r>
      <w:r>
        <w:rPr>
          <w:rFonts w:hint="eastAsia" w:ascii="仿宋" w:hAnsi="仿宋" w:eastAsia="仿宋" w:cs="Times New Roman"/>
          <w:sz w:val="28"/>
          <w:szCs w:val="28"/>
          <w:highlight w:val="none"/>
        </w:rPr>
        <w:t>采购人负责项目软、硬件部署前做好必要环境准备（包括但不限于电源、网络通讯等），且确保运行环境（包括计算机及相关硬件设备）安全。</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②</w:t>
      </w:r>
      <w:r>
        <w:rPr>
          <w:rFonts w:hint="eastAsia" w:ascii="仿宋" w:hAnsi="仿宋" w:eastAsia="仿宋" w:cs="Times New Roman"/>
          <w:sz w:val="28"/>
          <w:szCs w:val="28"/>
          <w:highlight w:val="none"/>
        </w:rPr>
        <w:t>采购人配合供应商安排好机房及相关设备后，及时通知供应商并协商确定软、硬件部署的时间。</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③</w:t>
      </w:r>
      <w:r>
        <w:rPr>
          <w:rFonts w:hint="eastAsia" w:ascii="仿宋" w:hAnsi="仿宋" w:eastAsia="仿宋" w:cs="Times New Roman"/>
          <w:sz w:val="28"/>
          <w:szCs w:val="28"/>
          <w:highlight w:val="none"/>
        </w:rPr>
        <w:t>服务期限结束后或其他原因导致服务合同解除后3个工作日内，经采购人同意后成交供应商可拆卸收回本项目下所有软件及配套硬件设备。</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Times New Roman"/>
          <w:b/>
          <w:bCs/>
          <w:sz w:val="28"/>
          <w:szCs w:val="28"/>
          <w:highlight w:val="none"/>
        </w:rPr>
      </w:pPr>
      <w:r>
        <w:rPr>
          <w:rFonts w:hint="eastAsia" w:ascii="仿宋" w:hAnsi="仿宋" w:eastAsia="仿宋" w:cs="Times New Roman"/>
          <w:b/>
          <w:bCs/>
          <w:sz w:val="28"/>
          <w:szCs w:val="28"/>
          <w:highlight w:val="none"/>
          <w:lang w:eastAsia="zh-CN"/>
        </w:rPr>
        <w:t>（</w:t>
      </w:r>
      <w:r>
        <w:rPr>
          <w:rFonts w:hint="eastAsia" w:ascii="仿宋" w:hAnsi="仿宋" w:eastAsia="仿宋" w:cs="Times New Roman"/>
          <w:b/>
          <w:bCs/>
          <w:sz w:val="28"/>
          <w:szCs w:val="28"/>
          <w:highlight w:val="none"/>
          <w:lang w:val="en-US" w:eastAsia="zh-CN"/>
        </w:rPr>
        <w:t>2</w:t>
      </w:r>
      <w:r>
        <w:rPr>
          <w:rFonts w:hint="eastAsia" w:ascii="仿宋" w:hAnsi="仿宋" w:eastAsia="仿宋" w:cs="Times New Roman"/>
          <w:b/>
          <w:bCs/>
          <w:sz w:val="28"/>
          <w:szCs w:val="28"/>
          <w:highlight w:val="none"/>
          <w:lang w:eastAsia="zh-CN"/>
        </w:rPr>
        <w:t>）</w:t>
      </w:r>
      <w:r>
        <w:rPr>
          <w:rFonts w:hint="eastAsia" w:ascii="仿宋" w:hAnsi="仿宋" w:eastAsia="仿宋" w:cs="Times New Roman"/>
          <w:b/>
          <w:bCs/>
          <w:sz w:val="28"/>
          <w:szCs w:val="28"/>
          <w:highlight w:val="none"/>
        </w:rPr>
        <w:t>成交供应商权利和义务</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①</w:t>
      </w:r>
      <w:r>
        <w:rPr>
          <w:rFonts w:hint="eastAsia" w:ascii="仿宋" w:hAnsi="仿宋" w:eastAsia="仿宋" w:cs="Times New Roman"/>
          <w:sz w:val="28"/>
          <w:szCs w:val="28"/>
          <w:highlight w:val="none"/>
        </w:rPr>
        <w:t>负责提供医学影像处理服务所需软件及配套硬件设备，并负责安装、调试。</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②</w:t>
      </w:r>
      <w:r>
        <w:rPr>
          <w:rFonts w:hint="eastAsia" w:ascii="仿宋" w:hAnsi="仿宋" w:eastAsia="仿宋" w:cs="Times New Roman"/>
          <w:sz w:val="28"/>
          <w:szCs w:val="28"/>
          <w:highlight w:val="none"/>
        </w:rPr>
        <w:t>在接到采购人书面通知后负责为采购人指定的CT室提供平台接口，实现人工智能筛查及MDT的增值服务。</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③</w:t>
      </w:r>
      <w:r>
        <w:rPr>
          <w:rFonts w:hint="eastAsia" w:ascii="仿宋" w:hAnsi="仿宋" w:eastAsia="仿宋" w:cs="Times New Roman"/>
          <w:sz w:val="28"/>
          <w:szCs w:val="28"/>
          <w:highlight w:val="none"/>
        </w:rPr>
        <w:t>对采购人上传所有数据提供筛查服务，不受是否交费限制。</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④</w:t>
      </w:r>
      <w:r>
        <w:rPr>
          <w:rFonts w:hint="eastAsia" w:ascii="仿宋" w:hAnsi="仿宋" w:eastAsia="仿宋" w:cs="Times New Roman"/>
          <w:sz w:val="28"/>
          <w:szCs w:val="28"/>
          <w:highlight w:val="none"/>
        </w:rPr>
        <w:t>对采购人工作人员进行医学影像处理服务功能使用操作培训，培训次数≥2次，每次培训时间≥1天。</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eastAsia="zh-CN"/>
        </w:rPr>
        <w:t>⑤</w:t>
      </w:r>
      <w:r>
        <w:rPr>
          <w:rFonts w:hint="eastAsia" w:ascii="仿宋" w:hAnsi="仿宋" w:eastAsia="仿宋" w:cs="Times New Roman"/>
          <w:sz w:val="28"/>
          <w:szCs w:val="28"/>
          <w:highlight w:val="none"/>
        </w:rPr>
        <w:t>在服务期限内，成交供应商为部署的软、硬件提供环境检测、配置修正、系统检测、补丁升级及零备件更换等提供免费维保服务。</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⑥</w:t>
      </w:r>
      <w:r>
        <w:rPr>
          <w:rFonts w:hint="eastAsia" w:ascii="仿宋" w:hAnsi="仿宋" w:eastAsia="仿宋" w:cs="Times New Roman"/>
          <w:sz w:val="28"/>
          <w:szCs w:val="28"/>
          <w:highlight w:val="none"/>
        </w:rPr>
        <w:t>维护服务方式:电话咨询、电子邮件，远程操作及必要情况下的上门服务，成交供应商将尽其合理的努力在接到服务要求后做出响应。若采购人遭遇服务彻底中断时，成交供应商须接到采购人报修后24小时内反馈。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⑦</w:t>
      </w:r>
      <w:r>
        <w:rPr>
          <w:rFonts w:hint="eastAsia" w:ascii="仿宋" w:hAnsi="仿宋" w:eastAsia="仿宋" w:cs="Times New Roman"/>
          <w:sz w:val="28"/>
          <w:szCs w:val="28"/>
          <w:highlight w:val="none"/>
        </w:rPr>
        <w:t>采购人在使用供应商提供的医学影像处理服务过程中，如发现异常，成交供应商应在接到采购人通知后的24小时内处理异常情況。</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⑧</w:t>
      </w:r>
      <w:r>
        <w:rPr>
          <w:rFonts w:hint="eastAsia" w:ascii="仿宋" w:hAnsi="仿宋" w:eastAsia="仿宋" w:cs="Times New Roman"/>
          <w:sz w:val="28"/>
          <w:szCs w:val="28"/>
          <w:highlight w:val="none"/>
        </w:rPr>
        <w:t>成交供应商有权在服务期限结束后拆卸收回安装至采购人指定地点的软件及配套硬件设备。</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⑨</w:t>
      </w:r>
      <w:r>
        <w:rPr>
          <w:rFonts w:hint="eastAsia" w:ascii="仿宋" w:hAnsi="仿宋" w:eastAsia="仿宋" w:cs="Times New Roman"/>
          <w:sz w:val="28"/>
          <w:szCs w:val="28"/>
          <w:highlight w:val="none"/>
        </w:rPr>
        <w:t>供应商有权定期检查本项目下软件及配套硬件设备使用情况，采购人应积极配合。</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sz w:val="28"/>
          <w:szCs w:val="28"/>
          <w:highlight w:val="none"/>
          <w:lang w:eastAsia="zh-CN"/>
        </w:rPr>
      </w:pPr>
      <w:r>
        <w:rPr>
          <w:rFonts w:hint="eastAsia" w:ascii="仿宋" w:hAnsi="仿宋" w:eastAsia="仿宋"/>
          <w:b/>
          <w:bCs/>
          <w:sz w:val="28"/>
          <w:szCs w:val="28"/>
          <w:highlight w:val="none"/>
          <w:lang w:val="en-US" w:eastAsia="zh-CN"/>
        </w:rPr>
        <w:t>7</w:t>
      </w:r>
      <w:r>
        <w:rPr>
          <w:rFonts w:hint="eastAsia" w:ascii="仿宋" w:hAnsi="仿宋" w:eastAsia="仿宋"/>
          <w:b/>
          <w:bCs/>
          <w:sz w:val="28"/>
          <w:szCs w:val="28"/>
          <w:highlight w:val="none"/>
        </w:rPr>
        <w:t>、合同变更</w:t>
      </w:r>
      <w:r>
        <w:rPr>
          <w:rFonts w:hint="eastAsia" w:ascii="仿宋" w:hAnsi="仿宋" w:eastAsia="仿宋"/>
          <w:sz w:val="28"/>
          <w:szCs w:val="28"/>
          <w:highlight w:val="none"/>
          <w:lang w:eastAsia="zh-CN"/>
        </w:rPr>
        <w:t>：</w:t>
      </w:r>
      <w:r>
        <w:rPr>
          <w:rFonts w:ascii="仿宋" w:hAnsi="仿宋" w:eastAsia="仿宋"/>
          <w:sz w:val="28"/>
          <w:szCs w:val="28"/>
          <w:highlight w:val="none"/>
        </w:rPr>
        <w:t>采购合同的双方当事人不得擅自变更、中止或者终止合同。</w:t>
      </w:r>
    </w:p>
    <w:p>
      <w:pPr>
        <w:keepNext w:val="0"/>
        <w:keepLines w:val="0"/>
        <w:pageBreakBefore w:val="0"/>
        <w:widowControl w:val="0"/>
        <w:tabs>
          <w:tab w:val="left" w:pos="540"/>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 xml:space="preserve">    采购合同继续履行将损害国家利益和社会公共利益的，双方当事人应当变更、中止或者终止合同。有过错的一方应当承担赔偿责任，双方都有过错的，各自承担相应的责任。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8</w:t>
      </w:r>
      <w:r>
        <w:rPr>
          <w:rFonts w:hint="eastAsia" w:ascii="仿宋" w:hAnsi="仿宋" w:eastAsia="仿宋"/>
          <w:b/>
          <w:bCs/>
          <w:sz w:val="28"/>
          <w:szCs w:val="28"/>
          <w:highlight w:val="none"/>
        </w:rPr>
        <w:t>、</w:t>
      </w:r>
      <w:r>
        <w:rPr>
          <w:rFonts w:ascii="仿宋" w:hAnsi="仿宋" w:eastAsia="仿宋"/>
          <w:b/>
          <w:bCs/>
          <w:sz w:val="28"/>
          <w:szCs w:val="28"/>
          <w:highlight w:val="none"/>
        </w:rPr>
        <w:t>违约责</w:t>
      </w:r>
      <w:r>
        <w:rPr>
          <w:rFonts w:hint="eastAsia" w:ascii="仿宋" w:hAnsi="仿宋" w:eastAsia="仿宋"/>
          <w:b/>
          <w:bCs/>
          <w:sz w:val="28"/>
          <w:szCs w:val="28"/>
          <w:highlight w:val="none"/>
        </w:rPr>
        <w:t>任</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1</w:t>
      </w:r>
      <w:r>
        <w:rPr>
          <w:rFonts w:hint="eastAsia" w:ascii="仿宋" w:hAnsi="仿宋" w:eastAsia="仿宋"/>
          <w:color w:val="000000"/>
          <w:sz w:val="28"/>
          <w:szCs w:val="28"/>
          <w:highlight w:val="none"/>
        </w:rPr>
        <w:t>）乙方不履行合同或履行</w:t>
      </w:r>
      <w:r>
        <w:rPr>
          <w:rFonts w:ascii="仿宋" w:hAnsi="仿宋" w:eastAsia="仿宋"/>
          <w:color w:val="000000"/>
          <w:sz w:val="28"/>
          <w:szCs w:val="28"/>
          <w:highlight w:val="none"/>
        </w:rPr>
        <w:t>该</w:t>
      </w:r>
      <w:r>
        <w:rPr>
          <w:rFonts w:hint="eastAsia" w:ascii="仿宋" w:hAnsi="仿宋" w:eastAsia="仿宋"/>
          <w:color w:val="000000"/>
          <w:sz w:val="28"/>
          <w:szCs w:val="28"/>
          <w:highlight w:val="none"/>
        </w:rPr>
        <w:t>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w:t>
      </w:r>
      <w:r>
        <w:rPr>
          <w:rFonts w:ascii="仿宋" w:hAnsi="仿宋" w:eastAsia="仿宋"/>
          <w:color w:val="000000"/>
          <w:sz w:val="28"/>
          <w:szCs w:val="28"/>
          <w:highlight w:val="none"/>
        </w:rPr>
        <w:t>应向</w:t>
      </w:r>
      <w:r>
        <w:rPr>
          <w:rFonts w:hint="eastAsia" w:ascii="仿宋" w:hAnsi="仿宋" w:eastAsia="仿宋"/>
          <w:color w:val="000000"/>
          <w:sz w:val="28"/>
          <w:szCs w:val="28"/>
          <w:highlight w:val="none"/>
        </w:rPr>
        <w:t>甲方支付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乙方应按</w:t>
      </w:r>
      <w:r>
        <w:rPr>
          <w:rFonts w:hint="eastAsia" w:ascii="仿宋" w:hAnsi="仿宋" w:eastAsia="仿宋"/>
          <w:color w:val="000000"/>
          <w:sz w:val="28"/>
          <w:szCs w:val="28"/>
          <w:highlight w:val="none"/>
        </w:rPr>
        <w:t>合</w:t>
      </w:r>
      <w:r>
        <w:rPr>
          <w:rFonts w:ascii="仿宋" w:hAnsi="仿宋" w:eastAsia="仿宋"/>
          <w:color w:val="000000"/>
          <w:sz w:val="28"/>
          <w:szCs w:val="28"/>
          <w:highlight w:val="none"/>
        </w:rPr>
        <w:t>同约定时间</w:t>
      </w:r>
      <w:r>
        <w:rPr>
          <w:rFonts w:hint="eastAsia" w:ascii="仿宋" w:hAnsi="仿宋" w:eastAsia="仿宋"/>
          <w:color w:val="000000"/>
          <w:sz w:val="28"/>
          <w:szCs w:val="28"/>
          <w:highlight w:val="none"/>
          <w:lang w:val="en-US" w:eastAsia="zh-CN"/>
        </w:rPr>
        <w:t>提供服务</w:t>
      </w:r>
      <w:r>
        <w:rPr>
          <w:rFonts w:hint="eastAsia" w:ascii="仿宋" w:hAnsi="仿宋" w:eastAsia="仿宋"/>
          <w:color w:val="000000"/>
          <w:sz w:val="28"/>
          <w:szCs w:val="28"/>
          <w:highlight w:val="none"/>
        </w:rPr>
        <w:t>，按成交</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rPr>
        <w:t>的</w:t>
      </w:r>
      <w:r>
        <w:rPr>
          <w:rFonts w:ascii="仿宋" w:hAnsi="仿宋" w:eastAsia="仿宋"/>
          <w:color w:val="000000"/>
          <w:sz w:val="28"/>
          <w:szCs w:val="28"/>
          <w:highlight w:val="none"/>
          <w:u w:val="single"/>
        </w:rPr>
        <w:t xml:space="preserve"> </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金。除</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交</w:t>
      </w:r>
      <w:r>
        <w:rPr>
          <w:rFonts w:ascii="仿宋" w:hAnsi="仿宋" w:eastAsia="仿宋"/>
          <w:color w:val="000000"/>
          <w:sz w:val="28"/>
          <w:szCs w:val="28"/>
          <w:highlight w:val="none"/>
        </w:rPr>
        <w:t>服务</w:t>
      </w:r>
      <w:r>
        <w:rPr>
          <w:rFonts w:hint="eastAsia" w:ascii="仿宋" w:hAnsi="仿宋" w:eastAsia="仿宋"/>
          <w:color w:val="000000"/>
          <w:sz w:val="28"/>
          <w:szCs w:val="28"/>
          <w:highlight w:val="none"/>
        </w:rPr>
        <w:t>以外，乙方若出</w:t>
      </w:r>
      <w:r>
        <w:rPr>
          <w:rFonts w:ascii="仿宋" w:hAnsi="仿宋" w:eastAsia="仿宋"/>
          <w:color w:val="000000"/>
          <w:sz w:val="28"/>
          <w:szCs w:val="28"/>
          <w:highlight w:val="none"/>
        </w:rPr>
        <w:t>现</w:t>
      </w:r>
      <w:r>
        <w:rPr>
          <w:rFonts w:hint="eastAsia" w:ascii="仿宋" w:hAnsi="仿宋" w:eastAsia="仿宋"/>
          <w:color w:val="000000"/>
          <w:sz w:val="28"/>
          <w:szCs w:val="28"/>
          <w:highlight w:val="none"/>
          <w:lang w:eastAsia="zh-CN"/>
        </w:rPr>
        <w:t>其他</w:t>
      </w:r>
      <w:r>
        <w:rPr>
          <w:rFonts w:ascii="仿宋" w:hAnsi="仿宋" w:eastAsia="仿宋"/>
          <w:color w:val="000000"/>
          <w:sz w:val="28"/>
          <w:szCs w:val="28"/>
          <w:highlight w:val="none"/>
        </w:rPr>
        <w:t>违约行为</w:t>
      </w:r>
      <w:r>
        <w:rPr>
          <w:rFonts w:hint="eastAsia" w:ascii="仿宋" w:hAnsi="仿宋" w:eastAsia="仿宋"/>
          <w:color w:val="000000"/>
          <w:sz w:val="28"/>
          <w:szCs w:val="28"/>
          <w:highlight w:val="none"/>
        </w:rPr>
        <w:t>，每</w:t>
      </w:r>
      <w:r>
        <w:rPr>
          <w:rFonts w:ascii="仿宋" w:hAnsi="仿宋" w:eastAsia="仿宋"/>
          <w:color w:val="000000"/>
          <w:sz w:val="28"/>
          <w:szCs w:val="28"/>
          <w:highlight w:val="none"/>
        </w:rPr>
        <w:t>天应按</w:t>
      </w:r>
      <w:r>
        <w:rPr>
          <w:rFonts w:hint="eastAsia" w:ascii="仿宋" w:hAnsi="仿宋" w:eastAsia="仿宋"/>
          <w:color w:val="000000"/>
          <w:sz w:val="28"/>
          <w:szCs w:val="28"/>
          <w:highlight w:val="none"/>
        </w:rPr>
        <w:t>合同</w:t>
      </w:r>
      <w:r>
        <w:rPr>
          <w:rFonts w:ascii="仿宋" w:hAnsi="仿宋" w:eastAsia="仿宋"/>
          <w:color w:val="000000"/>
          <w:sz w:val="28"/>
          <w:szCs w:val="28"/>
          <w:highlight w:val="none"/>
        </w:rPr>
        <w:t>总</w:t>
      </w:r>
      <w:r>
        <w:rPr>
          <w:rFonts w:hint="eastAsia" w:ascii="仿宋" w:hAnsi="仿宋" w:eastAsia="仿宋"/>
          <w:color w:val="000000"/>
          <w:sz w:val="28"/>
          <w:szCs w:val="28"/>
          <w:highlight w:val="none"/>
        </w:rPr>
        <w:t>金</w:t>
      </w:r>
      <w:r>
        <w:rPr>
          <w:rFonts w:ascii="仿宋" w:hAnsi="仿宋" w:eastAsia="仿宋"/>
          <w:color w:val="000000"/>
          <w:sz w:val="28"/>
          <w:szCs w:val="28"/>
          <w:highlight w:val="none"/>
        </w:rPr>
        <w:t>额</w:t>
      </w:r>
      <w:r>
        <w:rPr>
          <w:rFonts w:hint="eastAsia" w:ascii="仿宋" w:hAnsi="仿宋" w:eastAsia="仿宋"/>
          <w:color w:val="000000"/>
          <w:sz w:val="28"/>
          <w:szCs w:val="28"/>
          <w:highlight w:val="none"/>
          <w:u w:val="single"/>
        </w:rPr>
        <w:t>0.1%</w:t>
      </w:r>
      <w:r>
        <w:rPr>
          <w:rFonts w:hint="eastAsia" w:ascii="仿宋" w:hAnsi="仿宋" w:eastAsia="仿宋"/>
          <w:color w:val="000000"/>
          <w:sz w:val="28"/>
          <w:szCs w:val="28"/>
          <w:highlight w:val="none"/>
        </w:rPr>
        <w:t>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金。乙方</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甲方可直接</w:t>
      </w:r>
      <w:r>
        <w:rPr>
          <w:rFonts w:ascii="仿宋" w:hAnsi="仿宋" w:eastAsia="仿宋"/>
          <w:color w:val="000000"/>
          <w:sz w:val="28"/>
          <w:szCs w:val="28"/>
          <w:highlight w:val="none"/>
        </w:rPr>
        <w:t>从</w:t>
      </w:r>
      <w:r>
        <w:rPr>
          <w:rFonts w:hint="eastAsia" w:ascii="仿宋" w:hAnsi="仿宋" w:eastAsia="仿宋"/>
          <w:color w:val="000000"/>
          <w:sz w:val="28"/>
          <w:szCs w:val="28"/>
          <w:highlight w:val="none"/>
          <w:lang w:val="en-US" w:eastAsia="zh-CN"/>
        </w:rPr>
        <w:t>合同款项</w:t>
      </w:r>
      <w:r>
        <w:rPr>
          <w:rFonts w:hint="eastAsia" w:ascii="仿宋" w:hAnsi="仿宋" w:eastAsia="仿宋"/>
          <w:color w:val="000000"/>
          <w:sz w:val="28"/>
          <w:szCs w:val="28"/>
          <w:highlight w:val="none"/>
        </w:rPr>
        <w:t>中扣除，不足部分乙方必</w:t>
      </w:r>
      <w:r>
        <w:rPr>
          <w:rFonts w:ascii="仿宋" w:hAnsi="仿宋" w:eastAsia="仿宋"/>
          <w:color w:val="000000"/>
          <w:sz w:val="28"/>
          <w:szCs w:val="28"/>
          <w:highlight w:val="none"/>
        </w:rPr>
        <w:t>须在</w:t>
      </w:r>
      <w:r>
        <w:rPr>
          <w:rFonts w:hint="eastAsia" w:ascii="仿宋" w:hAnsi="仿宋" w:eastAsia="仿宋"/>
          <w:color w:val="000000"/>
          <w:sz w:val="28"/>
          <w:szCs w:val="28"/>
          <w:highlight w:val="none"/>
        </w:rPr>
        <w:t>十五日</w:t>
      </w:r>
      <w:r>
        <w:rPr>
          <w:rFonts w:ascii="仿宋" w:hAnsi="仿宋" w:eastAsia="仿宋"/>
          <w:color w:val="000000"/>
          <w:sz w:val="28"/>
          <w:szCs w:val="28"/>
          <w:highlight w:val="none"/>
        </w:rPr>
        <w:t>内补齐。</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3</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实际损</w:t>
      </w:r>
      <w:r>
        <w:rPr>
          <w:rFonts w:hint="eastAsia" w:ascii="仿宋" w:hAnsi="仿宋" w:eastAsia="仿宋"/>
          <w:color w:val="000000"/>
          <w:sz w:val="28"/>
          <w:szCs w:val="28"/>
          <w:highlight w:val="none"/>
        </w:rPr>
        <w:t>失高于</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w:t>
      </w:r>
      <w:r>
        <w:rPr>
          <w:rFonts w:ascii="仿宋" w:hAnsi="仿宋" w:eastAsia="仿宋"/>
          <w:color w:val="000000"/>
          <w:sz w:val="28"/>
          <w:szCs w:val="28"/>
          <w:highlight w:val="none"/>
        </w:rPr>
        <w:t>对</w:t>
      </w:r>
      <w:r>
        <w:rPr>
          <w:rFonts w:hint="eastAsia" w:ascii="仿宋" w:hAnsi="仿宋" w:eastAsia="仿宋"/>
          <w:color w:val="000000"/>
          <w:sz w:val="28"/>
          <w:szCs w:val="28"/>
          <w:highlight w:val="none"/>
        </w:rPr>
        <w:t>高出</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金的部分</w:t>
      </w:r>
      <w:r>
        <w:rPr>
          <w:rFonts w:ascii="仿宋" w:hAnsi="仿宋" w:eastAsia="仿宋"/>
          <w:color w:val="000000"/>
          <w:sz w:val="28"/>
          <w:szCs w:val="28"/>
          <w:highlight w:val="none"/>
        </w:rPr>
        <w:t>乙方应</w:t>
      </w:r>
      <w:r>
        <w:rPr>
          <w:rFonts w:hint="eastAsia" w:ascii="仿宋" w:hAnsi="仿宋" w:eastAsia="仿宋"/>
          <w:color w:val="000000"/>
          <w:sz w:val="28"/>
          <w:szCs w:val="28"/>
          <w:highlight w:val="none"/>
        </w:rPr>
        <w:t>予以</w:t>
      </w:r>
      <w:r>
        <w:rPr>
          <w:rFonts w:ascii="仿宋" w:hAnsi="仿宋" w:eastAsia="仿宋"/>
          <w:color w:val="000000"/>
          <w:sz w:val="28"/>
          <w:szCs w:val="28"/>
          <w:highlight w:val="none"/>
        </w:rPr>
        <w:t>赔偿</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）乙方</w:t>
      </w:r>
      <w:r>
        <w:rPr>
          <w:rFonts w:ascii="仿宋" w:hAnsi="仿宋" w:eastAsia="仿宋"/>
          <w:color w:val="000000"/>
          <w:sz w:val="28"/>
          <w:szCs w:val="28"/>
          <w:highlight w:val="none"/>
        </w:rPr>
        <w:t>迟</w:t>
      </w:r>
      <w:r>
        <w:rPr>
          <w:rFonts w:hint="eastAsia" w:ascii="仿宋" w:hAnsi="仿宋" w:eastAsia="仿宋"/>
          <w:color w:val="000000"/>
          <w:sz w:val="28"/>
          <w:szCs w:val="28"/>
          <w:highlight w:val="none"/>
        </w:rPr>
        <w:t>延履行合同、不完全履行合同，除支付</w:t>
      </w:r>
      <w:r>
        <w:rPr>
          <w:rFonts w:ascii="仿宋" w:hAnsi="仿宋" w:eastAsia="仿宋"/>
          <w:color w:val="000000"/>
          <w:sz w:val="28"/>
          <w:szCs w:val="28"/>
          <w:highlight w:val="none"/>
        </w:rPr>
        <w:t>违约</w:t>
      </w:r>
      <w:r>
        <w:rPr>
          <w:rFonts w:hint="eastAsia" w:ascii="仿宋" w:hAnsi="仿宋" w:eastAsia="仿宋"/>
          <w:color w:val="000000"/>
          <w:sz w:val="28"/>
          <w:szCs w:val="28"/>
          <w:highlight w:val="none"/>
        </w:rPr>
        <w:t>金外，乙方仍</w:t>
      </w:r>
      <w:r>
        <w:rPr>
          <w:rFonts w:ascii="仿宋" w:hAnsi="仿宋" w:eastAsia="仿宋"/>
          <w:color w:val="000000"/>
          <w:sz w:val="28"/>
          <w:szCs w:val="28"/>
          <w:highlight w:val="none"/>
        </w:rPr>
        <w:t>应实际</w:t>
      </w:r>
      <w:r>
        <w:rPr>
          <w:rFonts w:hint="eastAsia" w:ascii="仿宋" w:hAnsi="仿宋" w:eastAsia="仿宋"/>
          <w:color w:val="000000"/>
          <w:sz w:val="28"/>
          <w:szCs w:val="28"/>
          <w:highlight w:val="none"/>
        </w:rPr>
        <w:t>履行合同；不履行或履行合同不符合</w:t>
      </w:r>
      <w:r>
        <w:rPr>
          <w:rFonts w:ascii="仿宋" w:hAnsi="仿宋" w:eastAsia="仿宋"/>
          <w:color w:val="000000"/>
          <w:sz w:val="28"/>
          <w:szCs w:val="28"/>
          <w:highlight w:val="none"/>
        </w:rPr>
        <w:t>约</w:t>
      </w:r>
      <w:r>
        <w:rPr>
          <w:rFonts w:hint="eastAsia" w:ascii="仿宋" w:hAnsi="仿宋" w:eastAsia="仿宋"/>
          <w:color w:val="000000"/>
          <w:sz w:val="28"/>
          <w:szCs w:val="28"/>
          <w:highlight w:val="none"/>
        </w:rPr>
        <w:t>定，甲方均有</w:t>
      </w:r>
      <w:r>
        <w:rPr>
          <w:rFonts w:ascii="仿宋" w:hAnsi="仿宋" w:eastAsia="仿宋"/>
          <w:color w:val="000000"/>
          <w:sz w:val="28"/>
          <w:szCs w:val="28"/>
          <w:highlight w:val="none"/>
        </w:rPr>
        <w:t>权</w:t>
      </w:r>
      <w:r>
        <w:rPr>
          <w:rFonts w:hint="eastAsia" w:ascii="仿宋" w:hAnsi="仿宋" w:eastAsia="仿宋"/>
          <w:color w:val="000000"/>
          <w:sz w:val="28"/>
          <w:szCs w:val="28"/>
          <w:highlight w:val="none"/>
        </w:rPr>
        <w:t>解除合同，并就乙方</w:t>
      </w:r>
      <w:r>
        <w:rPr>
          <w:rFonts w:ascii="仿宋" w:hAnsi="仿宋" w:eastAsia="仿宋"/>
          <w:color w:val="000000"/>
          <w:sz w:val="28"/>
          <w:szCs w:val="28"/>
          <w:highlight w:val="none"/>
        </w:rPr>
        <w:t>违约给</w:t>
      </w:r>
      <w:r>
        <w:rPr>
          <w:rFonts w:hint="eastAsia" w:ascii="仿宋" w:hAnsi="仿宋" w:eastAsia="仿宋"/>
          <w:color w:val="000000"/>
          <w:sz w:val="28"/>
          <w:szCs w:val="28"/>
          <w:highlight w:val="none"/>
        </w:rPr>
        <w:t>甲方造成的</w:t>
      </w:r>
      <w:r>
        <w:rPr>
          <w:rFonts w:ascii="仿宋" w:hAnsi="仿宋" w:eastAsia="仿宋"/>
          <w:color w:val="000000"/>
          <w:sz w:val="28"/>
          <w:szCs w:val="28"/>
          <w:highlight w:val="none"/>
        </w:rPr>
        <w:t>损</w:t>
      </w:r>
      <w:r>
        <w:rPr>
          <w:rFonts w:hint="eastAsia" w:ascii="仿宋" w:hAnsi="仿宋" w:eastAsia="仿宋"/>
          <w:color w:val="000000"/>
          <w:sz w:val="28"/>
          <w:szCs w:val="28"/>
          <w:highlight w:val="none"/>
        </w:rPr>
        <w:t>失向乙方索</w:t>
      </w:r>
      <w:r>
        <w:rPr>
          <w:rFonts w:ascii="仿宋" w:hAnsi="仿宋" w:eastAsia="仿宋"/>
          <w:color w:val="000000"/>
          <w:sz w:val="28"/>
          <w:szCs w:val="28"/>
          <w:highlight w:val="none"/>
        </w:rPr>
        <w:t>赔</w:t>
      </w:r>
      <w:r>
        <w:rPr>
          <w:rFonts w:hint="eastAsia" w:ascii="仿宋" w:hAnsi="仿宋" w:eastAsia="仿宋"/>
          <w:color w:val="000000"/>
          <w:sz w:val="28"/>
          <w:szCs w:val="28"/>
          <w:highlight w:val="none"/>
        </w:rPr>
        <w:t>。</w:t>
      </w:r>
    </w:p>
    <w:p>
      <w:pPr>
        <w:keepNext w:val="0"/>
        <w:keepLines w:val="0"/>
        <w:pageBreakBefore w:val="0"/>
        <w:widowControl w:val="0"/>
        <w:tabs>
          <w:tab w:val="left" w:pos="1260"/>
          <w:tab w:val="left" w:pos="640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b/>
          <w:color w:val="000000"/>
          <w:sz w:val="28"/>
          <w:szCs w:val="28"/>
          <w:highlight w:val="none"/>
        </w:rPr>
      </w:pPr>
      <w:r>
        <w:rPr>
          <w:rFonts w:hint="eastAsia" w:ascii="仿宋" w:hAnsi="仿宋" w:eastAsia="仿宋"/>
          <w:color w:val="000000"/>
          <w:sz w:val="28"/>
          <w:szCs w:val="28"/>
          <w:highlight w:val="none"/>
        </w:rPr>
        <w:t>（</w:t>
      </w:r>
      <w:r>
        <w:rPr>
          <w:rFonts w:ascii="仿宋" w:hAnsi="仿宋" w:eastAsia="仿宋"/>
          <w:color w:val="000000"/>
          <w:sz w:val="28"/>
          <w:szCs w:val="28"/>
          <w:highlight w:val="none"/>
        </w:rPr>
        <w:t>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未</w:t>
      </w:r>
      <w:r>
        <w:rPr>
          <w:rFonts w:ascii="仿宋" w:hAnsi="仿宋" w:eastAsia="仿宋"/>
          <w:color w:val="000000"/>
          <w:sz w:val="28"/>
          <w:szCs w:val="28"/>
          <w:highlight w:val="none"/>
        </w:rPr>
        <w:t>尽</w:t>
      </w:r>
      <w:r>
        <w:rPr>
          <w:rFonts w:hint="eastAsia" w:ascii="仿宋" w:hAnsi="仿宋" w:eastAsia="仿宋"/>
          <w:color w:val="000000"/>
          <w:sz w:val="28"/>
          <w:szCs w:val="28"/>
          <w:highlight w:val="none"/>
        </w:rPr>
        <w:t>事宜，以</w:t>
      </w:r>
      <w:r>
        <w:rPr>
          <w:rFonts w:hint="eastAsia" w:ascii="仿宋" w:hAnsi="仿宋" w:eastAsia="仿宋"/>
          <w:color w:val="000000"/>
          <w:sz w:val="28"/>
          <w:szCs w:val="28"/>
          <w:highlight w:val="none"/>
          <w:lang w:eastAsia="zh-CN"/>
        </w:rPr>
        <w:t>《中华人民共和国民法典》</w:t>
      </w:r>
      <w:r>
        <w:rPr>
          <w:rFonts w:hint="eastAsia" w:ascii="仿宋" w:hAnsi="仿宋" w:eastAsia="仿宋"/>
          <w:color w:val="000000"/>
          <w:sz w:val="28"/>
          <w:szCs w:val="28"/>
          <w:highlight w:val="none"/>
        </w:rPr>
        <w:t>和</w:t>
      </w:r>
      <w:r>
        <w:rPr>
          <w:rFonts w:hint="eastAsia" w:ascii="仿宋" w:hAnsi="仿宋" w:eastAsia="仿宋"/>
          <w:color w:val="000000"/>
          <w:sz w:val="28"/>
          <w:szCs w:val="28"/>
          <w:highlight w:val="none"/>
          <w:lang w:eastAsia="zh-CN"/>
        </w:rPr>
        <w:t>其他</w:t>
      </w:r>
      <w:r>
        <w:rPr>
          <w:rFonts w:hint="eastAsia" w:ascii="仿宋" w:hAnsi="仿宋" w:eastAsia="仿宋"/>
          <w:color w:val="000000"/>
          <w:sz w:val="28"/>
          <w:szCs w:val="28"/>
          <w:highlight w:val="none"/>
        </w:rPr>
        <w:t>有</w:t>
      </w:r>
      <w:r>
        <w:rPr>
          <w:rFonts w:ascii="仿宋" w:hAnsi="仿宋" w:eastAsia="仿宋"/>
          <w:color w:val="000000"/>
          <w:sz w:val="28"/>
          <w:szCs w:val="28"/>
          <w:highlight w:val="none"/>
        </w:rPr>
        <w:t>关</w:t>
      </w:r>
      <w:r>
        <w:rPr>
          <w:rFonts w:hint="eastAsia" w:ascii="仿宋" w:hAnsi="仿宋" w:eastAsia="仿宋"/>
          <w:color w:val="000000"/>
          <w:sz w:val="28"/>
          <w:szCs w:val="28"/>
          <w:highlight w:val="none"/>
        </w:rPr>
        <w:t>法律、法</w:t>
      </w:r>
      <w:r>
        <w:rPr>
          <w:rFonts w:ascii="仿宋" w:hAnsi="仿宋" w:eastAsia="仿宋"/>
          <w:color w:val="000000"/>
          <w:sz w:val="28"/>
          <w:szCs w:val="28"/>
          <w:highlight w:val="none"/>
        </w:rPr>
        <w:t>规规定为</w:t>
      </w:r>
      <w:r>
        <w:rPr>
          <w:rFonts w:hint="eastAsia" w:ascii="仿宋" w:hAnsi="仿宋" w:eastAsia="仿宋"/>
          <w:color w:val="000000"/>
          <w:sz w:val="28"/>
          <w:szCs w:val="28"/>
          <w:highlight w:val="none"/>
        </w:rPr>
        <w:t>准，</w:t>
      </w:r>
      <w:r>
        <w:rPr>
          <w:rFonts w:ascii="仿宋" w:hAnsi="仿宋" w:eastAsia="仿宋"/>
          <w:color w:val="000000"/>
          <w:sz w:val="28"/>
          <w:szCs w:val="28"/>
          <w:highlight w:val="none"/>
        </w:rPr>
        <w:t>无</w:t>
      </w:r>
      <w:r>
        <w:rPr>
          <w:rFonts w:hint="eastAsia" w:ascii="仿宋" w:hAnsi="仿宋" w:eastAsia="仿宋"/>
          <w:color w:val="000000"/>
          <w:sz w:val="28"/>
          <w:szCs w:val="28"/>
          <w:highlight w:val="none"/>
        </w:rPr>
        <w:t>相</w:t>
      </w:r>
      <w:r>
        <w:rPr>
          <w:rFonts w:ascii="仿宋" w:hAnsi="仿宋" w:eastAsia="仿宋"/>
          <w:color w:val="000000"/>
          <w:sz w:val="28"/>
          <w:szCs w:val="28"/>
          <w:highlight w:val="none"/>
        </w:rPr>
        <w:t>关规</w:t>
      </w:r>
      <w:r>
        <w:rPr>
          <w:rFonts w:hint="eastAsia" w:ascii="仿宋" w:hAnsi="仿宋" w:eastAsia="仿宋"/>
          <w:color w:val="000000"/>
          <w:sz w:val="28"/>
          <w:szCs w:val="28"/>
          <w:highlight w:val="none"/>
        </w:rPr>
        <w:t>定的，</w:t>
      </w:r>
      <w:r>
        <w:rPr>
          <w:rFonts w:ascii="仿宋" w:hAnsi="仿宋" w:eastAsia="仿宋"/>
          <w:color w:val="000000"/>
          <w:sz w:val="28"/>
          <w:szCs w:val="28"/>
          <w:highlight w:val="none"/>
        </w:rPr>
        <w:t>双方协</w:t>
      </w:r>
      <w:r>
        <w:rPr>
          <w:rFonts w:hint="eastAsia" w:ascii="仿宋" w:hAnsi="仿宋" w:eastAsia="仿宋"/>
          <w:color w:val="000000"/>
          <w:sz w:val="28"/>
          <w:szCs w:val="28"/>
          <w:highlight w:val="none"/>
        </w:rPr>
        <w:t>商解</w:t>
      </w:r>
      <w:r>
        <w:rPr>
          <w:rFonts w:ascii="仿宋" w:hAnsi="仿宋" w:eastAsia="仿宋"/>
          <w:color w:val="000000"/>
          <w:sz w:val="28"/>
          <w:szCs w:val="28"/>
          <w:highlight w:val="none"/>
        </w:rPr>
        <w:t>决。</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9</w:t>
      </w:r>
      <w:r>
        <w:rPr>
          <w:rFonts w:hint="eastAsia" w:ascii="仿宋" w:hAnsi="仿宋" w:eastAsia="仿宋"/>
          <w:b/>
          <w:bCs/>
          <w:sz w:val="28"/>
          <w:szCs w:val="28"/>
          <w:highlight w:val="none"/>
        </w:rPr>
        <w:t>、</w:t>
      </w:r>
      <w:r>
        <w:rPr>
          <w:rFonts w:ascii="仿宋" w:hAnsi="仿宋" w:eastAsia="仿宋"/>
          <w:b/>
          <w:bCs/>
          <w:sz w:val="28"/>
          <w:szCs w:val="28"/>
          <w:highlight w:val="none"/>
        </w:rPr>
        <w:t>验</w:t>
      </w:r>
      <w:r>
        <w:rPr>
          <w:rFonts w:hint="eastAsia" w:ascii="仿宋" w:hAnsi="仿宋" w:eastAsia="仿宋"/>
          <w:b/>
          <w:bCs/>
          <w:sz w:val="28"/>
          <w:szCs w:val="28"/>
          <w:highlight w:val="none"/>
        </w:rPr>
        <w:t>收</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软件及配套硬件设备安装</w:t>
      </w:r>
      <w:r>
        <w:rPr>
          <w:rFonts w:hint="eastAsia" w:ascii="仿宋" w:hAnsi="仿宋" w:eastAsia="仿宋"/>
          <w:sz w:val="28"/>
          <w:szCs w:val="28"/>
          <w:highlight w:val="none"/>
        </w:rPr>
        <w:t>完成后，由甲方等</w:t>
      </w:r>
      <w:r>
        <w:rPr>
          <w:rFonts w:ascii="仿宋" w:hAnsi="仿宋" w:eastAsia="仿宋"/>
          <w:sz w:val="28"/>
          <w:szCs w:val="28"/>
          <w:highlight w:val="none"/>
        </w:rPr>
        <w:t>部门将对</w:t>
      </w:r>
      <w:r>
        <w:rPr>
          <w:rFonts w:hint="eastAsia" w:ascii="仿宋" w:hAnsi="仿宋" w:eastAsia="仿宋"/>
          <w:sz w:val="28"/>
          <w:szCs w:val="28"/>
          <w:highlight w:val="none"/>
          <w:lang w:val="en-US" w:eastAsia="zh-CN"/>
        </w:rPr>
        <w:t>该</w:t>
      </w:r>
      <w:r>
        <w:rPr>
          <w:rFonts w:ascii="仿宋" w:hAnsi="仿宋" w:eastAsia="仿宋"/>
          <w:sz w:val="28"/>
          <w:szCs w:val="28"/>
          <w:highlight w:val="none"/>
        </w:rPr>
        <w:t>质</w:t>
      </w:r>
      <w:r>
        <w:rPr>
          <w:rFonts w:hint="eastAsia" w:ascii="仿宋" w:hAnsi="仿宋" w:eastAsia="仿宋"/>
          <w:sz w:val="28"/>
          <w:szCs w:val="28"/>
          <w:highlight w:val="none"/>
        </w:rPr>
        <w:t>量</w:t>
      </w:r>
      <w:r>
        <w:rPr>
          <w:rFonts w:ascii="仿宋" w:hAnsi="仿宋" w:eastAsia="仿宋"/>
          <w:sz w:val="28"/>
          <w:szCs w:val="28"/>
          <w:highlight w:val="none"/>
        </w:rPr>
        <w:t>规</w:t>
      </w:r>
      <w:r>
        <w:rPr>
          <w:rFonts w:hint="eastAsia" w:ascii="仿宋" w:hAnsi="仿宋" w:eastAsia="仿宋"/>
          <w:sz w:val="28"/>
          <w:szCs w:val="28"/>
          <w:highlight w:val="none"/>
        </w:rPr>
        <w:t>格等</w:t>
      </w:r>
      <w:r>
        <w:rPr>
          <w:rFonts w:ascii="仿宋" w:hAnsi="仿宋" w:eastAsia="仿宋"/>
          <w:sz w:val="28"/>
          <w:szCs w:val="28"/>
          <w:highlight w:val="none"/>
        </w:rPr>
        <w:t>进</w:t>
      </w:r>
      <w:r>
        <w:rPr>
          <w:rFonts w:hint="eastAsia" w:ascii="仿宋" w:hAnsi="仿宋" w:eastAsia="仿宋"/>
          <w:sz w:val="28"/>
          <w:szCs w:val="28"/>
          <w:highlight w:val="none"/>
        </w:rPr>
        <w:t>行验收，</w:t>
      </w:r>
      <w:r>
        <w:rPr>
          <w:rFonts w:ascii="仿宋" w:hAnsi="仿宋" w:eastAsia="仿宋"/>
          <w:sz w:val="28"/>
          <w:szCs w:val="28"/>
          <w:highlight w:val="none"/>
        </w:rPr>
        <w:t>乙方应积极协</w:t>
      </w:r>
      <w:r>
        <w:rPr>
          <w:rFonts w:hint="eastAsia" w:ascii="仿宋" w:hAnsi="仿宋" w:eastAsia="仿宋"/>
          <w:sz w:val="28"/>
          <w:szCs w:val="28"/>
          <w:highlight w:val="none"/>
        </w:rPr>
        <w:t>助甲方</w:t>
      </w:r>
      <w:r>
        <w:rPr>
          <w:rFonts w:ascii="仿宋" w:hAnsi="仿宋" w:eastAsia="仿宋"/>
          <w:sz w:val="28"/>
          <w:szCs w:val="28"/>
          <w:highlight w:val="none"/>
        </w:rPr>
        <w:t>进</w:t>
      </w:r>
      <w:r>
        <w:rPr>
          <w:rFonts w:hint="eastAsia" w:ascii="仿宋" w:hAnsi="仿宋" w:eastAsia="仿宋"/>
          <w:sz w:val="28"/>
          <w:szCs w:val="28"/>
          <w:highlight w:val="none"/>
        </w:rPr>
        <w:t>行验收。（特种设备由专业部门进行验收,并出具验收报告。）</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）如</w:t>
      </w:r>
      <w:r>
        <w:rPr>
          <w:rFonts w:ascii="仿宋" w:hAnsi="仿宋" w:eastAsia="仿宋"/>
          <w:sz w:val="28"/>
          <w:szCs w:val="28"/>
          <w:highlight w:val="none"/>
        </w:rPr>
        <w:t>发现</w:t>
      </w:r>
      <w:r>
        <w:rPr>
          <w:rFonts w:hint="eastAsia" w:ascii="仿宋" w:hAnsi="仿宋" w:eastAsia="仿宋"/>
          <w:sz w:val="28"/>
          <w:szCs w:val="28"/>
          <w:highlight w:val="none"/>
          <w:lang w:val="en-US" w:eastAsia="zh-CN"/>
        </w:rPr>
        <w:t>软件及配套硬件设备</w:t>
      </w:r>
      <w:r>
        <w:rPr>
          <w:rFonts w:hint="eastAsia" w:ascii="仿宋" w:hAnsi="仿宋" w:eastAsia="仿宋"/>
          <w:sz w:val="28"/>
          <w:szCs w:val="28"/>
          <w:highlight w:val="none"/>
        </w:rPr>
        <w:t>与合同不符，</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调</w:t>
      </w:r>
      <w:r>
        <w:rPr>
          <w:rFonts w:hint="eastAsia" w:ascii="仿宋" w:hAnsi="仿宋" w:eastAsia="仿宋"/>
          <w:sz w:val="28"/>
          <w:szCs w:val="28"/>
          <w:highlight w:val="none"/>
        </w:rPr>
        <w:t>查后，确定</w:t>
      </w:r>
      <w:r>
        <w:rPr>
          <w:rFonts w:ascii="仿宋" w:hAnsi="仿宋" w:eastAsia="仿宋"/>
          <w:sz w:val="28"/>
          <w:szCs w:val="28"/>
          <w:highlight w:val="none"/>
        </w:rPr>
        <w:t>乙方应</w:t>
      </w:r>
      <w:r>
        <w:rPr>
          <w:rFonts w:hint="eastAsia" w:ascii="仿宋" w:hAnsi="仿宋" w:eastAsia="仿宋"/>
          <w:sz w:val="28"/>
          <w:szCs w:val="28"/>
          <w:highlight w:val="none"/>
        </w:rPr>
        <w:t>承</w:t>
      </w:r>
      <w:r>
        <w:rPr>
          <w:rFonts w:ascii="仿宋" w:hAnsi="仿宋" w:eastAsia="仿宋"/>
          <w:sz w:val="28"/>
          <w:szCs w:val="28"/>
          <w:highlight w:val="none"/>
        </w:rPr>
        <w:t>担的责</w:t>
      </w:r>
      <w:r>
        <w:rPr>
          <w:rFonts w:hint="eastAsia" w:ascii="仿宋" w:hAnsi="仿宋" w:eastAsia="仿宋"/>
          <w:sz w:val="28"/>
          <w:szCs w:val="28"/>
          <w:highlight w:val="none"/>
        </w:rPr>
        <w:t>任。</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0</w:t>
      </w:r>
      <w:r>
        <w:rPr>
          <w:rFonts w:hint="eastAsia" w:ascii="仿宋" w:hAnsi="仿宋" w:eastAsia="仿宋"/>
          <w:b/>
          <w:bCs/>
          <w:sz w:val="28"/>
          <w:szCs w:val="28"/>
          <w:highlight w:val="none"/>
        </w:rPr>
        <w:t>、知识产权</w:t>
      </w:r>
    </w:p>
    <w:p>
      <w:pPr>
        <w:keepNext w:val="0"/>
        <w:keepLines w:val="0"/>
        <w:pageBreakBefore w:val="0"/>
        <w:widowControl w:val="0"/>
        <w:kinsoku/>
        <w:wordWrap/>
        <w:overflowPunct/>
        <w:topLinePunct w:val="0"/>
        <w:autoSpaceDE/>
        <w:autoSpaceDN/>
        <w:bidi w:val="0"/>
        <w:spacing w:line="440" w:lineRule="exact"/>
        <w:ind w:firstLine="840" w:firstLineChars="3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乙方应保护和保障甲方免于承担由于服务项目相关的任何乙方的软件、设备、材料、设计资料、项目成果等方面侵犯任何专利权、涉及商标或名称或其他受保护的权利而引起的一切索赔和诉讼，并应保护和保障甲方免于承担由此导致和与此有关的一切损害赔偿费、诉讼费、指控费和其他费用。</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11、不可抗力</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1、</w:t>
      </w:r>
      <w:r>
        <w:rPr>
          <w:rFonts w:hint="eastAsia" w:ascii="仿宋" w:hAnsi="仿宋" w:eastAsia="仿宋" w:cs="Times New Roman"/>
          <w:sz w:val="28"/>
          <w:szCs w:val="28"/>
          <w:highlight w:val="none"/>
        </w:rPr>
        <w:t>如果双方中的任何一方因为不可抗力，如:战争，火灾，台风、洪水、地震、网络黑客入侵而被迫停止或推迟服务合同的执行，则服务合同执行相应延迟，延迟的时间等于不可抗力发生作用的时间。</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2、受影响的一方应在不可抗力发生后7个工作日内通过正式电报、电传、邮件通知另一方，并尽力采取措施以尽可能减少损失。</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3、因不可抗力导致，</w:t>
      </w:r>
      <w:r>
        <w:rPr>
          <w:rFonts w:hint="eastAsia" w:ascii="仿宋" w:hAnsi="仿宋" w:eastAsia="仿宋" w:cs="Times New Roman"/>
          <w:sz w:val="28"/>
          <w:szCs w:val="28"/>
          <w:highlight w:val="none"/>
        </w:rPr>
        <w:t>未履行完合同部分是否继续履行、如何履行等问题，可由双方协商解决，但确定为不可抗力原因造成的损失，免予承担责任。不可抗力时间超过30日的，双方可协商确定終止服务合同的履行。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12、</w:t>
      </w:r>
      <w:r>
        <w:rPr>
          <w:rFonts w:ascii="仿宋" w:hAnsi="仿宋" w:eastAsia="仿宋"/>
          <w:b/>
          <w:bCs/>
          <w:sz w:val="28"/>
          <w:szCs w:val="28"/>
          <w:highlight w:val="none"/>
        </w:rPr>
        <w:t>终止</w:t>
      </w:r>
      <w:r>
        <w:rPr>
          <w:rFonts w:hint="eastAsia" w:ascii="仿宋" w:hAnsi="仿宋" w:eastAsia="仿宋"/>
          <w:b/>
          <w:bCs/>
          <w:sz w:val="28"/>
          <w:szCs w:val="28"/>
          <w:highlight w:val="none"/>
        </w:rPr>
        <w:t>合同</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出</w:t>
      </w:r>
      <w:r>
        <w:rPr>
          <w:rFonts w:ascii="仿宋" w:hAnsi="仿宋" w:eastAsia="仿宋"/>
          <w:sz w:val="28"/>
          <w:szCs w:val="28"/>
          <w:highlight w:val="none"/>
        </w:rPr>
        <w:t>现</w:t>
      </w:r>
      <w:r>
        <w:rPr>
          <w:rFonts w:hint="eastAsia" w:ascii="仿宋" w:hAnsi="仿宋" w:eastAsia="仿宋"/>
          <w:sz w:val="28"/>
          <w:szCs w:val="28"/>
          <w:highlight w:val="none"/>
        </w:rPr>
        <w:t>下列情</w:t>
      </w:r>
      <w:r>
        <w:rPr>
          <w:rFonts w:ascii="仿宋" w:hAnsi="仿宋" w:eastAsia="仿宋"/>
          <w:sz w:val="28"/>
          <w:szCs w:val="28"/>
          <w:highlight w:val="none"/>
        </w:rPr>
        <w:t>况</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合同，所造成的</w:t>
      </w:r>
      <w:r>
        <w:rPr>
          <w:rFonts w:ascii="仿宋" w:hAnsi="仿宋" w:eastAsia="仿宋"/>
          <w:sz w:val="28"/>
          <w:szCs w:val="28"/>
          <w:highlight w:val="none"/>
        </w:rPr>
        <w:t>损失应由乙方</w:t>
      </w:r>
      <w:r>
        <w:rPr>
          <w:rFonts w:hint="eastAsia" w:ascii="仿宋" w:hAnsi="仿宋" w:eastAsia="仿宋"/>
          <w:sz w:val="28"/>
          <w:szCs w:val="28"/>
          <w:highlight w:val="none"/>
        </w:rPr>
        <w:t>承</w:t>
      </w:r>
      <w:r>
        <w:rPr>
          <w:rFonts w:ascii="仿宋" w:hAnsi="仿宋" w:eastAsia="仿宋"/>
          <w:sz w:val="28"/>
          <w:szCs w:val="28"/>
          <w:highlight w:val="none"/>
        </w:rPr>
        <w:t>担</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）乙方未能在合同</w:t>
      </w:r>
      <w:r>
        <w:rPr>
          <w:rFonts w:ascii="仿宋" w:hAnsi="仿宋" w:eastAsia="仿宋"/>
          <w:sz w:val="28"/>
          <w:szCs w:val="28"/>
          <w:highlight w:val="none"/>
        </w:rPr>
        <w:t>规</w:t>
      </w:r>
      <w:r>
        <w:rPr>
          <w:rFonts w:hint="eastAsia" w:ascii="仿宋" w:hAnsi="仿宋" w:eastAsia="仿宋"/>
          <w:sz w:val="28"/>
          <w:szCs w:val="28"/>
          <w:highlight w:val="none"/>
        </w:rPr>
        <w:t>定的期限</w:t>
      </w:r>
      <w:r>
        <w:rPr>
          <w:rFonts w:ascii="仿宋" w:hAnsi="仿宋" w:eastAsia="仿宋"/>
          <w:sz w:val="28"/>
          <w:szCs w:val="28"/>
          <w:highlight w:val="none"/>
        </w:rPr>
        <w:t>内</w:t>
      </w:r>
      <w:r>
        <w:rPr>
          <w:rFonts w:hint="eastAsia" w:ascii="仿宋" w:hAnsi="仿宋" w:eastAsia="仿宋"/>
          <w:sz w:val="28"/>
          <w:szCs w:val="28"/>
          <w:highlight w:val="none"/>
        </w:rPr>
        <w:t>提供</w:t>
      </w:r>
      <w:r>
        <w:rPr>
          <w:rFonts w:hint="eastAsia" w:ascii="仿宋" w:hAnsi="仿宋" w:eastAsia="仿宋"/>
          <w:sz w:val="28"/>
          <w:szCs w:val="28"/>
          <w:highlight w:val="none"/>
          <w:lang w:val="en-US" w:eastAsia="zh-CN"/>
        </w:rPr>
        <w:t>服务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2</w:t>
      </w:r>
      <w:r>
        <w:rPr>
          <w:rFonts w:hint="eastAsia" w:ascii="仿宋" w:hAnsi="仿宋" w:eastAsia="仿宋"/>
          <w:sz w:val="28"/>
          <w:szCs w:val="28"/>
          <w:highlight w:val="none"/>
        </w:rPr>
        <w:t>）乙方未能履行合同</w:t>
      </w:r>
      <w:r>
        <w:rPr>
          <w:rFonts w:ascii="仿宋" w:hAnsi="仿宋" w:eastAsia="仿宋"/>
          <w:sz w:val="28"/>
          <w:szCs w:val="28"/>
          <w:highlight w:val="none"/>
        </w:rPr>
        <w:t>规</w:t>
      </w:r>
      <w:r>
        <w:rPr>
          <w:rFonts w:hint="eastAsia" w:ascii="仿宋" w:hAnsi="仿宋" w:eastAsia="仿宋"/>
          <w:sz w:val="28"/>
          <w:szCs w:val="28"/>
          <w:highlight w:val="none"/>
        </w:rPr>
        <w:t>定的</w:t>
      </w:r>
      <w:r>
        <w:rPr>
          <w:rFonts w:hint="eastAsia" w:ascii="仿宋" w:hAnsi="仿宋" w:eastAsia="仿宋"/>
          <w:sz w:val="28"/>
          <w:szCs w:val="28"/>
          <w:highlight w:val="none"/>
          <w:lang w:eastAsia="zh-CN"/>
        </w:rPr>
        <w:t>其他</w:t>
      </w:r>
      <w:r>
        <w:rPr>
          <w:rFonts w:ascii="仿宋" w:hAnsi="仿宋" w:eastAsia="仿宋"/>
          <w:sz w:val="28"/>
          <w:szCs w:val="28"/>
          <w:highlight w:val="none"/>
        </w:rPr>
        <w:t>义务</w:t>
      </w:r>
      <w:r>
        <w:rPr>
          <w:rFonts w:hint="eastAsia" w:ascii="仿宋" w:hAnsi="仿宋" w:eastAsia="仿宋"/>
          <w:sz w:val="28"/>
          <w:szCs w:val="28"/>
          <w:highlight w:val="none"/>
        </w:rPr>
        <w:t>，甲方有</w:t>
      </w:r>
      <w:r>
        <w:rPr>
          <w:rFonts w:ascii="仿宋" w:hAnsi="仿宋" w:eastAsia="仿宋"/>
          <w:sz w:val="28"/>
          <w:szCs w:val="28"/>
          <w:highlight w:val="none"/>
        </w:rPr>
        <w:t>权终止</w:t>
      </w:r>
      <w:r>
        <w:rPr>
          <w:rFonts w:hint="eastAsia" w:ascii="仿宋" w:hAnsi="仿宋" w:eastAsia="仿宋"/>
          <w:sz w:val="28"/>
          <w:szCs w:val="28"/>
          <w:highlight w:val="none"/>
        </w:rPr>
        <w:t>合同的全部或部分。</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）未</w:t>
      </w:r>
      <w:r>
        <w:rPr>
          <w:rFonts w:ascii="仿宋" w:hAnsi="仿宋" w:eastAsia="仿宋"/>
          <w:sz w:val="28"/>
          <w:szCs w:val="28"/>
          <w:highlight w:val="none"/>
        </w:rPr>
        <w:t>经</w:t>
      </w:r>
      <w:r>
        <w:rPr>
          <w:rFonts w:hint="eastAsia" w:ascii="仿宋" w:hAnsi="仿宋" w:eastAsia="仿宋"/>
          <w:sz w:val="28"/>
          <w:szCs w:val="28"/>
          <w:highlight w:val="none"/>
        </w:rPr>
        <w:t>甲方</w:t>
      </w:r>
      <w:r>
        <w:rPr>
          <w:rFonts w:ascii="仿宋" w:hAnsi="仿宋" w:eastAsia="仿宋"/>
          <w:sz w:val="28"/>
          <w:szCs w:val="28"/>
          <w:highlight w:val="none"/>
        </w:rPr>
        <w:t>书</w:t>
      </w:r>
      <w:r>
        <w:rPr>
          <w:rFonts w:hint="eastAsia" w:ascii="仿宋" w:hAnsi="仿宋" w:eastAsia="仿宋"/>
          <w:sz w:val="28"/>
          <w:szCs w:val="28"/>
          <w:highlight w:val="none"/>
        </w:rPr>
        <w:t>面同意，乙方私自</w:t>
      </w:r>
      <w:r>
        <w:rPr>
          <w:rFonts w:ascii="仿宋" w:hAnsi="仿宋" w:eastAsia="仿宋"/>
          <w:sz w:val="28"/>
          <w:szCs w:val="28"/>
          <w:highlight w:val="none"/>
        </w:rPr>
        <w:t>转让</w:t>
      </w:r>
      <w:r>
        <w:rPr>
          <w:rFonts w:hint="eastAsia" w:ascii="仿宋" w:hAnsi="仿宋" w:eastAsia="仿宋"/>
          <w:sz w:val="28"/>
          <w:szCs w:val="28"/>
          <w:highlight w:val="none"/>
        </w:rPr>
        <w:t>或分包其</w:t>
      </w:r>
      <w:r>
        <w:rPr>
          <w:rFonts w:ascii="仿宋" w:hAnsi="仿宋" w:eastAsia="仿宋"/>
          <w:sz w:val="28"/>
          <w:szCs w:val="28"/>
          <w:highlight w:val="none"/>
        </w:rPr>
        <w:t>应</w:t>
      </w:r>
      <w:r>
        <w:rPr>
          <w:rFonts w:hint="eastAsia" w:ascii="仿宋" w:hAnsi="仿宋" w:eastAsia="仿宋"/>
          <w:sz w:val="28"/>
          <w:szCs w:val="28"/>
          <w:highlight w:val="none"/>
        </w:rPr>
        <w:t>履行的合同</w:t>
      </w:r>
      <w:r>
        <w:rPr>
          <w:rFonts w:ascii="仿宋" w:hAnsi="仿宋" w:eastAsia="仿宋"/>
          <w:sz w:val="28"/>
          <w:szCs w:val="28"/>
          <w:highlight w:val="none"/>
        </w:rPr>
        <w:t>义务</w:t>
      </w:r>
      <w:r>
        <w:rPr>
          <w:rFonts w:hint="eastAsia" w:ascii="仿宋" w:hAnsi="仿宋" w:eastAsia="仿宋"/>
          <w:sz w:val="28"/>
          <w:szCs w:val="28"/>
          <w:highlight w:val="none"/>
        </w:rPr>
        <w:t>。</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3</w:t>
      </w:r>
      <w:r>
        <w:rPr>
          <w:rFonts w:hint="eastAsia" w:ascii="仿宋" w:hAnsi="仿宋" w:eastAsia="仿宋"/>
          <w:b/>
          <w:bCs/>
          <w:sz w:val="28"/>
          <w:szCs w:val="28"/>
          <w:highlight w:val="none"/>
        </w:rPr>
        <w:t>、仲裁</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乙双方应</w:t>
      </w:r>
      <w:r>
        <w:rPr>
          <w:rFonts w:hint="eastAsia" w:ascii="仿宋" w:hAnsi="仿宋" w:eastAsia="仿宋"/>
          <w:sz w:val="28"/>
          <w:szCs w:val="28"/>
          <w:highlight w:val="none"/>
        </w:rPr>
        <w:t>通</w:t>
      </w:r>
      <w:r>
        <w:rPr>
          <w:rFonts w:ascii="仿宋" w:hAnsi="仿宋" w:eastAsia="仿宋"/>
          <w:sz w:val="28"/>
          <w:szCs w:val="28"/>
          <w:highlight w:val="none"/>
        </w:rPr>
        <w:t>过</w:t>
      </w:r>
      <w:r>
        <w:rPr>
          <w:rFonts w:hint="eastAsia" w:ascii="仿宋" w:hAnsi="仿宋" w:eastAsia="仿宋"/>
          <w:sz w:val="28"/>
          <w:szCs w:val="28"/>
          <w:highlight w:val="none"/>
        </w:rPr>
        <w:t>友好</w:t>
      </w:r>
      <w:r>
        <w:rPr>
          <w:rFonts w:ascii="仿宋" w:hAnsi="仿宋" w:eastAsia="仿宋"/>
          <w:sz w:val="28"/>
          <w:szCs w:val="28"/>
          <w:highlight w:val="none"/>
        </w:rPr>
        <w:t>协</w:t>
      </w:r>
      <w:r>
        <w:rPr>
          <w:rFonts w:hint="eastAsia" w:ascii="仿宋" w:hAnsi="仿宋" w:eastAsia="仿宋"/>
          <w:sz w:val="28"/>
          <w:szCs w:val="28"/>
          <w:highlight w:val="none"/>
        </w:rPr>
        <w:t>商解</w:t>
      </w:r>
      <w:r>
        <w:rPr>
          <w:rFonts w:ascii="仿宋" w:hAnsi="仿宋" w:eastAsia="仿宋"/>
          <w:sz w:val="28"/>
          <w:szCs w:val="28"/>
          <w:highlight w:val="none"/>
        </w:rPr>
        <w:t>决</w:t>
      </w:r>
      <w:r>
        <w:rPr>
          <w:rFonts w:hint="eastAsia" w:ascii="仿宋" w:hAnsi="仿宋" w:eastAsia="仿宋"/>
          <w:sz w:val="28"/>
          <w:szCs w:val="28"/>
          <w:highlight w:val="none"/>
        </w:rPr>
        <w:t>在</w:t>
      </w:r>
      <w:r>
        <w:rPr>
          <w:rFonts w:ascii="仿宋" w:hAnsi="仿宋" w:eastAsia="仿宋"/>
          <w:sz w:val="28"/>
          <w:szCs w:val="28"/>
          <w:highlight w:val="none"/>
        </w:rPr>
        <w:t>执</w:t>
      </w:r>
      <w:r>
        <w:rPr>
          <w:rFonts w:hint="eastAsia" w:ascii="仿宋" w:hAnsi="仿宋" w:eastAsia="仿宋"/>
          <w:sz w:val="28"/>
          <w:szCs w:val="28"/>
          <w:highlight w:val="none"/>
        </w:rPr>
        <w:t>行本合同中所</w:t>
      </w:r>
      <w:r>
        <w:rPr>
          <w:rFonts w:ascii="仿宋" w:hAnsi="仿宋" w:eastAsia="仿宋"/>
          <w:sz w:val="28"/>
          <w:szCs w:val="28"/>
          <w:highlight w:val="none"/>
        </w:rPr>
        <w:t>发</w:t>
      </w:r>
      <w:r>
        <w:rPr>
          <w:rFonts w:hint="eastAsia" w:ascii="仿宋" w:hAnsi="仿宋" w:eastAsia="仿宋"/>
          <w:sz w:val="28"/>
          <w:szCs w:val="28"/>
          <w:highlight w:val="none"/>
        </w:rPr>
        <w:t>生的或与本合同有</w:t>
      </w:r>
      <w:r>
        <w:rPr>
          <w:rFonts w:ascii="仿宋" w:hAnsi="仿宋" w:eastAsia="仿宋"/>
          <w:sz w:val="28"/>
          <w:szCs w:val="28"/>
          <w:highlight w:val="none"/>
        </w:rPr>
        <w:t>关的争议</w:t>
      </w:r>
      <w:r>
        <w:rPr>
          <w:rFonts w:hint="eastAsia" w:ascii="仿宋" w:hAnsi="仿宋" w:eastAsia="仿宋"/>
          <w:sz w:val="28"/>
          <w:szCs w:val="28"/>
          <w:highlight w:val="none"/>
        </w:rPr>
        <w:t>。如</w:t>
      </w:r>
      <w:r>
        <w:rPr>
          <w:rFonts w:ascii="仿宋" w:hAnsi="仿宋" w:eastAsia="仿宋"/>
          <w:sz w:val="28"/>
          <w:szCs w:val="28"/>
          <w:highlight w:val="none"/>
        </w:rPr>
        <w:t>协</w:t>
      </w:r>
      <w:r>
        <w:rPr>
          <w:rFonts w:hint="eastAsia" w:ascii="仿宋" w:hAnsi="仿宋" w:eastAsia="仿宋"/>
          <w:sz w:val="28"/>
          <w:szCs w:val="28"/>
          <w:highlight w:val="none"/>
        </w:rPr>
        <w:t>商仍未解</w:t>
      </w:r>
      <w:r>
        <w:rPr>
          <w:rFonts w:ascii="仿宋" w:hAnsi="仿宋" w:eastAsia="仿宋"/>
          <w:sz w:val="28"/>
          <w:szCs w:val="28"/>
          <w:highlight w:val="none"/>
        </w:rPr>
        <w:t>决</w:t>
      </w:r>
      <w:r>
        <w:rPr>
          <w:rFonts w:hint="eastAsia" w:ascii="仿宋" w:hAnsi="仿宋" w:eastAsia="仿宋"/>
          <w:sz w:val="28"/>
          <w:szCs w:val="28"/>
          <w:highlight w:val="none"/>
        </w:rPr>
        <w:t>，任何一方都可按</w:t>
      </w:r>
      <w:r>
        <w:rPr>
          <w:rFonts w:hint="eastAsia" w:ascii="仿宋" w:hAnsi="仿宋" w:eastAsia="仿宋"/>
          <w:sz w:val="28"/>
          <w:szCs w:val="28"/>
          <w:highlight w:val="none"/>
          <w:lang w:eastAsia="zh-CN"/>
        </w:rPr>
        <w:t>《中华人民共和国民法典》</w:t>
      </w:r>
      <w:r>
        <w:rPr>
          <w:rFonts w:hint="eastAsia" w:ascii="仿宋" w:hAnsi="仿宋" w:eastAsia="仿宋"/>
          <w:sz w:val="28"/>
          <w:szCs w:val="28"/>
          <w:highlight w:val="none"/>
        </w:rPr>
        <w:t>的</w:t>
      </w:r>
      <w:r>
        <w:rPr>
          <w:rFonts w:ascii="仿宋" w:hAnsi="仿宋" w:eastAsia="仿宋"/>
          <w:sz w:val="28"/>
          <w:szCs w:val="28"/>
          <w:highlight w:val="none"/>
        </w:rPr>
        <w:t>规</w:t>
      </w:r>
      <w:r>
        <w:rPr>
          <w:rFonts w:hint="eastAsia" w:ascii="仿宋" w:hAnsi="仿宋" w:eastAsia="仿宋"/>
          <w:sz w:val="28"/>
          <w:szCs w:val="28"/>
          <w:highlight w:val="none"/>
        </w:rPr>
        <w:t>定到相关仲裁部门</w:t>
      </w:r>
      <w:r>
        <w:rPr>
          <w:rFonts w:ascii="仿宋" w:hAnsi="仿宋" w:eastAsia="仿宋"/>
          <w:sz w:val="28"/>
          <w:szCs w:val="28"/>
          <w:highlight w:val="none"/>
        </w:rPr>
        <w:t>进</w:t>
      </w:r>
      <w:r>
        <w:rPr>
          <w:rFonts w:hint="eastAsia" w:ascii="仿宋" w:hAnsi="仿宋" w:eastAsia="仿宋"/>
          <w:sz w:val="28"/>
          <w:szCs w:val="28"/>
          <w:highlight w:val="none"/>
        </w:rPr>
        <w:t>行</w:t>
      </w:r>
      <w:r>
        <w:rPr>
          <w:rFonts w:ascii="仿宋" w:hAnsi="仿宋" w:eastAsia="仿宋"/>
          <w:sz w:val="28"/>
          <w:szCs w:val="28"/>
          <w:highlight w:val="none"/>
        </w:rPr>
        <w:t>调</w:t>
      </w:r>
      <w:r>
        <w:rPr>
          <w:rFonts w:hint="eastAsia" w:ascii="仿宋" w:hAnsi="仿宋" w:eastAsia="仿宋"/>
          <w:sz w:val="28"/>
          <w:szCs w:val="28"/>
          <w:highlight w:val="none"/>
        </w:rPr>
        <w:t>解或仲裁。</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4</w:t>
      </w:r>
      <w:r>
        <w:rPr>
          <w:rFonts w:hint="eastAsia" w:ascii="仿宋" w:hAnsi="仿宋" w:eastAsia="仿宋"/>
          <w:b/>
          <w:bCs/>
          <w:sz w:val="28"/>
          <w:szCs w:val="28"/>
          <w:highlight w:val="none"/>
        </w:rPr>
        <w:t>、合同的修改</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采购合同的双方当事人,不得擅自变更、中止或终止合同。</w:t>
      </w:r>
    </w:p>
    <w:p>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hint="eastAsia" w:ascii="仿宋" w:hAnsi="仿宋" w:eastAsia="仿宋"/>
          <w:b/>
          <w:bCs/>
          <w:sz w:val="28"/>
          <w:szCs w:val="28"/>
          <w:highlight w:val="none"/>
        </w:rPr>
      </w:pPr>
      <w:r>
        <w:rPr>
          <w:rFonts w:ascii="仿宋" w:hAnsi="仿宋" w:eastAsia="仿宋"/>
          <w:b/>
          <w:bCs/>
          <w:sz w:val="28"/>
          <w:szCs w:val="28"/>
          <w:highlight w:val="none"/>
        </w:rPr>
        <w:t>1</w:t>
      </w:r>
      <w:r>
        <w:rPr>
          <w:rFonts w:hint="eastAsia" w:ascii="仿宋" w:hAnsi="仿宋" w:eastAsia="仿宋"/>
          <w:b/>
          <w:bCs/>
          <w:sz w:val="28"/>
          <w:szCs w:val="28"/>
          <w:highlight w:val="none"/>
          <w:lang w:val="en-US" w:eastAsia="zh-CN"/>
        </w:rPr>
        <w:t>5</w:t>
      </w:r>
      <w:r>
        <w:rPr>
          <w:rFonts w:hint="eastAsia" w:ascii="仿宋" w:hAnsi="仿宋" w:eastAsia="仿宋"/>
          <w:b/>
          <w:bCs/>
          <w:sz w:val="28"/>
          <w:szCs w:val="28"/>
          <w:highlight w:val="none"/>
        </w:rPr>
        <w:t>、合同的生效</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本合同</w:t>
      </w:r>
      <w:r>
        <w:rPr>
          <w:rFonts w:ascii="仿宋" w:hAnsi="仿宋" w:eastAsia="仿宋"/>
          <w:sz w:val="28"/>
          <w:szCs w:val="28"/>
          <w:highlight w:val="none"/>
        </w:rPr>
        <w:t>双方</w:t>
      </w:r>
      <w:r>
        <w:rPr>
          <w:rFonts w:hint="eastAsia" w:ascii="仿宋" w:hAnsi="仿宋" w:eastAsia="仿宋"/>
          <w:sz w:val="28"/>
          <w:szCs w:val="28"/>
          <w:highlight w:val="none"/>
        </w:rPr>
        <w:t>授</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签</w:t>
      </w:r>
      <w:r>
        <w:rPr>
          <w:rFonts w:hint="eastAsia" w:ascii="仿宋" w:hAnsi="仿宋" w:eastAsia="仿宋"/>
          <w:sz w:val="28"/>
          <w:szCs w:val="28"/>
          <w:highlight w:val="none"/>
        </w:rPr>
        <w:t>署，甲</w:t>
      </w:r>
      <w:r>
        <w:rPr>
          <w:rFonts w:ascii="仿宋" w:hAnsi="仿宋" w:eastAsia="仿宋"/>
          <w:sz w:val="28"/>
          <w:szCs w:val="28"/>
          <w:highlight w:val="none"/>
        </w:rPr>
        <w:t>乙双方</w:t>
      </w:r>
      <w:r>
        <w:rPr>
          <w:rFonts w:hint="eastAsia" w:ascii="仿宋" w:hAnsi="仿宋" w:eastAsia="仿宋"/>
          <w:sz w:val="28"/>
          <w:szCs w:val="28"/>
          <w:highlight w:val="none"/>
        </w:rPr>
        <w:t>加</w:t>
      </w:r>
      <w:r>
        <w:rPr>
          <w:rFonts w:ascii="仿宋" w:hAnsi="仿宋" w:eastAsia="仿宋"/>
          <w:sz w:val="28"/>
          <w:szCs w:val="28"/>
          <w:highlight w:val="none"/>
        </w:rPr>
        <w:t>盖</w:t>
      </w:r>
      <w:r>
        <w:rPr>
          <w:rFonts w:hint="eastAsia" w:ascii="仿宋" w:hAnsi="仿宋" w:eastAsia="仿宋"/>
          <w:sz w:val="28"/>
          <w:szCs w:val="28"/>
          <w:highlight w:val="none"/>
        </w:rPr>
        <w:t>印章后生效。本合同共伍份，甲</w:t>
      </w:r>
      <w:r>
        <w:rPr>
          <w:rFonts w:ascii="仿宋" w:hAnsi="仿宋" w:eastAsia="仿宋"/>
          <w:sz w:val="28"/>
          <w:szCs w:val="28"/>
          <w:highlight w:val="none"/>
        </w:rPr>
        <w:t>、乙双方</w:t>
      </w:r>
      <w:r>
        <w:rPr>
          <w:rFonts w:hint="eastAsia" w:ascii="仿宋" w:hAnsi="仿宋" w:eastAsia="仿宋"/>
          <w:sz w:val="28"/>
          <w:szCs w:val="28"/>
          <w:highlight w:val="none"/>
        </w:rPr>
        <w:t>各二份，招标代理机构各一份。</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keepNext w:val="0"/>
        <w:keepLines w:val="0"/>
        <w:pageBreakBefore w:val="0"/>
        <w:widowControl w:val="0"/>
        <w:tabs>
          <w:tab w:val="left" w:pos="1260"/>
          <w:tab w:val="left" w:pos="522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ascii="仿宋" w:hAnsi="仿宋" w:eastAsia="仿宋"/>
          <w:sz w:val="28"/>
          <w:szCs w:val="28"/>
          <w:highlight w:val="none"/>
        </w:rPr>
      </w:pP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b/>
          <w:sz w:val="32"/>
          <w:szCs w:val="28"/>
          <w:highlight w:val="none"/>
        </w:rPr>
      </w:pPr>
      <w:r>
        <w:rPr>
          <w:rFonts w:hint="eastAsia" w:ascii="仿宋" w:hAnsi="仿宋" w:eastAsia="仿宋"/>
          <w:b/>
          <w:sz w:val="28"/>
          <w:szCs w:val="24"/>
          <w:highlight w:val="none"/>
        </w:rPr>
        <w:t>注：附</w:t>
      </w:r>
      <w:r>
        <w:rPr>
          <w:rFonts w:hint="eastAsia" w:ascii="仿宋" w:hAnsi="仿宋" w:eastAsia="仿宋"/>
          <w:b/>
          <w:sz w:val="28"/>
          <w:szCs w:val="24"/>
          <w:highlight w:val="none"/>
          <w:lang w:val="en-US" w:eastAsia="zh-CN"/>
        </w:rPr>
        <w:t>报价一览表、二次报价承诺函、售后服务</w:t>
      </w:r>
      <w:r>
        <w:rPr>
          <w:rFonts w:hint="eastAsia" w:ascii="仿宋" w:hAnsi="仿宋" w:eastAsia="仿宋"/>
          <w:b/>
          <w:sz w:val="28"/>
          <w:szCs w:val="24"/>
          <w:highlight w:val="none"/>
        </w:rPr>
        <w:t>、</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0"/>
        <w:rPr>
          <w:rStyle w:val="21"/>
          <w:rFonts w:ascii="仿宋" w:hAnsi="仿宋" w:eastAsia="仿宋" w:cs="宋体"/>
          <w:b w:val="0"/>
          <w:kern w:val="0"/>
          <w:sz w:val="28"/>
          <w:szCs w:val="28"/>
          <w:highlight w:val="none"/>
        </w:rPr>
      </w:pPr>
      <w:r>
        <w:rPr>
          <w:rStyle w:val="21"/>
          <w:rFonts w:ascii="仿宋" w:hAnsi="仿宋" w:eastAsia="仿宋" w:cs="宋体"/>
          <w:b w:val="0"/>
          <w:kern w:val="0"/>
          <w:sz w:val="28"/>
          <w:szCs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1"/>
          <w:rFonts w:ascii="仿宋" w:hAnsi="仿宋" w:eastAsia="仿宋" w:cs="宋体"/>
          <w:kern w:val="0"/>
          <w:highlight w:val="none"/>
        </w:rPr>
      </w:pPr>
      <w:r>
        <w:rPr>
          <w:rStyle w:val="21"/>
          <w:rFonts w:ascii="仿宋" w:hAnsi="仿宋" w:eastAsia="仿宋" w:cs="宋体"/>
          <w:kern w:val="0"/>
          <w:highlight w:val="none"/>
        </w:rPr>
        <w:t xml:space="preserve">第七部分 </w:t>
      </w:r>
      <w:r>
        <w:rPr>
          <w:rStyle w:val="21"/>
          <w:rFonts w:hint="eastAsia" w:ascii="仿宋" w:hAnsi="仿宋" w:eastAsia="仿宋" w:cs="宋体"/>
          <w:kern w:val="0"/>
          <w:highlight w:val="none"/>
        </w:rPr>
        <w:t>响应</w:t>
      </w:r>
      <w:r>
        <w:rPr>
          <w:rStyle w:val="21"/>
          <w:rFonts w:ascii="仿宋" w:hAnsi="仿宋" w:eastAsia="仿宋" w:cs="宋体"/>
          <w:kern w:val="0"/>
          <w:highlight w:val="none"/>
        </w:rPr>
        <w:t>文件格式</w:t>
      </w:r>
    </w:p>
    <w:p>
      <w:pPr>
        <w:pStyle w:val="10"/>
        <w:spacing w:line="340" w:lineRule="exact"/>
        <w:rPr>
          <w:rStyle w:val="21"/>
          <w:rFonts w:ascii="仿宋" w:hAnsi="仿宋" w:eastAsia="仿宋" w:cs="宋体"/>
          <w:b w:val="0"/>
          <w:kern w:val="0"/>
          <w:sz w:val="28"/>
          <w:highlight w:val="none"/>
        </w:rPr>
      </w:pPr>
      <w:r>
        <w:rPr>
          <w:rStyle w:val="21"/>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hint="default" w:ascii="仿宋" w:hAnsi="仿宋" w:eastAsia="仿宋" w:cs="宋体"/>
          <w:b/>
          <w:bCs w:val="0"/>
          <w:kern w:val="0"/>
          <w:sz w:val="28"/>
          <w:highlight w:val="none"/>
          <w:lang w:val="en-US" w:eastAsia="zh-CN"/>
        </w:rPr>
      </w:pPr>
      <w:r>
        <w:rPr>
          <w:rStyle w:val="21"/>
          <w:rFonts w:hint="eastAsia" w:ascii="仿宋" w:hAnsi="仿宋" w:eastAsia="仿宋" w:cs="宋体"/>
          <w:b w:val="0"/>
          <w:kern w:val="0"/>
          <w:sz w:val="28"/>
          <w:highlight w:val="none"/>
          <w:lang w:val="en-US" w:eastAsia="zh-CN"/>
        </w:rPr>
        <w:t xml:space="preserve">                                                </w:t>
      </w: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spacing w:line="340" w:lineRule="exact"/>
        <w:rPr>
          <w:rStyle w:val="21"/>
          <w:rFonts w:ascii="仿宋" w:hAnsi="仿宋" w:eastAsia="仿宋" w:cs="宋体"/>
          <w:b w:val="0"/>
          <w:kern w:val="0"/>
          <w:sz w:val="28"/>
          <w:highlight w:val="none"/>
        </w:rPr>
      </w:pPr>
    </w:p>
    <w:p>
      <w:pPr>
        <w:pStyle w:val="10"/>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1"/>
          <w:rFonts w:ascii="仿宋" w:hAnsi="仿宋" w:eastAsia="仿宋" w:cs="宋体"/>
          <w:b/>
          <w:bCs w:val="0"/>
          <w:kern w:val="0"/>
          <w:sz w:val="36"/>
          <w:szCs w:val="24"/>
          <w:highlight w:val="none"/>
        </w:rPr>
      </w:pPr>
      <w:r>
        <w:rPr>
          <w:rStyle w:val="21"/>
          <w:rFonts w:ascii="仿宋" w:hAnsi="仿宋" w:eastAsia="仿宋" w:cs="宋体"/>
          <w:b/>
          <w:bCs w:val="0"/>
          <w:kern w:val="0"/>
          <w:sz w:val="36"/>
          <w:szCs w:val="24"/>
          <w:highlight w:val="none"/>
        </w:rPr>
        <w:t>（项目名称）竞争性磋商</w:t>
      </w:r>
    </w:p>
    <w:p>
      <w:pPr>
        <w:pStyle w:val="10"/>
        <w:spacing w:before="936" w:beforeLines="300" w:line="480" w:lineRule="auto"/>
        <w:jc w:val="center"/>
        <w:rPr>
          <w:rStyle w:val="21"/>
          <w:rFonts w:ascii="仿宋" w:hAnsi="仿宋" w:eastAsia="仿宋" w:cs="宋体"/>
          <w:kern w:val="0"/>
          <w:sz w:val="52"/>
          <w:highlight w:val="none"/>
        </w:rPr>
      </w:pPr>
      <w:r>
        <w:rPr>
          <w:rStyle w:val="21"/>
          <w:rFonts w:hint="eastAsia" w:ascii="仿宋" w:hAnsi="仿宋" w:eastAsia="仿宋" w:cs="宋体"/>
          <w:kern w:val="0"/>
          <w:sz w:val="52"/>
          <w:highlight w:val="none"/>
        </w:rPr>
        <w:t>响 应 文 件</w:t>
      </w: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2800" w:firstLineChars="10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spacing w:line="340" w:lineRule="exact"/>
        <w:ind w:firstLine="1400" w:firstLineChars="500"/>
        <w:rPr>
          <w:rStyle w:val="21"/>
          <w:rFonts w:ascii="仿宋" w:hAnsi="仿宋" w:eastAsia="仿宋" w:cs="宋体"/>
          <w:b w:val="0"/>
          <w:kern w:val="0"/>
          <w:sz w:val="28"/>
          <w:highlight w:val="none"/>
        </w:rPr>
      </w:pPr>
    </w:p>
    <w:p>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供应商：（盖单位</w:t>
      </w:r>
      <w:r>
        <w:rPr>
          <w:rStyle w:val="21"/>
          <w:rFonts w:hint="eastAsia" w:ascii="仿宋" w:hAnsi="仿宋" w:eastAsia="仿宋" w:cs="宋体"/>
          <w:b w:val="0"/>
          <w:kern w:val="0"/>
          <w:sz w:val="32"/>
          <w:szCs w:val="22"/>
          <w:highlight w:val="none"/>
          <w:lang w:eastAsia="zh-CN"/>
        </w:rPr>
        <w:t>公章</w:t>
      </w:r>
      <w:r>
        <w:rPr>
          <w:rStyle w:val="21"/>
          <w:rFonts w:hint="eastAsia" w:ascii="仿宋" w:hAnsi="仿宋" w:eastAsia="仿宋" w:cs="宋体"/>
          <w:b w:val="0"/>
          <w:kern w:val="0"/>
          <w:sz w:val="32"/>
          <w:szCs w:val="22"/>
          <w:highlight w:val="none"/>
        </w:rPr>
        <w:t>）</w:t>
      </w:r>
    </w:p>
    <w:p>
      <w:pPr>
        <w:pStyle w:val="10"/>
        <w:ind w:firstLine="1600" w:firstLineChars="500"/>
        <w:rPr>
          <w:rStyle w:val="21"/>
          <w:rFonts w:ascii="仿宋" w:hAnsi="仿宋" w:eastAsia="仿宋" w:cs="宋体"/>
          <w:b w:val="0"/>
          <w:kern w:val="0"/>
          <w:sz w:val="32"/>
          <w:szCs w:val="22"/>
          <w:highlight w:val="none"/>
        </w:rPr>
      </w:pPr>
    </w:p>
    <w:p>
      <w:pPr>
        <w:pStyle w:val="10"/>
        <w:ind w:firstLine="1600" w:firstLineChars="500"/>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法定代表人或其委托代理人：（</w:t>
      </w:r>
      <w:r>
        <w:rPr>
          <w:rStyle w:val="21"/>
          <w:rFonts w:hint="eastAsia" w:ascii="仿宋" w:hAnsi="仿宋" w:eastAsia="仿宋" w:cs="宋体"/>
          <w:b w:val="0"/>
          <w:kern w:val="0"/>
          <w:sz w:val="32"/>
          <w:szCs w:val="22"/>
          <w:highlight w:val="none"/>
          <w:lang w:eastAsia="zh-CN"/>
        </w:rPr>
        <w:t>签字或盖章</w:t>
      </w:r>
      <w:r>
        <w:rPr>
          <w:rStyle w:val="21"/>
          <w:rFonts w:hint="eastAsia" w:ascii="仿宋" w:hAnsi="仿宋" w:eastAsia="仿宋" w:cs="宋体"/>
          <w:b w:val="0"/>
          <w:kern w:val="0"/>
          <w:sz w:val="32"/>
          <w:szCs w:val="22"/>
          <w:highlight w:val="none"/>
        </w:rPr>
        <w:t>）</w:t>
      </w:r>
    </w:p>
    <w:p>
      <w:pPr>
        <w:pStyle w:val="10"/>
        <w:jc w:val="center"/>
        <w:rPr>
          <w:rStyle w:val="21"/>
          <w:rFonts w:ascii="仿宋" w:hAnsi="仿宋" w:eastAsia="仿宋" w:cs="宋体"/>
          <w:b w:val="0"/>
          <w:kern w:val="0"/>
          <w:sz w:val="32"/>
          <w:szCs w:val="22"/>
          <w:highlight w:val="none"/>
        </w:rPr>
      </w:pPr>
    </w:p>
    <w:p>
      <w:pPr>
        <w:pStyle w:val="10"/>
        <w:jc w:val="center"/>
        <w:rPr>
          <w:rStyle w:val="21"/>
          <w:rFonts w:ascii="仿宋" w:hAnsi="仿宋" w:eastAsia="仿宋" w:cs="宋体"/>
          <w:b w:val="0"/>
          <w:kern w:val="0"/>
          <w:sz w:val="32"/>
          <w:szCs w:val="22"/>
          <w:highlight w:val="none"/>
        </w:rPr>
      </w:pPr>
      <w:r>
        <w:rPr>
          <w:rStyle w:val="21"/>
          <w:rFonts w:hint="eastAsia" w:ascii="仿宋" w:hAnsi="仿宋" w:eastAsia="仿宋" w:cs="宋体"/>
          <w:b w:val="0"/>
          <w:kern w:val="0"/>
          <w:sz w:val="32"/>
          <w:szCs w:val="22"/>
          <w:highlight w:val="none"/>
        </w:rPr>
        <w:t xml:space="preserve">年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 xml:space="preserve"> 月 </w:t>
      </w:r>
      <w:r>
        <w:rPr>
          <w:rStyle w:val="21"/>
          <w:rFonts w:ascii="仿宋" w:hAnsi="仿宋" w:eastAsia="仿宋" w:cs="宋体"/>
          <w:b w:val="0"/>
          <w:kern w:val="0"/>
          <w:sz w:val="32"/>
          <w:szCs w:val="22"/>
          <w:highlight w:val="none"/>
        </w:rPr>
        <w:t xml:space="preserve">  </w:t>
      </w:r>
      <w:r>
        <w:rPr>
          <w:rStyle w:val="21"/>
          <w:rFonts w:hint="eastAsia" w:ascii="仿宋" w:hAnsi="仿宋" w:eastAsia="仿宋" w:cs="宋体"/>
          <w:b w:val="0"/>
          <w:kern w:val="0"/>
          <w:sz w:val="32"/>
          <w:szCs w:val="22"/>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1"/>
          <w:rFonts w:ascii="仿宋" w:hAnsi="仿宋" w:eastAsia="仿宋" w:cs="宋体"/>
          <w:kern w:val="0"/>
          <w:sz w:val="44"/>
          <w:szCs w:val="44"/>
          <w:highlight w:val="none"/>
        </w:rPr>
      </w:pPr>
      <w:r>
        <w:rPr>
          <w:rStyle w:val="21"/>
          <w:rFonts w:hint="eastAsia" w:ascii="仿宋" w:hAnsi="仿宋" w:eastAsia="仿宋" w:cs="宋体"/>
          <w:kern w:val="0"/>
          <w:sz w:val="44"/>
          <w:szCs w:val="44"/>
          <w:highlight w:val="none"/>
        </w:rPr>
        <w:t xml:space="preserve">目 </w:t>
      </w:r>
      <w:r>
        <w:rPr>
          <w:rStyle w:val="21"/>
          <w:rFonts w:ascii="仿宋" w:hAnsi="仿宋" w:eastAsia="仿宋" w:cs="宋体"/>
          <w:kern w:val="0"/>
          <w:sz w:val="44"/>
          <w:szCs w:val="44"/>
          <w:highlight w:val="none"/>
        </w:rPr>
        <w:t xml:space="preserve"> </w:t>
      </w:r>
      <w:r>
        <w:rPr>
          <w:rStyle w:val="21"/>
          <w:rFonts w:hint="eastAsia" w:ascii="仿宋" w:hAnsi="仿宋" w:eastAsia="仿宋" w:cs="宋体"/>
          <w:kern w:val="0"/>
          <w:sz w:val="44"/>
          <w:szCs w:val="44"/>
          <w:highlight w:val="none"/>
        </w:rPr>
        <w:t xml:space="preserve"> 录</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default"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一</w:t>
      </w:r>
      <w:r>
        <w:rPr>
          <w:rStyle w:val="21"/>
          <w:rFonts w:hint="eastAsia" w:ascii="仿宋" w:hAnsi="仿宋" w:eastAsia="仿宋" w:cs="宋体"/>
          <w:b/>
          <w:bCs w:val="0"/>
          <w:kern w:val="0"/>
          <w:sz w:val="28"/>
          <w:szCs w:val="28"/>
          <w:highlight w:val="none"/>
        </w:rPr>
        <w:t>、</w:t>
      </w:r>
      <w:r>
        <w:rPr>
          <w:rStyle w:val="21"/>
          <w:rFonts w:hint="eastAsia" w:ascii="仿宋" w:hAnsi="仿宋" w:eastAsia="仿宋" w:cs="宋体"/>
          <w:b/>
          <w:bCs w:val="0"/>
          <w:kern w:val="0"/>
          <w:sz w:val="28"/>
          <w:szCs w:val="28"/>
          <w:highlight w:val="none"/>
          <w:lang w:val="en-US" w:eastAsia="zh-CN"/>
        </w:rPr>
        <w:t>报价部分</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lang w:val="en-US" w:eastAsia="zh-CN"/>
        </w:rPr>
      </w:pPr>
      <w:r>
        <w:rPr>
          <w:rStyle w:val="21"/>
          <w:rFonts w:hint="eastAsia" w:ascii="仿宋" w:hAnsi="仿宋" w:eastAsia="仿宋" w:cs="宋体"/>
          <w:b w:val="0"/>
          <w:kern w:val="0"/>
          <w:sz w:val="28"/>
          <w:szCs w:val="28"/>
          <w:highlight w:val="none"/>
          <w:lang w:val="en-US" w:eastAsia="zh-CN"/>
        </w:rPr>
        <w:t>1、</w:t>
      </w:r>
      <w:r>
        <w:rPr>
          <w:rStyle w:val="21"/>
          <w:rFonts w:hint="eastAsia" w:ascii="仿宋" w:hAnsi="仿宋" w:eastAsia="仿宋" w:cs="宋体"/>
          <w:b w:val="0"/>
          <w:kern w:val="0"/>
          <w:sz w:val="28"/>
          <w:szCs w:val="28"/>
          <w:highlight w:val="none"/>
        </w:rPr>
        <w:t>报价一览表</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2、</w:t>
      </w:r>
      <w:r>
        <w:rPr>
          <w:rStyle w:val="21"/>
          <w:rFonts w:hint="eastAsia" w:ascii="仿宋" w:hAnsi="仿宋" w:eastAsia="仿宋" w:cs="宋体"/>
          <w:b w:val="0"/>
          <w:kern w:val="0"/>
          <w:sz w:val="28"/>
          <w:szCs w:val="28"/>
          <w:highlight w:val="none"/>
        </w:rPr>
        <w:t xml:space="preserve">分项报价表；             </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3、</w:t>
      </w:r>
      <w:r>
        <w:rPr>
          <w:rStyle w:val="21"/>
          <w:rFonts w:hint="eastAsia" w:ascii="仿宋" w:hAnsi="仿宋" w:eastAsia="仿宋" w:cs="宋体"/>
          <w:b w:val="0"/>
          <w:kern w:val="0"/>
          <w:sz w:val="28"/>
          <w:szCs w:val="28"/>
          <w:highlight w:val="none"/>
        </w:rPr>
        <w:t>供应商认为需要提交的其他资料；</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二、资格、资质证明文件</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1、</w:t>
      </w:r>
      <w:r>
        <w:rPr>
          <w:rStyle w:val="21"/>
          <w:rFonts w:hint="eastAsia" w:ascii="仿宋" w:hAnsi="仿宋" w:eastAsia="仿宋" w:cs="宋体"/>
          <w:b w:val="0"/>
          <w:kern w:val="0"/>
          <w:sz w:val="28"/>
          <w:szCs w:val="28"/>
          <w:highlight w:val="none"/>
        </w:rPr>
        <w:t>供应商营业执照；</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2、</w:t>
      </w:r>
      <w:r>
        <w:rPr>
          <w:rStyle w:val="21"/>
          <w:rFonts w:hint="eastAsia" w:ascii="仿宋" w:hAnsi="仿宋" w:eastAsia="仿宋" w:cs="宋体"/>
          <w:b w:val="0"/>
          <w:kern w:val="0"/>
          <w:sz w:val="28"/>
          <w:szCs w:val="28"/>
          <w:highlight w:val="none"/>
        </w:rPr>
        <w:t>供应商法人授权委托书及授权代表身份证；</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3、</w:t>
      </w:r>
      <w:r>
        <w:rPr>
          <w:rStyle w:val="21"/>
          <w:rFonts w:hint="eastAsia" w:ascii="仿宋" w:hAnsi="仿宋" w:eastAsia="仿宋" w:cs="宋体"/>
          <w:b w:val="0"/>
          <w:kern w:val="0"/>
          <w:sz w:val="28"/>
          <w:szCs w:val="28"/>
          <w:highlight w:val="none"/>
        </w:rPr>
        <w:t>具备履行合同所必需的设备和专业技术能力的证明材料；</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4、</w:t>
      </w:r>
      <w:r>
        <w:rPr>
          <w:rStyle w:val="21"/>
          <w:rFonts w:hint="eastAsia" w:ascii="仿宋" w:hAnsi="仿宋" w:eastAsia="仿宋" w:cs="宋体"/>
          <w:b w:val="0"/>
          <w:kern w:val="0"/>
          <w:sz w:val="28"/>
          <w:szCs w:val="28"/>
          <w:highlight w:val="none"/>
        </w:rPr>
        <w:t>缴纳税收和社会保障资金等证明告知承诺书；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5、</w:t>
      </w:r>
      <w:r>
        <w:rPr>
          <w:rStyle w:val="21"/>
          <w:rFonts w:hint="eastAsia" w:ascii="仿宋" w:hAnsi="仿宋" w:eastAsia="仿宋" w:cs="宋体"/>
          <w:b w:val="0"/>
          <w:kern w:val="0"/>
          <w:sz w:val="28"/>
          <w:szCs w:val="28"/>
          <w:highlight w:val="none"/>
        </w:rPr>
        <w:t>需要提供的</w:t>
      </w:r>
      <w:r>
        <w:rPr>
          <w:rStyle w:val="21"/>
          <w:rFonts w:hint="eastAsia" w:ascii="仿宋" w:hAnsi="仿宋" w:eastAsia="仿宋" w:cs="宋体"/>
          <w:b w:val="0"/>
          <w:kern w:val="0"/>
          <w:sz w:val="28"/>
          <w:szCs w:val="28"/>
          <w:highlight w:val="none"/>
          <w:lang w:eastAsia="zh-CN"/>
        </w:rPr>
        <w:t>其他</w:t>
      </w:r>
      <w:r>
        <w:rPr>
          <w:rStyle w:val="21"/>
          <w:rFonts w:hint="eastAsia" w:ascii="仿宋" w:hAnsi="仿宋" w:eastAsia="仿宋" w:cs="宋体"/>
          <w:b w:val="0"/>
          <w:kern w:val="0"/>
          <w:sz w:val="28"/>
          <w:szCs w:val="28"/>
          <w:highlight w:val="none"/>
        </w:rPr>
        <w:t>相关资格证明文件。</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三、技术文件</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1、</w:t>
      </w:r>
      <w:r>
        <w:rPr>
          <w:rStyle w:val="21"/>
          <w:rFonts w:hint="eastAsia" w:ascii="仿宋" w:hAnsi="仿宋" w:eastAsia="仿宋" w:cs="宋体"/>
          <w:b w:val="0"/>
          <w:kern w:val="0"/>
          <w:sz w:val="28"/>
          <w:szCs w:val="28"/>
          <w:highlight w:val="none"/>
        </w:rPr>
        <w:t>与本项目相对应的技术资料；</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2、</w:t>
      </w:r>
      <w:r>
        <w:rPr>
          <w:rStyle w:val="21"/>
          <w:rFonts w:hint="eastAsia" w:ascii="仿宋" w:hAnsi="仿宋" w:eastAsia="仿宋" w:cs="宋体"/>
          <w:b w:val="0"/>
          <w:kern w:val="0"/>
          <w:sz w:val="28"/>
          <w:szCs w:val="28"/>
          <w:highlight w:val="none"/>
        </w:rPr>
        <w:t>评分办法技术部分涉及的相关内容（如有）；</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3、</w:t>
      </w:r>
      <w:r>
        <w:rPr>
          <w:rStyle w:val="21"/>
          <w:rFonts w:hint="eastAsia" w:ascii="仿宋" w:hAnsi="仿宋" w:eastAsia="仿宋" w:cs="宋体"/>
          <w:b w:val="0"/>
          <w:kern w:val="0"/>
          <w:sz w:val="28"/>
          <w:szCs w:val="28"/>
          <w:highlight w:val="none"/>
        </w:rPr>
        <w:t>供应商认为需要提交的其他资料。</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bCs w:val="0"/>
          <w:kern w:val="0"/>
          <w:sz w:val="28"/>
          <w:szCs w:val="28"/>
          <w:highlight w:val="none"/>
          <w:lang w:val="en-US" w:eastAsia="zh-CN"/>
        </w:rPr>
      </w:pPr>
      <w:r>
        <w:rPr>
          <w:rStyle w:val="21"/>
          <w:rFonts w:hint="eastAsia" w:ascii="仿宋" w:hAnsi="仿宋" w:eastAsia="仿宋" w:cs="宋体"/>
          <w:b/>
          <w:bCs w:val="0"/>
          <w:kern w:val="0"/>
          <w:sz w:val="28"/>
          <w:szCs w:val="28"/>
          <w:highlight w:val="none"/>
          <w:lang w:val="en-US" w:eastAsia="zh-CN"/>
        </w:rPr>
        <w:t>四、其他材料</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1、</w:t>
      </w:r>
      <w:r>
        <w:rPr>
          <w:rStyle w:val="21"/>
          <w:rFonts w:hint="eastAsia" w:ascii="仿宋" w:hAnsi="仿宋" w:eastAsia="仿宋" w:cs="宋体"/>
          <w:b w:val="0"/>
          <w:kern w:val="0"/>
          <w:sz w:val="28"/>
          <w:szCs w:val="28"/>
          <w:highlight w:val="none"/>
        </w:rPr>
        <w:t>评分办法商务部分涉及的相关内容（如有）；</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2、</w:t>
      </w:r>
      <w:r>
        <w:rPr>
          <w:rStyle w:val="21"/>
          <w:rFonts w:hint="eastAsia" w:ascii="仿宋" w:hAnsi="仿宋" w:eastAsia="仿宋" w:cs="宋体"/>
          <w:b w:val="0"/>
          <w:kern w:val="0"/>
          <w:sz w:val="28"/>
          <w:szCs w:val="28"/>
          <w:highlight w:val="none"/>
        </w:rPr>
        <w:t>承诺书；</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Style w:val="21"/>
          <w:rFonts w:hint="eastAsia" w:ascii="仿宋" w:hAnsi="仿宋" w:eastAsia="仿宋" w:cs="宋体"/>
          <w:b w:val="0"/>
          <w:kern w:val="0"/>
          <w:sz w:val="28"/>
          <w:szCs w:val="28"/>
          <w:highlight w:val="none"/>
        </w:rPr>
      </w:pPr>
      <w:r>
        <w:rPr>
          <w:rStyle w:val="21"/>
          <w:rFonts w:hint="eastAsia" w:ascii="仿宋" w:hAnsi="仿宋" w:eastAsia="仿宋" w:cs="宋体"/>
          <w:b w:val="0"/>
          <w:kern w:val="0"/>
          <w:sz w:val="28"/>
          <w:szCs w:val="28"/>
          <w:highlight w:val="none"/>
          <w:lang w:val="en-US" w:eastAsia="zh-CN"/>
        </w:rPr>
        <w:t>3、</w:t>
      </w:r>
      <w:r>
        <w:rPr>
          <w:rStyle w:val="21"/>
          <w:rFonts w:hint="eastAsia" w:ascii="仿宋" w:hAnsi="仿宋" w:eastAsia="仿宋" w:cs="宋体"/>
          <w:b w:val="0"/>
          <w:kern w:val="0"/>
          <w:sz w:val="28"/>
          <w:szCs w:val="28"/>
          <w:highlight w:val="none"/>
        </w:rPr>
        <w:t>供应商认为需要加以说明的</w:t>
      </w:r>
      <w:r>
        <w:rPr>
          <w:rStyle w:val="21"/>
          <w:rFonts w:hint="eastAsia" w:ascii="仿宋" w:hAnsi="仿宋" w:eastAsia="仿宋" w:cs="宋体"/>
          <w:b w:val="0"/>
          <w:kern w:val="0"/>
          <w:sz w:val="28"/>
          <w:szCs w:val="28"/>
          <w:highlight w:val="none"/>
          <w:lang w:eastAsia="zh-CN"/>
        </w:rPr>
        <w:t>其他</w:t>
      </w:r>
      <w:r>
        <w:rPr>
          <w:rStyle w:val="21"/>
          <w:rFonts w:hint="eastAsia" w:ascii="仿宋" w:hAnsi="仿宋" w:eastAsia="仿宋" w:cs="宋体"/>
          <w:b w:val="0"/>
          <w:kern w:val="0"/>
          <w:sz w:val="28"/>
          <w:szCs w:val="28"/>
          <w:highlight w:val="none"/>
        </w:rPr>
        <w:t>内容。</w:t>
      </w:r>
    </w:p>
    <w:p>
      <w:pPr>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both"/>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附件</w:t>
      </w:r>
      <w:r>
        <w:rPr>
          <w:rStyle w:val="21"/>
          <w:rFonts w:hint="eastAsia" w:ascii="仿宋" w:hAnsi="仿宋" w:eastAsia="仿宋" w:cs="宋体"/>
          <w:b/>
          <w:bCs w:val="0"/>
          <w:kern w:val="0"/>
          <w:sz w:val="28"/>
          <w:szCs w:val="21"/>
          <w:highlight w:val="none"/>
        </w:rPr>
        <w:t>一</w:t>
      </w:r>
      <w:r>
        <w:rPr>
          <w:rStyle w:val="21"/>
          <w:rFonts w:hint="eastAsia" w:ascii="仿宋" w:hAnsi="仿宋" w:eastAsia="仿宋" w:cs="宋体"/>
          <w:b/>
          <w:bCs w:val="0"/>
          <w:kern w:val="0"/>
          <w:sz w:val="28"/>
          <w:szCs w:val="21"/>
          <w:highlight w:val="none"/>
          <w:lang w:eastAsia="zh-CN"/>
        </w:rPr>
        <w:t>：</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rPr>
        <w:t>报价一览表</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项目名称：</w:t>
      </w:r>
    </w:p>
    <w:p>
      <w:pPr>
        <w:pStyle w:val="10"/>
        <w:spacing w:line="480" w:lineRule="auto"/>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项目编号： </w:t>
      </w:r>
      <w:r>
        <w:rPr>
          <w:rStyle w:val="21"/>
          <w:rFonts w:ascii="仿宋" w:hAnsi="仿宋" w:eastAsia="仿宋" w:cs="宋体"/>
          <w:b w:val="0"/>
          <w:kern w:val="0"/>
          <w:sz w:val="28"/>
          <w:highlight w:val="none"/>
        </w:rPr>
        <w:t xml:space="preserve">                                  </w:t>
      </w:r>
    </w:p>
    <w:tbl>
      <w:tblPr>
        <w:tblStyle w:val="18"/>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7"/>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报</w:t>
            </w:r>
            <w:r>
              <w:rPr>
                <w:rStyle w:val="21"/>
                <w:rFonts w:hint="eastAsia" w:ascii="仿宋" w:hAnsi="仿宋" w:eastAsia="仿宋" w:cs="宋体"/>
                <w:b w:val="0"/>
                <w:kern w:val="0"/>
                <w:sz w:val="28"/>
                <w:highlight w:val="none"/>
                <w:lang w:val="en-US" w:eastAsia="zh-CN"/>
              </w:rPr>
              <w:t xml:space="preserve">   </w:t>
            </w:r>
            <w:r>
              <w:rPr>
                <w:rStyle w:val="21"/>
                <w:rFonts w:hint="eastAsia" w:ascii="仿宋" w:hAnsi="仿宋" w:eastAsia="仿宋" w:cs="宋体"/>
                <w:b w:val="0"/>
                <w:kern w:val="0"/>
                <w:sz w:val="28"/>
                <w:highlight w:val="none"/>
              </w:rPr>
              <w:t>价</w:t>
            </w:r>
          </w:p>
        </w:tc>
        <w:tc>
          <w:tcPr>
            <w:tcW w:w="5772" w:type="dxa"/>
            <w:vAlign w:val="center"/>
          </w:tcPr>
          <w:p>
            <w:pPr>
              <w:widowControl/>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大写</w:t>
            </w:r>
            <w:r>
              <w:rPr>
                <w:rStyle w:val="21"/>
                <w:rFonts w:hint="eastAsia" w:ascii="仿宋" w:hAnsi="仿宋" w:eastAsia="仿宋" w:cs="宋体"/>
                <w:b w:val="0"/>
                <w:kern w:val="0"/>
                <w:sz w:val="28"/>
                <w:highlight w:val="none"/>
                <w:lang w:val="en-US" w:eastAsia="zh-CN"/>
              </w:rPr>
              <w:t xml:space="preserve">:医院实际收费的百分之                     </w:t>
            </w:r>
          </w:p>
          <w:p>
            <w:pPr>
              <w:widowControl/>
              <w:jc w:val="left"/>
              <w:rPr>
                <w:rStyle w:val="21"/>
                <w:rFonts w:hint="default"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rPr>
              <w:t>小写</w:t>
            </w:r>
            <w:r>
              <w:rPr>
                <w:rStyle w:val="21"/>
                <w:rFonts w:hint="eastAsia" w:ascii="仿宋" w:hAnsi="仿宋" w:eastAsia="仿宋" w:cs="宋体"/>
                <w:b w:val="0"/>
                <w:kern w:val="0"/>
                <w:sz w:val="28"/>
                <w:highlight w:val="none"/>
                <w:lang w:val="en-US" w:eastAsia="zh-CN"/>
              </w:rPr>
              <w:t>: 医院实际收费的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default" w:ascii="仿宋" w:hAnsi="仿宋" w:eastAsia="仿宋" w:cs="宋体"/>
                <w:b w:val="0"/>
                <w:kern w:val="0"/>
                <w:sz w:val="28"/>
                <w:highlight w:val="none"/>
                <w:lang w:val="en-US" w:eastAsia="zh-CN"/>
              </w:rPr>
            </w:pPr>
            <w:r>
              <w:rPr>
                <w:rFonts w:hint="eastAsia" w:ascii="仿宋" w:hAnsi="仿宋" w:eastAsia="仿宋"/>
                <w:bCs/>
                <w:sz w:val="28"/>
                <w:szCs w:val="28"/>
                <w:highlight w:val="none"/>
                <w:lang w:val="en-US" w:eastAsia="zh-CN"/>
              </w:rPr>
              <w:t>服务期</w:t>
            </w:r>
          </w:p>
        </w:tc>
        <w:tc>
          <w:tcPr>
            <w:tcW w:w="5772" w:type="dxa"/>
            <w:vAlign w:val="center"/>
          </w:tcPr>
          <w:p>
            <w:pPr>
              <w:pStyle w:val="10"/>
              <w:ind w:left="77"/>
              <w:jc w:val="left"/>
              <w:rPr>
                <w:rStyle w:val="21"/>
                <w:rFonts w:hint="default" w:ascii="仿宋" w:hAnsi="仿宋" w:eastAsia="仿宋" w:cs="宋体"/>
                <w:b w:val="0"/>
                <w:kern w:val="0"/>
                <w:sz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项目负责人</w:t>
            </w:r>
          </w:p>
        </w:tc>
        <w:tc>
          <w:tcPr>
            <w:tcW w:w="5772" w:type="dxa"/>
            <w:vAlign w:val="center"/>
          </w:tcPr>
          <w:p>
            <w:pPr>
              <w:pStyle w:val="10"/>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姓名：</w:t>
            </w:r>
          </w:p>
          <w:p>
            <w:pPr>
              <w:pStyle w:val="10"/>
              <w:ind w:left="77"/>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400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对磋商文件的认同程度</w:t>
            </w:r>
          </w:p>
        </w:tc>
        <w:tc>
          <w:tcPr>
            <w:tcW w:w="5772" w:type="dxa"/>
            <w:vAlign w:val="center"/>
          </w:tcPr>
          <w:p>
            <w:pPr>
              <w:pStyle w:val="10"/>
              <w:jc w:val="left"/>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9779" w:type="dxa"/>
            <w:gridSpan w:val="2"/>
            <w:vAlign w:val="center"/>
          </w:tcPr>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注：</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1、报价币种：人民币。</w:t>
            </w:r>
          </w:p>
          <w:p>
            <w:pPr>
              <w:pStyle w:val="10"/>
              <w:ind w:left="77"/>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w:t>
            </w:r>
            <w:r>
              <w:rPr>
                <w:rStyle w:val="21"/>
                <w:rFonts w:hint="eastAsia" w:ascii="仿宋" w:hAnsi="仿宋" w:eastAsia="仿宋" w:cs="宋体"/>
                <w:b w:val="0"/>
                <w:kern w:val="0"/>
                <w:sz w:val="28"/>
                <w:highlight w:val="none"/>
                <w:lang w:eastAsia="zh-CN"/>
              </w:rPr>
              <w:t>供货地点</w:t>
            </w:r>
            <w:r>
              <w:rPr>
                <w:rStyle w:val="21"/>
                <w:rFonts w:hint="eastAsia" w:ascii="仿宋" w:hAnsi="仿宋" w:eastAsia="仿宋" w:cs="宋体"/>
                <w:b w:val="0"/>
                <w:kern w:val="0"/>
                <w:sz w:val="28"/>
                <w:highlight w:val="none"/>
              </w:rPr>
              <w:t>：甲方指定地点。</w:t>
            </w:r>
          </w:p>
        </w:tc>
      </w:tr>
    </w:tbl>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both"/>
        <w:textAlignment w:val="auto"/>
        <w:rPr>
          <w:rStyle w:val="21"/>
          <w:rFonts w:hint="eastAsia" w:ascii="仿宋" w:hAnsi="仿宋" w:eastAsia="仿宋" w:cs="宋体"/>
          <w:b/>
          <w:bCs w:val="0"/>
          <w:kern w:val="0"/>
          <w:sz w:val="28"/>
          <w:szCs w:val="21"/>
          <w:highlight w:val="none"/>
          <w:lang w:eastAsia="zh-CN"/>
        </w:rPr>
      </w:pPr>
      <w:r>
        <w:rPr>
          <w:rStyle w:val="21"/>
          <w:rFonts w:hint="eastAsia" w:ascii="仿宋" w:hAnsi="仿宋" w:eastAsia="仿宋" w:cs="宋体"/>
          <w:b/>
          <w:bCs w:val="0"/>
          <w:kern w:val="0"/>
          <w:sz w:val="28"/>
          <w:szCs w:val="21"/>
          <w:highlight w:val="none"/>
          <w:lang w:val="en-US" w:eastAsia="zh-CN"/>
        </w:rPr>
        <w:t>附件二</w:t>
      </w:r>
      <w:r>
        <w:rPr>
          <w:rStyle w:val="21"/>
          <w:rFonts w:hint="eastAsia" w:ascii="仿宋" w:hAnsi="仿宋" w:eastAsia="仿宋" w:cs="宋体"/>
          <w:b/>
          <w:bCs w:val="0"/>
          <w:kern w:val="0"/>
          <w:sz w:val="28"/>
          <w:szCs w:val="21"/>
          <w:highlight w:val="none"/>
          <w:lang w:eastAsia="zh-CN"/>
        </w:rPr>
        <w:t>：</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rPr>
        <w:t>分项报价表</w:t>
      </w:r>
    </w:p>
    <w:p>
      <w:pPr>
        <w:pStyle w:val="10"/>
        <w:spacing w:line="480" w:lineRule="auto"/>
        <w:jc w:val="left"/>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lang w:val="en-US" w:eastAsia="zh-CN"/>
        </w:rPr>
        <w:t xml:space="preserve">           </w:t>
      </w:r>
      <w:r>
        <w:rPr>
          <w:rStyle w:val="21"/>
          <w:rFonts w:ascii="仿宋" w:hAnsi="仿宋" w:eastAsia="仿宋" w:cs="宋体"/>
          <w:b w:val="0"/>
          <w:kern w:val="0"/>
          <w:sz w:val="28"/>
          <w:highlight w:val="none"/>
        </w:rPr>
        <w:t xml:space="preserve">     </w:t>
      </w:r>
    </w:p>
    <w:p>
      <w:pPr>
        <w:pStyle w:val="10"/>
        <w:jc w:val="center"/>
        <w:rPr>
          <w:rStyle w:val="21"/>
          <w:rFonts w:hint="eastAsia" w:ascii="仿宋" w:hAnsi="仿宋" w:eastAsia="仿宋" w:cs="宋体"/>
          <w:b w:val="0"/>
          <w:kern w:val="0"/>
          <w:sz w:val="28"/>
          <w:highlight w:val="none"/>
          <w:lang w:eastAsia="zh-CN"/>
        </w:rPr>
      </w:pPr>
      <w:r>
        <w:rPr>
          <w:rStyle w:val="21"/>
          <w:rFonts w:hint="eastAsia" w:ascii="仿宋" w:hAnsi="仿宋" w:eastAsia="仿宋" w:cs="宋体"/>
          <w:b w:val="0"/>
          <w:kern w:val="0"/>
          <w:sz w:val="28"/>
          <w:highlight w:val="none"/>
          <w:lang w:eastAsia="zh-CN"/>
        </w:rPr>
        <w:t>（</w:t>
      </w:r>
      <w:r>
        <w:rPr>
          <w:rStyle w:val="21"/>
          <w:rFonts w:hint="eastAsia" w:ascii="仿宋" w:hAnsi="仿宋" w:eastAsia="仿宋" w:cs="宋体"/>
          <w:b w:val="0"/>
          <w:kern w:val="0"/>
          <w:sz w:val="28"/>
          <w:highlight w:val="none"/>
          <w:lang w:val="en-US" w:eastAsia="zh-CN"/>
        </w:rPr>
        <w:t>格式自拟</w:t>
      </w:r>
      <w:r>
        <w:rPr>
          <w:rStyle w:val="21"/>
          <w:rFonts w:hint="eastAsia" w:ascii="仿宋" w:hAnsi="仿宋" w:eastAsia="仿宋" w:cs="宋体"/>
          <w:b w:val="0"/>
          <w:kern w:val="0"/>
          <w:sz w:val="28"/>
          <w:highlight w:val="none"/>
          <w:lang w:eastAsia="zh-CN"/>
        </w:rPr>
        <w:t>）</w:t>
      </w:r>
    </w:p>
    <w:p>
      <w:pPr>
        <w:pStyle w:val="10"/>
        <w:jc w:val="left"/>
        <w:rPr>
          <w:rStyle w:val="21"/>
          <w:rFonts w:hint="eastAsia"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val="0"/>
          <w:kern w:val="0"/>
          <w:sz w:val="28"/>
          <w:highlight w:val="none"/>
        </w:rPr>
        <w:t>年 月 日</w:t>
      </w:r>
    </w:p>
    <w:p>
      <w:pPr>
        <w:pStyle w:val="10"/>
        <w:jc w:val="right"/>
        <w:rPr>
          <w:rStyle w:val="21"/>
          <w:rFonts w:hint="eastAsia" w:ascii="仿宋" w:hAnsi="仿宋" w:eastAsia="仿宋" w:cs="宋体"/>
          <w:b/>
          <w:bCs w:val="0"/>
          <w:kern w:val="0"/>
          <w:sz w:val="32"/>
          <w:szCs w:val="22"/>
          <w:highlight w:val="none"/>
        </w:rPr>
      </w:pPr>
      <w:r>
        <w:rPr>
          <w:rStyle w:val="21"/>
          <w:rFonts w:hint="eastAsia" w:ascii="仿宋" w:hAnsi="仿宋" w:eastAsia="仿宋" w:cs="宋体"/>
          <w:b/>
          <w:bCs w:val="0"/>
          <w:kern w:val="0"/>
          <w:sz w:val="32"/>
          <w:szCs w:val="22"/>
          <w:highlight w:val="none"/>
        </w:rPr>
        <w:br w:type="page"/>
      </w:r>
    </w:p>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附件三：</w:t>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供应商基本情况表</w:t>
      </w:r>
    </w:p>
    <w:tbl>
      <w:tblPr>
        <w:tblStyle w:val="18"/>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8"/>
                <w:highlight w:val="none"/>
              </w:rPr>
            </w:pPr>
          </w:p>
        </w:tc>
      </w:tr>
    </w:tbl>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lang w:val="en-US" w:eastAsia="zh-CN"/>
        </w:rPr>
      </w:pPr>
      <w:r>
        <w:rPr>
          <w:rFonts w:hint="eastAsia" w:ascii="仿宋" w:hAnsi="仿宋" w:eastAsia="仿宋"/>
          <w:color w:val="000000"/>
          <w:sz w:val="28"/>
          <w:szCs w:val="21"/>
          <w:highlight w:val="none"/>
        </w:rPr>
        <w:t>备注：本表后应附供应商营业执照等资格审查材料。所填写内容应准确无误。</w:t>
      </w:r>
    </w:p>
    <w:p>
      <w:pPr>
        <w:pStyle w:val="7"/>
        <w:rPr>
          <w:rFonts w:hint="eastAsia"/>
          <w:highlight w:val="none"/>
        </w:rPr>
      </w:pPr>
    </w:p>
    <w:p>
      <w:pP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br w:type="page"/>
      </w:r>
    </w:p>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lang w:val="en-US" w:eastAsia="zh-CN"/>
        </w:rPr>
        <w:t>附件四：</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法定代表人身份证明</w:t>
      </w:r>
    </w:p>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（后附法定代表人身份证</w:t>
      </w:r>
      <w:r>
        <w:rPr>
          <w:rStyle w:val="21"/>
          <w:rFonts w:hint="eastAsia" w:ascii="仿宋" w:hAnsi="仿宋" w:eastAsia="仿宋" w:cs="宋体"/>
          <w:b w:val="0"/>
          <w:kern w:val="0"/>
          <w:sz w:val="28"/>
          <w:highlight w:val="none"/>
          <w:lang w:val="en-US" w:eastAsia="zh-CN"/>
        </w:rPr>
        <w:t>复印件</w:t>
      </w:r>
      <w:r>
        <w:rPr>
          <w:rStyle w:val="21"/>
          <w:rFonts w:hint="eastAsia" w:ascii="仿宋" w:hAnsi="仿宋" w:eastAsia="仿宋" w:cs="宋体"/>
          <w:b w:val="0"/>
          <w:kern w:val="0"/>
          <w:sz w:val="28"/>
          <w:highlight w:val="none"/>
        </w:rPr>
        <w:t>）</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单位性质：</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地址：</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成立时间：</w:t>
      </w:r>
      <w:r>
        <w:rPr>
          <w:rStyle w:val="21"/>
          <w:rFonts w:hint="eastAsia" w:ascii="仿宋" w:hAnsi="仿宋" w:eastAsia="仿宋" w:cs="宋体"/>
          <w:b w:val="0"/>
          <w:kern w:val="0"/>
          <w:sz w:val="28"/>
          <w:highlight w:val="none"/>
          <w:u w:val="none"/>
        </w:rPr>
        <w:t>＿＿＿</w:t>
      </w:r>
      <w:r>
        <w:rPr>
          <w:rStyle w:val="21"/>
          <w:rFonts w:hint="eastAsia" w:ascii="仿宋" w:hAnsi="仿宋" w:eastAsia="仿宋" w:cs="宋体"/>
          <w:b w:val="0"/>
          <w:kern w:val="0"/>
          <w:sz w:val="28"/>
          <w:highlight w:val="none"/>
        </w:rPr>
        <w:t>年</w:t>
      </w:r>
      <w:r>
        <w:rPr>
          <w:rStyle w:val="21"/>
          <w:rFonts w:hint="eastAsia" w:ascii="仿宋" w:hAnsi="仿宋" w:eastAsia="仿宋" w:cs="宋体"/>
          <w:b w:val="0"/>
          <w:kern w:val="0"/>
          <w:sz w:val="28"/>
          <w:highlight w:val="none"/>
          <w:u w:val="none"/>
        </w:rPr>
        <w:t>＿</w:t>
      </w:r>
      <w:r>
        <w:rPr>
          <w:rStyle w:val="21"/>
          <w:rFonts w:hint="eastAsia" w:ascii="仿宋" w:hAnsi="仿宋" w:eastAsia="仿宋" w:cs="宋体"/>
          <w:b w:val="0"/>
          <w:kern w:val="0"/>
          <w:sz w:val="28"/>
          <w:highlight w:val="none"/>
        </w:rPr>
        <w:t>月</w:t>
      </w:r>
      <w:r>
        <w:rPr>
          <w:rStyle w:val="21"/>
          <w:rFonts w:hint="eastAsia" w:ascii="仿宋" w:hAnsi="仿宋" w:eastAsia="仿宋" w:cs="宋体"/>
          <w:b w:val="0"/>
          <w:kern w:val="0"/>
          <w:sz w:val="28"/>
          <w:highlight w:val="none"/>
          <w:u w:val="single"/>
        </w:rPr>
        <w:t xml:space="preserve"> </w:t>
      </w:r>
      <w:r>
        <w:rPr>
          <w:rStyle w:val="21"/>
          <w:rFonts w:hint="eastAsia" w:ascii="仿宋" w:hAnsi="仿宋" w:eastAsia="仿宋" w:cs="宋体"/>
          <w:b w:val="0"/>
          <w:kern w:val="0"/>
          <w:sz w:val="28"/>
          <w:highlight w:val="none"/>
          <w:u w:val="single"/>
          <w:lang w:val="en-US" w:eastAsia="zh-CN"/>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经营期限：</w:t>
      </w:r>
    </w:p>
    <w:p>
      <w:pPr>
        <w:pStyle w:val="10"/>
        <w:rPr>
          <w:rStyle w:val="21"/>
          <w:rFonts w:ascii="仿宋" w:hAnsi="仿宋" w:eastAsia="仿宋" w:cs="宋体"/>
          <w:b w:val="0"/>
          <w:kern w:val="0"/>
          <w:sz w:val="28"/>
          <w:highlight w:val="none"/>
          <w:u w:val="single"/>
        </w:rPr>
      </w:pPr>
      <w:r>
        <w:rPr>
          <w:rStyle w:val="21"/>
          <w:rFonts w:hint="eastAsia" w:ascii="仿宋" w:hAnsi="仿宋" w:eastAsia="仿宋" w:cs="宋体"/>
          <w:b w:val="0"/>
          <w:kern w:val="0"/>
          <w:sz w:val="28"/>
          <w:highlight w:val="none"/>
        </w:rPr>
        <w:t>姓名： 性别： 年龄： 职务：</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系（供应商名称）的法定代表人。</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特此证明。</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附件五：</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授权委托书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本人</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系</w:t>
      </w:r>
      <w:r>
        <w:rPr>
          <w:rStyle w:val="21"/>
          <w:rFonts w:hint="eastAsia" w:ascii="仿宋" w:hAnsi="仿宋" w:eastAsia="仿宋" w:cs="宋体"/>
          <w:b w:val="0"/>
          <w:kern w:val="0"/>
          <w:sz w:val="28"/>
          <w:highlight w:val="none"/>
          <w:u w:val="single"/>
        </w:rPr>
        <w:t>（供应商名称）</w:t>
      </w:r>
      <w:r>
        <w:rPr>
          <w:rStyle w:val="21"/>
          <w:rFonts w:hint="eastAsia" w:ascii="仿宋" w:hAnsi="仿宋" w:eastAsia="仿宋" w:cs="宋体"/>
          <w:b w:val="0"/>
          <w:kern w:val="0"/>
          <w:sz w:val="28"/>
          <w:highlight w:val="none"/>
        </w:rPr>
        <w:t>的法定代表人，现委托</w:t>
      </w:r>
      <w:r>
        <w:rPr>
          <w:rStyle w:val="21"/>
          <w:rFonts w:hint="eastAsia" w:ascii="仿宋" w:hAnsi="仿宋" w:eastAsia="仿宋" w:cs="宋体"/>
          <w:b w:val="0"/>
          <w:kern w:val="0"/>
          <w:sz w:val="28"/>
          <w:highlight w:val="none"/>
          <w:u w:val="single"/>
        </w:rPr>
        <w:t>（姓名）</w:t>
      </w:r>
      <w:r>
        <w:rPr>
          <w:rStyle w:val="21"/>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委托期限：</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代理人无转委托权。</w:t>
      </w:r>
    </w:p>
    <w:p>
      <w:pPr>
        <w:pStyle w:val="10"/>
        <w:ind w:right="1120"/>
        <w:jc w:val="center"/>
        <w:rPr>
          <w:rStyle w:val="21"/>
          <w:rFonts w:ascii="仿宋" w:hAnsi="仿宋" w:eastAsia="仿宋" w:cs="宋体"/>
          <w:b w:val="0"/>
          <w:kern w:val="0"/>
          <w:sz w:val="28"/>
          <w:highlight w:val="none"/>
        </w:rPr>
      </w:pPr>
    </w:p>
    <w:p>
      <w:pPr>
        <w:pStyle w:val="10"/>
        <w:ind w:right="1120"/>
        <w:jc w:val="both"/>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 （</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 （</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ind w:right="1120" w:firstLine="3640" w:firstLineChars="1300"/>
        <w:rPr>
          <w:rStyle w:val="21"/>
          <w:rFonts w:ascii="仿宋" w:hAnsi="仿宋" w:eastAsia="仿宋" w:cs="宋体"/>
          <w:b w:val="0"/>
          <w:kern w:val="0"/>
          <w:sz w:val="28"/>
          <w:highlight w:val="none"/>
        </w:rPr>
      </w:pPr>
    </w:p>
    <w:p>
      <w:pPr>
        <w:pStyle w:val="10"/>
        <w:ind w:right="112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身份证号码：</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spacing w:line="360" w:lineRule="auto"/>
        <w:ind w:firstLine="560" w:firstLineChars="200"/>
        <w:rPr>
          <w:rFonts w:ascii="仿宋" w:hAnsi="仿宋" w:eastAsia="仿宋"/>
          <w:color w:val="000000"/>
          <w:sz w:val="28"/>
          <w:szCs w:val="21"/>
          <w:highlight w:val="none"/>
        </w:rPr>
      </w:pPr>
      <w:r>
        <w:rPr>
          <w:rStyle w:val="21"/>
          <w:rFonts w:hint="eastAsia" w:ascii="仿宋" w:hAnsi="仿宋" w:eastAsia="仿宋" w:cs="宋体"/>
          <w:b w:val="0"/>
          <w:kern w:val="0"/>
          <w:sz w:val="28"/>
          <w:highlight w:val="none"/>
        </w:rPr>
        <w:t>注：后附法定代表人及授权代理人身份证</w:t>
      </w:r>
      <w:r>
        <w:rPr>
          <w:rStyle w:val="21"/>
          <w:rFonts w:hint="eastAsia" w:ascii="仿宋" w:hAnsi="仿宋" w:eastAsia="仿宋" w:cs="宋体"/>
          <w:b w:val="0"/>
          <w:kern w:val="0"/>
          <w:sz w:val="28"/>
          <w:highlight w:val="none"/>
          <w:lang w:val="en-US" w:eastAsia="zh-CN"/>
        </w:rPr>
        <w:t>复印件</w:t>
      </w:r>
      <w:r>
        <w:rPr>
          <w:rStyle w:val="21"/>
          <w:rFonts w:ascii="仿宋" w:hAnsi="仿宋" w:eastAsia="仿宋" w:cs="宋体"/>
          <w:b w:val="0"/>
          <w:kern w:val="0"/>
          <w:sz w:val="28"/>
          <w:highlight w:val="none"/>
        </w:rPr>
        <w:br w:type="page"/>
      </w:r>
    </w:p>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附件六：</w:t>
      </w:r>
    </w:p>
    <w:p>
      <w:pPr>
        <w:pStyle w:val="10"/>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供应商缴纳税收和社会保障资金等证明告知承诺书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本公司（联合体）郑重承诺：</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1、承诺具有良好的商业信誉和健全的财务会计制度；</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2、承诺依法缴纳税收和社会保障资金的良好记录；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3、承诺参加政府采购活动前三年内，在经营活动中没有重大违法记录。</w:t>
      </w:r>
    </w:p>
    <w:p>
      <w:pPr>
        <w:pStyle w:val="10"/>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我公司对上述承诺内容的真实性负责，如虚假承诺，将依法承担相应法律责任。</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承诺单位：__________________（</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法定代表人或委托代理人：__________________（</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_____ 年___ 月 ___日</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8" w:name="_Toc101085381"/>
      <w:bookmarkStart w:id="9" w:name="_Toc318788780"/>
      <w:bookmarkStart w:id="10" w:name="_Toc187146970"/>
      <w:bookmarkStart w:id="11" w:name="_Toc252113258"/>
    </w:p>
    <w:bookmarkEnd w:id="8"/>
    <w:bookmarkEnd w:id="9"/>
    <w:bookmarkEnd w:id="10"/>
    <w:bookmarkEnd w:id="11"/>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default"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附件七：</w:t>
      </w: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履行合同的设备及技术能力证明表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单位名称</w:t>
            </w:r>
          </w:p>
        </w:tc>
        <w:tc>
          <w:tcPr>
            <w:tcW w:w="7930" w:type="dxa"/>
            <w:gridSpan w:val="5"/>
            <w:vAlign w:val="center"/>
          </w:tcPr>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技术人员数量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管理人员数量</w:t>
            </w:r>
          </w:p>
        </w:tc>
        <w:tc>
          <w:tcPr>
            <w:tcW w:w="1586" w:type="dxa"/>
            <w:vAlign w:val="center"/>
          </w:tcPr>
          <w:p>
            <w:pPr>
              <w:pStyle w:val="10"/>
              <w:jc w:val="center"/>
              <w:rPr>
                <w:rStyle w:val="21"/>
                <w:rFonts w:ascii="仿宋" w:hAnsi="仿宋" w:eastAsia="仿宋" w:cs="宋体"/>
                <w:b w:val="0"/>
                <w:kern w:val="0"/>
                <w:sz w:val="28"/>
                <w:highlight w:val="none"/>
              </w:rPr>
            </w:pPr>
          </w:p>
        </w:tc>
        <w:tc>
          <w:tcPr>
            <w:tcW w:w="1590"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生产人员数量</w:t>
            </w: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序号</w:t>
            </w:r>
          </w:p>
        </w:tc>
        <w:tc>
          <w:tcPr>
            <w:tcW w:w="1586"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设备名称</w:t>
            </w:r>
          </w:p>
        </w:tc>
        <w:tc>
          <w:tcPr>
            <w:tcW w:w="4762" w:type="dxa"/>
            <w:gridSpan w:val="3"/>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设备规格</w:t>
            </w:r>
          </w:p>
        </w:tc>
        <w:tc>
          <w:tcPr>
            <w:tcW w:w="1582" w:type="dxa"/>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4762" w:type="dxa"/>
            <w:gridSpan w:val="3"/>
            <w:vAlign w:val="center"/>
          </w:tcPr>
          <w:p>
            <w:pPr>
              <w:pStyle w:val="10"/>
              <w:jc w:val="center"/>
              <w:rPr>
                <w:rStyle w:val="21"/>
                <w:rFonts w:ascii="仿宋" w:hAnsi="仿宋" w:eastAsia="仿宋" w:cs="宋体"/>
                <w:b w:val="0"/>
                <w:kern w:val="0"/>
                <w:sz w:val="28"/>
                <w:highlight w:val="none"/>
              </w:rPr>
            </w:pPr>
          </w:p>
        </w:tc>
        <w:tc>
          <w:tcPr>
            <w:tcW w:w="1582"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0"/>
              <w:jc w:val="center"/>
              <w:rPr>
                <w:rStyle w:val="21"/>
                <w:rFonts w:ascii="仿宋" w:hAnsi="仿宋" w:eastAsia="仿宋" w:cs="宋体"/>
                <w:b w:val="0"/>
                <w:kern w:val="0"/>
                <w:sz w:val="28"/>
                <w:highlight w:val="none"/>
              </w:rPr>
            </w:pPr>
          </w:p>
        </w:tc>
      </w:tr>
    </w:tbl>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1、本表由供应商填写；</w:t>
      </w:r>
    </w:p>
    <w:p>
      <w:pPr>
        <w:pStyle w:val="1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pStyle w:val="10"/>
        <w:jc w:val="center"/>
        <w:rPr>
          <w:rStyle w:val="21"/>
          <w:rFonts w:hint="eastAsia" w:ascii="仿宋" w:hAnsi="仿宋" w:eastAsia="仿宋" w:cs="宋体"/>
          <w:b/>
          <w:bCs w:val="0"/>
          <w:kern w:val="0"/>
          <w:sz w:val="28"/>
          <w:szCs w:val="21"/>
          <w:highlight w:val="none"/>
          <w:lang w:val="en-US" w:eastAsia="zh-CN"/>
        </w:rPr>
      </w:pPr>
    </w:p>
    <w:p>
      <w:pPr>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br w:type="page"/>
      </w:r>
    </w:p>
    <w:p>
      <w:pPr>
        <w:pStyle w:val="10"/>
        <w:keepNext w:val="0"/>
        <w:keepLines w:val="0"/>
        <w:pageBreakBefore w:val="0"/>
        <w:widowControl w:val="0"/>
        <w:kinsoku/>
        <w:wordWrap/>
        <w:overflowPunct/>
        <w:topLinePunct w:val="0"/>
        <w:autoSpaceDE/>
        <w:autoSpaceDN/>
        <w:bidi w:val="0"/>
        <w:adjustRightInd/>
        <w:snapToGrid/>
        <w:jc w:val="left"/>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bCs w:val="0"/>
          <w:kern w:val="0"/>
          <w:sz w:val="28"/>
          <w:szCs w:val="21"/>
          <w:highlight w:val="none"/>
          <w:lang w:val="en-US" w:eastAsia="zh-CN"/>
        </w:rPr>
        <w:t>附件八：</w:t>
      </w: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经营业绩一览表</w:t>
      </w:r>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序号</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项目</w:t>
            </w:r>
            <w:r>
              <w:rPr>
                <w:rStyle w:val="21"/>
                <w:rFonts w:hint="eastAsia" w:ascii="仿宋" w:hAnsi="仿宋" w:eastAsia="仿宋" w:cs="宋体"/>
                <w:kern w:val="0"/>
                <w:sz w:val="28"/>
                <w:highlight w:val="none"/>
              </w:rPr>
              <w:t>名称</w:t>
            </w:r>
          </w:p>
        </w:tc>
        <w:tc>
          <w:tcPr>
            <w:tcW w:w="17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lang w:val="en-US" w:eastAsia="zh-CN"/>
              </w:rPr>
              <w:t>采购人名称</w:t>
            </w:r>
            <w:r>
              <w:rPr>
                <w:rStyle w:val="21"/>
                <w:rFonts w:hint="eastAsia" w:ascii="仿宋" w:hAnsi="仿宋" w:eastAsia="仿宋" w:cs="宋体"/>
                <w:kern w:val="0"/>
                <w:sz w:val="28"/>
                <w:highlight w:val="none"/>
              </w:rPr>
              <w:t xml:space="preserve"> </w:t>
            </w:r>
          </w:p>
        </w:tc>
        <w:tc>
          <w:tcPr>
            <w:tcW w:w="13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联系人</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联系电话</w:t>
            </w:r>
          </w:p>
        </w:tc>
        <w:tc>
          <w:tcPr>
            <w:tcW w:w="1586" w:type="dxa"/>
            <w:vAlign w:val="center"/>
          </w:tcPr>
          <w:p>
            <w:pPr>
              <w:pStyle w:val="10"/>
              <w:jc w:val="center"/>
              <w:rPr>
                <w:rStyle w:val="21"/>
                <w:rFonts w:ascii="仿宋" w:hAnsi="仿宋" w:eastAsia="仿宋" w:cs="宋体"/>
                <w:kern w:val="0"/>
                <w:sz w:val="28"/>
                <w:highlight w:val="none"/>
              </w:rPr>
            </w:pPr>
            <w:r>
              <w:rPr>
                <w:rStyle w:val="21"/>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786" w:type="dxa"/>
            <w:vAlign w:val="center"/>
          </w:tcPr>
          <w:p>
            <w:pPr>
              <w:pStyle w:val="10"/>
              <w:jc w:val="center"/>
              <w:rPr>
                <w:rStyle w:val="21"/>
                <w:rFonts w:ascii="仿宋" w:hAnsi="仿宋" w:eastAsia="仿宋" w:cs="宋体"/>
                <w:b w:val="0"/>
                <w:kern w:val="0"/>
                <w:sz w:val="28"/>
                <w:highlight w:val="none"/>
              </w:rPr>
            </w:pPr>
          </w:p>
        </w:tc>
        <w:tc>
          <w:tcPr>
            <w:tcW w:w="13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c>
          <w:tcPr>
            <w:tcW w:w="1586" w:type="dxa"/>
            <w:vAlign w:val="center"/>
          </w:tcPr>
          <w:p>
            <w:pPr>
              <w:pStyle w:val="10"/>
              <w:jc w:val="center"/>
              <w:rPr>
                <w:rStyle w:val="21"/>
                <w:rFonts w:ascii="仿宋" w:hAnsi="仿宋" w:eastAsia="仿宋" w:cs="宋体"/>
                <w:b w:val="0"/>
                <w:kern w:val="0"/>
                <w:sz w:val="28"/>
                <w:highlight w:val="none"/>
              </w:rPr>
            </w:pPr>
          </w:p>
        </w:tc>
      </w:tr>
    </w:tbl>
    <w:p>
      <w:pPr>
        <w:pStyle w:val="10"/>
        <w:jc w:val="left"/>
        <w:rPr>
          <w:rStyle w:val="21"/>
          <w:rFonts w:hint="eastAsia" w:ascii="仿宋" w:hAnsi="仿宋" w:eastAsia="仿宋" w:cs="宋体"/>
          <w:b w:val="0"/>
          <w:kern w:val="0"/>
          <w:sz w:val="28"/>
          <w:highlight w:val="none"/>
          <w:lang w:val="en-US" w:eastAsia="zh-CN"/>
        </w:rPr>
      </w:pPr>
      <w:r>
        <w:rPr>
          <w:rStyle w:val="21"/>
          <w:rFonts w:hint="eastAsia" w:ascii="仿宋" w:hAnsi="仿宋" w:eastAsia="仿宋" w:cs="宋体"/>
          <w:b w:val="0"/>
          <w:kern w:val="0"/>
          <w:sz w:val="28"/>
          <w:highlight w:val="none"/>
          <w:lang w:val="en-US" w:eastAsia="zh-CN"/>
        </w:rPr>
        <w:t>注：</w:t>
      </w:r>
      <w:r>
        <w:rPr>
          <w:rFonts w:hint="eastAsia" w:ascii="仿宋" w:hAnsi="仿宋" w:eastAsia="仿宋"/>
          <w:color w:val="000000"/>
          <w:sz w:val="28"/>
          <w:szCs w:val="28"/>
          <w:highlight w:val="none"/>
        </w:rPr>
        <w:t>格式可自行扩展。</w:t>
      </w: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供应商名称（</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hint="eastAsia"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年 月 日</w:t>
      </w:r>
    </w:p>
    <w:p>
      <w:pPr>
        <w:pStyle w:val="10"/>
        <w:jc w:val="center"/>
        <w:rPr>
          <w:rStyle w:val="21"/>
          <w:rFonts w:hint="eastAsia" w:ascii="仿宋" w:hAnsi="仿宋" w:eastAsia="仿宋" w:cs="宋体"/>
          <w:b/>
          <w:bCs w:val="0"/>
          <w:kern w:val="0"/>
          <w:sz w:val="28"/>
          <w:szCs w:val="21"/>
          <w:highlight w:val="none"/>
          <w:lang w:val="en-US" w:eastAsia="zh-CN"/>
        </w:rPr>
      </w:pPr>
    </w:p>
    <w:p>
      <w:pPr>
        <w:spacing w:line="360" w:lineRule="auto"/>
        <w:rPr>
          <w:rFonts w:hint="eastAsia"/>
          <w:color w:val="000000"/>
          <w:sz w:val="30"/>
          <w:szCs w:val="30"/>
          <w:highlight w:val="none"/>
        </w:rPr>
      </w:pPr>
      <w:r>
        <w:rPr>
          <w:rStyle w:val="21"/>
          <w:rFonts w:hint="eastAsia" w:ascii="仿宋" w:hAnsi="仿宋" w:eastAsia="仿宋" w:cs="宋体"/>
          <w:b/>
          <w:bCs w:val="0"/>
          <w:kern w:val="0"/>
          <w:sz w:val="28"/>
          <w:szCs w:val="21"/>
          <w:highlight w:val="none"/>
          <w:lang w:val="en-US" w:eastAsia="zh-CN"/>
        </w:rPr>
        <w:t>附件九：</w:t>
      </w:r>
    </w:p>
    <w:p>
      <w:pPr>
        <w:pStyle w:val="10"/>
        <w:keepNext w:val="0"/>
        <w:keepLines w:val="0"/>
        <w:pageBreakBefore w:val="0"/>
        <w:widowControl w:val="0"/>
        <w:kinsoku/>
        <w:wordWrap/>
        <w:overflowPunct/>
        <w:topLinePunct w:val="0"/>
        <w:autoSpaceDE/>
        <w:autoSpaceDN/>
        <w:bidi w:val="0"/>
        <w:adjustRightInd/>
        <w:snapToGrid/>
        <w:jc w:val="center"/>
        <w:textAlignment w:val="auto"/>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技术响应情况偏离表</w:t>
      </w:r>
    </w:p>
    <w:tbl>
      <w:tblPr>
        <w:tblStyle w:val="18"/>
        <w:tblpPr w:leftFromText="180" w:rightFromText="180" w:vertAnchor="text" w:horzAnchor="page" w:tblpX="1345" w:tblpY="27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99"/>
        <w:gridCol w:w="1426"/>
        <w:gridCol w:w="2011"/>
        <w:gridCol w:w="1608"/>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13"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序</w:t>
            </w:r>
            <w:r>
              <w:rPr>
                <w:rFonts w:ascii="仿宋" w:hAnsi="仿宋" w:eastAsia="仿宋"/>
                <w:b/>
                <w:bCs/>
                <w:sz w:val="28"/>
                <w:szCs w:val="28"/>
                <w:highlight w:val="none"/>
              </w:rPr>
              <w:t>号</w:t>
            </w:r>
          </w:p>
        </w:tc>
        <w:tc>
          <w:tcPr>
            <w:tcW w:w="149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名</w:t>
            </w:r>
            <w:r>
              <w:rPr>
                <w:rFonts w:ascii="仿宋" w:hAnsi="仿宋" w:eastAsia="仿宋"/>
                <w:b/>
                <w:bCs/>
                <w:sz w:val="28"/>
                <w:szCs w:val="28"/>
                <w:highlight w:val="none"/>
              </w:rPr>
              <w:t>称</w:t>
            </w:r>
          </w:p>
        </w:tc>
        <w:tc>
          <w:tcPr>
            <w:tcW w:w="1426"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正偏离/负偏离</w:t>
            </w:r>
          </w:p>
        </w:tc>
        <w:tc>
          <w:tcPr>
            <w:tcW w:w="2011"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lang w:val="en-US" w:eastAsia="zh-CN"/>
              </w:rPr>
              <w:t>采购</w:t>
            </w:r>
            <w:r>
              <w:rPr>
                <w:rFonts w:hint="eastAsia" w:ascii="仿宋" w:hAnsi="仿宋" w:eastAsia="仿宋"/>
                <w:b/>
                <w:bCs/>
                <w:sz w:val="28"/>
                <w:szCs w:val="28"/>
                <w:highlight w:val="none"/>
              </w:rPr>
              <w:t>文件要求</w:t>
            </w:r>
          </w:p>
        </w:tc>
        <w:tc>
          <w:tcPr>
            <w:tcW w:w="1608" w:type="dxa"/>
            <w:noWrap w:val="0"/>
            <w:vAlign w:val="center"/>
          </w:tcPr>
          <w:p>
            <w:pPr>
              <w:pStyle w:val="14"/>
              <w:ind w:firstLine="0" w:firstLineChars="0"/>
              <w:jc w:val="center"/>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响应</w:t>
            </w:r>
            <w:r>
              <w:rPr>
                <w:rFonts w:hint="eastAsia" w:ascii="仿宋" w:hAnsi="仿宋" w:eastAsia="仿宋"/>
                <w:b/>
                <w:bCs/>
                <w:sz w:val="28"/>
                <w:szCs w:val="28"/>
                <w:highlight w:val="none"/>
              </w:rPr>
              <w:t>文件</w:t>
            </w:r>
            <w:r>
              <w:rPr>
                <w:rFonts w:hint="eastAsia" w:ascii="仿宋" w:hAnsi="仿宋" w:eastAsia="仿宋"/>
                <w:b/>
                <w:bCs/>
                <w:sz w:val="28"/>
                <w:szCs w:val="28"/>
                <w:highlight w:val="none"/>
                <w:lang w:val="en-US" w:eastAsia="zh-CN"/>
              </w:rPr>
              <w:t>实际情况</w:t>
            </w:r>
          </w:p>
        </w:tc>
        <w:tc>
          <w:tcPr>
            <w:tcW w:w="2159" w:type="dxa"/>
            <w:noWrap w:val="0"/>
            <w:vAlign w:val="center"/>
          </w:tcPr>
          <w:p>
            <w:pPr>
              <w:pStyle w:val="14"/>
              <w:ind w:firstLine="0" w:firstLineChars="0"/>
              <w:jc w:val="center"/>
              <w:rPr>
                <w:rFonts w:hint="eastAsia" w:ascii="仿宋" w:hAnsi="仿宋" w:eastAsia="仿宋"/>
                <w:b/>
                <w:bCs/>
                <w:sz w:val="28"/>
                <w:szCs w:val="28"/>
                <w:highlight w:val="none"/>
              </w:rPr>
            </w:pPr>
            <w:r>
              <w:rPr>
                <w:rFonts w:hint="eastAsia" w:ascii="仿宋" w:hAnsi="仿宋" w:eastAsia="仿宋"/>
                <w:b/>
                <w:bCs/>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pStyle w:val="14"/>
              <w:ind w:firstLine="0" w:firstLineChars="0"/>
              <w:rPr>
                <w:rFonts w:hint="eastAsia" w:ascii="仿宋" w:hAnsi="仿宋" w:eastAsia="仿宋"/>
                <w:sz w:val="28"/>
                <w:szCs w:val="28"/>
                <w:highlight w:val="none"/>
              </w:rPr>
            </w:pPr>
          </w:p>
        </w:tc>
        <w:tc>
          <w:tcPr>
            <w:tcW w:w="1499" w:type="dxa"/>
            <w:noWrap w:val="0"/>
            <w:vAlign w:val="center"/>
          </w:tcPr>
          <w:p>
            <w:pPr>
              <w:pStyle w:val="14"/>
              <w:ind w:firstLine="0" w:firstLineChars="0"/>
              <w:rPr>
                <w:rFonts w:hint="eastAsia" w:ascii="仿宋" w:hAnsi="仿宋" w:eastAsia="仿宋"/>
                <w:sz w:val="28"/>
                <w:szCs w:val="28"/>
                <w:highlight w:val="none"/>
              </w:rPr>
            </w:pPr>
          </w:p>
        </w:tc>
        <w:tc>
          <w:tcPr>
            <w:tcW w:w="1426" w:type="dxa"/>
            <w:noWrap w:val="0"/>
            <w:vAlign w:val="center"/>
          </w:tcPr>
          <w:p>
            <w:pPr>
              <w:pStyle w:val="14"/>
              <w:ind w:firstLine="0" w:firstLineChars="0"/>
              <w:rPr>
                <w:rFonts w:hint="eastAsia" w:ascii="仿宋" w:hAnsi="仿宋" w:eastAsia="仿宋"/>
                <w:sz w:val="28"/>
                <w:szCs w:val="28"/>
                <w:highlight w:val="none"/>
              </w:rPr>
            </w:pPr>
          </w:p>
        </w:tc>
        <w:tc>
          <w:tcPr>
            <w:tcW w:w="2011" w:type="dxa"/>
            <w:noWrap w:val="0"/>
            <w:vAlign w:val="center"/>
          </w:tcPr>
          <w:p>
            <w:pPr>
              <w:pStyle w:val="14"/>
              <w:ind w:firstLine="0" w:firstLineChars="0"/>
              <w:rPr>
                <w:rFonts w:hint="eastAsia" w:ascii="仿宋" w:hAnsi="仿宋" w:eastAsia="仿宋"/>
                <w:sz w:val="28"/>
                <w:szCs w:val="28"/>
                <w:highlight w:val="none"/>
              </w:rPr>
            </w:pPr>
          </w:p>
        </w:tc>
        <w:tc>
          <w:tcPr>
            <w:tcW w:w="1608" w:type="dxa"/>
            <w:noWrap w:val="0"/>
            <w:vAlign w:val="center"/>
          </w:tcPr>
          <w:p>
            <w:pPr>
              <w:pStyle w:val="14"/>
              <w:ind w:firstLine="0" w:firstLineChars="0"/>
              <w:rPr>
                <w:rFonts w:hint="eastAsia" w:ascii="仿宋" w:hAnsi="仿宋" w:eastAsia="仿宋"/>
                <w:sz w:val="28"/>
                <w:szCs w:val="28"/>
                <w:highlight w:val="none"/>
              </w:rPr>
            </w:pPr>
          </w:p>
        </w:tc>
        <w:tc>
          <w:tcPr>
            <w:tcW w:w="2159" w:type="dxa"/>
            <w:noWrap w:val="0"/>
            <w:vAlign w:val="center"/>
          </w:tcPr>
          <w:p>
            <w:pPr>
              <w:pStyle w:val="14"/>
              <w:ind w:firstLine="0" w:firstLineChars="0"/>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13" w:type="dxa"/>
            <w:noWrap w:val="0"/>
            <w:vAlign w:val="center"/>
          </w:tcPr>
          <w:p>
            <w:pPr>
              <w:adjustRightInd w:val="0"/>
              <w:spacing w:line="360" w:lineRule="auto"/>
              <w:jc w:val="center"/>
              <w:rPr>
                <w:rFonts w:hint="eastAsia" w:ascii="仿宋" w:hAnsi="仿宋" w:eastAsia="仿宋"/>
                <w:sz w:val="28"/>
                <w:szCs w:val="28"/>
                <w:highlight w:val="none"/>
              </w:rPr>
            </w:pPr>
          </w:p>
        </w:tc>
        <w:tc>
          <w:tcPr>
            <w:tcW w:w="1499" w:type="dxa"/>
            <w:noWrap w:val="0"/>
            <w:vAlign w:val="center"/>
          </w:tcPr>
          <w:p>
            <w:pPr>
              <w:adjustRightInd w:val="0"/>
              <w:spacing w:line="360" w:lineRule="auto"/>
              <w:jc w:val="center"/>
              <w:rPr>
                <w:rFonts w:hint="eastAsia" w:ascii="仿宋" w:hAnsi="仿宋" w:eastAsia="仿宋"/>
                <w:sz w:val="28"/>
                <w:szCs w:val="28"/>
                <w:highlight w:val="none"/>
              </w:rPr>
            </w:pPr>
          </w:p>
        </w:tc>
        <w:tc>
          <w:tcPr>
            <w:tcW w:w="1426" w:type="dxa"/>
            <w:noWrap w:val="0"/>
            <w:vAlign w:val="center"/>
          </w:tcPr>
          <w:p>
            <w:pPr>
              <w:adjustRightInd w:val="0"/>
              <w:spacing w:line="360" w:lineRule="auto"/>
              <w:jc w:val="center"/>
              <w:rPr>
                <w:rFonts w:hint="eastAsia" w:ascii="仿宋" w:hAnsi="仿宋" w:eastAsia="仿宋"/>
                <w:sz w:val="28"/>
                <w:szCs w:val="28"/>
                <w:highlight w:val="none"/>
              </w:rPr>
            </w:pPr>
          </w:p>
        </w:tc>
        <w:tc>
          <w:tcPr>
            <w:tcW w:w="2011" w:type="dxa"/>
            <w:noWrap w:val="0"/>
            <w:vAlign w:val="center"/>
          </w:tcPr>
          <w:p>
            <w:pPr>
              <w:adjustRightInd w:val="0"/>
              <w:spacing w:line="360" w:lineRule="auto"/>
              <w:jc w:val="center"/>
              <w:rPr>
                <w:rFonts w:hint="eastAsia" w:ascii="仿宋" w:hAnsi="仿宋" w:eastAsia="仿宋"/>
                <w:sz w:val="28"/>
                <w:szCs w:val="28"/>
                <w:highlight w:val="none"/>
              </w:rPr>
            </w:pPr>
          </w:p>
        </w:tc>
        <w:tc>
          <w:tcPr>
            <w:tcW w:w="1608" w:type="dxa"/>
            <w:noWrap w:val="0"/>
            <w:vAlign w:val="center"/>
          </w:tcPr>
          <w:p>
            <w:pPr>
              <w:adjustRightInd w:val="0"/>
              <w:spacing w:line="360" w:lineRule="auto"/>
              <w:jc w:val="center"/>
              <w:rPr>
                <w:rFonts w:hint="eastAsia" w:ascii="仿宋" w:hAnsi="仿宋" w:eastAsia="仿宋"/>
                <w:sz w:val="28"/>
                <w:szCs w:val="28"/>
                <w:highlight w:val="none"/>
              </w:rPr>
            </w:pPr>
          </w:p>
        </w:tc>
        <w:tc>
          <w:tcPr>
            <w:tcW w:w="2159" w:type="dxa"/>
            <w:noWrap w:val="0"/>
            <w:vAlign w:val="center"/>
          </w:tcPr>
          <w:p>
            <w:pPr>
              <w:adjustRightInd w:val="0"/>
              <w:spacing w:line="360" w:lineRule="auto"/>
              <w:jc w:val="center"/>
              <w:rPr>
                <w:rFonts w:hint="eastAsia" w:ascii="仿宋" w:hAnsi="仿宋" w:eastAsia="仿宋"/>
                <w:sz w:val="28"/>
                <w:szCs w:val="28"/>
                <w:highlight w:val="none"/>
              </w:rPr>
            </w:pPr>
          </w:p>
        </w:tc>
      </w:tr>
    </w:tbl>
    <w:p>
      <w:pPr>
        <w:tabs>
          <w:tab w:val="left" w:pos="0"/>
          <w:tab w:val="left" w:pos="720"/>
          <w:tab w:val="left" w:pos="1440"/>
          <w:tab w:val="left" w:pos="2160"/>
          <w:tab w:val="left" w:pos="2880"/>
          <w:tab w:val="left" w:pos="3390"/>
          <w:tab w:val="left" w:pos="4320"/>
        </w:tabs>
        <w:autoSpaceDE w:val="0"/>
        <w:autoSpaceDN w:val="0"/>
        <w:adjustRightInd w:val="0"/>
        <w:spacing w:line="360" w:lineRule="auto"/>
        <w:jc w:val="right"/>
        <w:rPr>
          <w:rFonts w:hint="eastAsia" w:ascii="仿宋" w:hAnsi="仿宋" w:eastAsia="仿宋"/>
          <w:b/>
          <w:bCs/>
          <w:sz w:val="24"/>
          <w:highlight w:val="none"/>
        </w:rPr>
      </w:pPr>
      <w:r>
        <w:rPr>
          <w:rFonts w:hint="eastAsia" w:ascii="仿宋" w:hAnsi="仿宋" w:eastAsia="仿宋"/>
          <w:sz w:val="24"/>
          <w:highlight w:val="none"/>
          <w:u w:val="single"/>
        </w:rPr>
        <w:t xml:space="preserve">  </w:t>
      </w:r>
    </w:p>
    <w:p>
      <w:pPr>
        <w:pStyle w:val="14"/>
        <w:ind w:firstLine="0" w:firstLineChars="0"/>
        <w:rPr>
          <w:rFonts w:hint="eastAsia" w:ascii="仿宋" w:hAnsi="仿宋" w:eastAsia="仿宋"/>
          <w:sz w:val="28"/>
          <w:szCs w:val="24"/>
          <w:highlight w:val="none"/>
        </w:rPr>
      </w:pPr>
      <w:bookmarkStart w:id="12" w:name="OLE_LINK7"/>
      <w:r>
        <w:rPr>
          <w:rFonts w:hint="eastAsia" w:ascii="仿宋" w:hAnsi="仿宋" w:eastAsia="仿宋"/>
          <w:sz w:val="28"/>
          <w:szCs w:val="24"/>
          <w:highlight w:val="none"/>
        </w:rPr>
        <w:t>供应商名</w:t>
      </w:r>
      <w:r>
        <w:rPr>
          <w:rFonts w:ascii="仿宋" w:hAnsi="仿宋" w:eastAsia="仿宋"/>
          <w:sz w:val="28"/>
          <w:szCs w:val="24"/>
          <w:highlight w:val="none"/>
        </w:rPr>
        <w:t>称</w:t>
      </w:r>
      <w:r>
        <w:rPr>
          <w:rFonts w:hint="eastAsia" w:ascii="仿宋" w:hAnsi="仿宋" w:eastAsia="仿宋"/>
          <w:sz w:val="28"/>
          <w:szCs w:val="24"/>
          <w:highlight w:val="none"/>
        </w:rPr>
        <w:t>（</w:t>
      </w:r>
      <w:r>
        <w:rPr>
          <w:rFonts w:ascii="仿宋" w:hAnsi="仿宋" w:eastAsia="仿宋"/>
          <w:sz w:val="28"/>
          <w:szCs w:val="24"/>
          <w:highlight w:val="none"/>
        </w:rPr>
        <w:t>盖</w:t>
      </w:r>
      <w:r>
        <w:rPr>
          <w:rFonts w:hint="eastAsia" w:ascii="仿宋" w:hAnsi="仿宋" w:eastAsia="仿宋"/>
          <w:sz w:val="28"/>
          <w:szCs w:val="24"/>
          <w:highlight w:val="none"/>
        </w:rPr>
        <w:t>章）：</w:t>
      </w:r>
      <w:r>
        <w:rPr>
          <w:rFonts w:ascii="仿宋" w:hAnsi="仿宋" w:eastAsia="仿宋"/>
          <w:sz w:val="28"/>
          <w:szCs w:val="24"/>
          <w:highlight w:val="none"/>
        </w:rPr>
        <w:t xml:space="preserve">        </w:t>
      </w:r>
      <w:r>
        <w:rPr>
          <w:rFonts w:hint="eastAsia" w:ascii="仿宋" w:hAnsi="仿宋" w:eastAsia="仿宋"/>
          <w:sz w:val="28"/>
          <w:szCs w:val="24"/>
          <w:highlight w:val="none"/>
        </w:rPr>
        <w:t xml:space="preserve">法定代表人或委托代理人签字（或盖章）：                         </w:t>
      </w:r>
    </w:p>
    <w:p>
      <w:pPr>
        <w:spacing w:line="360" w:lineRule="auto"/>
        <w:jc w:val="right"/>
        <w:rPr>
          <w:rFonts w:hint="eastAsia" w:ascii="仿宋" w:hAnsi="仿宋" w:eastAsia="仿宋"/>
          <w:sz w:val="28"/>
          <w:highlight w:val="none"/>
        </w:rPr>
      </w:pPr>
      <w:r>
        <w:rPr>
          <w:rFonts w:hint="eastAsia" w:ascii="仿宋" w:hAnsi="仿宋" w:eastAsia="仿宋"/>
          <w:sz w:val="28"/>
          <w:highlight w:val="none"/>
        </w:rPr>
        <w:t>年</w:t>
      </w:r>
      <w:r>
        <w:rPr>
          <w:rFonts w:ascii="仿宋" w:hAnsi="仿宋" w:eastAsia="仿宋"/>
          <w:sz w:val="28"/>
          <w:highlight w:val="none"/>
        </w:rPr>
        <w:t xml:space="preserve">   </w:t>
      </w:r>
      <w:r>
        <w:rPr>
          <w:rFonts w:hint="eastAsia" w:ascii="仿宋" w:hAnsi="仿宋" w:eastAsia="仿宋"/>
          <w:sz w:val="28"/>
          <w:highlight w:val="none"/>
        </w:rPr>
        <w:t>月</w:t>
      </w:r>
      <w:r>
        <w:rPr>
          <w:rFonts w:ascii="仿宋" w:hAnsi="仿宋" w:eastAsia="仿宋"/>
          <w:sz w:val="28"/>
          <w:highlight w:val="none"/>
        </w:rPr>
        <w:t xml:space="preserve">   </w:t>
      </w:r>
      <w:r>
        <w:rPr>
          <w:rFonts w:hint="eastAsia" w:ascii="仿宋" w:hAnsi="仿宋" w:eastAsia="仿宋"/>
          <w:sz w:val="28"/>
          <w:highlight w:val="none"/>
        </w:rPr>
        <w:t>日</w:t>
      </w:r>
    </w:p>
    <w:bookmarkEnd w:id="12"/>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8"/>
          <w:highlight w:val="none"/>
        </w:rPr>
      </w:pPr>
      <w:r>
        <w:rPr>
          <w:rFonts w:ascii="仿宋" w:hAnsi="仿宋" w:eastAsia="仿宋"/>
          <w:sz w:val="28"/>
          <w:highlight w:val="none"/>
        </w:rPr>
        <w:t>说</w:t>
      </w:r>
      <w:r>
        <w:rPr>
          <w:rFonts w:hint="eastAsia" w:ascii="仿宋" w:hAnsi="仿宋" w:eastAsia="仿宋"/>
          <w:sz w:val="28"/>
          <w:highlight w:val="none"/>
        </w:rPr>
        <w:t>明：</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1. 如所报内容与磋商文件的要求存在技术正偏离，请填写备注 “ 正偏离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2. 如所报内容与磋商文件的要求不存在技术偏离，请填写备注 “ 无偏离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sz w:val="28"/>
          <w:highlight w:val="none"/>
        </w:rPr>
      </w:pPr>
      <w:r>
        <w:rPr>
          <w:rFonts w:hint="eastAsia" w:ascii="仿宋" w:hAnsi="仿宋" w:eastAsia="仿宋"/>
          <w:sz w:val="28"/>
          <w:highlight w:val="none"/>
        </w:rPr>
        <w:t>3. 如所报内容与磋商文件的要求存在技术负偏离，请填写备注 “ 负偏离 ”</w:t>
      </w:r>
    </w:p>
    <w:p>
      <w:pPr>
        <w:keepNext w:val="0"/>
        <w:keepLines w:val="0"/>
        <w:pageBreakBefore w:val="0"/>
        <w:widowControl w:val="0"/>
        <w:kinsoku/>
        <w:wordWrap/>
        <w:overflowPunct/>
        <w:topLinePunct w:val="0"/>
        <w:autoSpaceDE/>
        <w:autoSpaceDN/>
        <w:bidi w:val="0"/>
        <w:adjustRightInd/>
        <w:snapToGrid/>
        <w:spacing w:line="320" w:lineRule="exact"/>
        <w:textAlignment w:val="auto"/>
        <w:rPr>
          <w:rStyle w:val="21"/>
          <w:rFonts w:hint="eastAsia" w:ascii="仿宋" w:hAnsi="仿宋" w:eastAsia="仿宋" w:cs="宋体"/>
          <w:b/>
          <w:bCs w:val="0"/>
          <w:kern w:val="0"/>
          <w:sz w:val="28"/>
          <w:szCs w:val="21"/>
          <w:highlight w:val="none"/>
          <w:lang w:val="en-US" w:eastAsia="zh-CN"/>
        </w:rPr>
      </w:pPr>
      <w:r>
        <w:rPr>
          <w:rStyle w:val="21"/>
          <w:rFonts w:hint="eastAsia" w:ascii="仿宋" w:hAnsi="仿宋" w:eastAsia="仿宋" w:cs="宋体"/>
          <w:b w:val="0"/>
          <w:kern w:val="0"/>
          <w:sz w:val="28"/>
          <w:highlight w:val="none"/>
        </w:rPr>
        <w:t>4.要求</w:t>
      </w:r>
      <w:r>
        <w:rPr>
          <w:rStyle w:val="21"/>
          <w:rFonts w:hint="eastAsia" w:ascii="仿宋" w:hAnsi="仿宋" w:eastAsia="仿宋" w:cs="宋体"/>
          <w:b w:val="0"/>
          <w:kern w:val="0"/>
          <w:sz w:val="28"/>
          <w:highlight w:val="none"/>
          <w:lang w:val="en-US" w:eastAsia="zh-CN"/>
        </w:rPr>
        <w:t>提供证明材料的技术要求，</w:t>
      </w:r>
      <w:r>
        <w:rPr>
          <w:rStyle w:val="21"/>
          <w:rFonts w:hint="eastAsia" w:ascii="仿宋" w:hAnsi="仿宋" w:eastAsia="仿宋" w:cs="宋体"/>
          <w:b w:val="0"/>
          <w:kern w:val="0"/>
          <w:sz w:val="28"/>
          <w:highlight w:val="none"/>
        </w:rPr>
        <w:t>须在表格后逐项列明并提供证明材料，未按要求提供的视为负偏离。</w:t>
      </w:r>
      <w:r>
        <w:rPr>
          <w:rStyle w:val="21"/>
          <w:rFonts w:hint="eastAsia" w:ascii="仿宋" w:hAnsi="仿宋" w:eastAsia="仿宋" w:cs="宋体"/>
          <w:b w:val="0"/>
          <w:kern w:val="0"/>
          <w:sz w:val="28"/>
          <w:highlight w:val="none"/>
        </w:rPr>
        <w:br w:type="page"/>
      </w:r>
    </w:p>
    <w:p>
      <w:pPr>
        <w:spacing w:line="360" w:lineRule="auto"/>
        <w:rPr>
          <w:rFonts w:hint="eastAsia"/>
          <w:color w:val="000000"/>
          <w:sz w:val="30"/>
          <w:szCs w:val="30"/>
          <w:highlight w:val="none"/>
        </w:rPr>
      </w:pPr>
      <w:r>
        <w:rPr>
          <w:rStyle w:val="21"/>
          <w:rFonts w:hint="eastAsia" w:ascii="仿宋" w:hAnsi="仿宋" w:eastAsia="仿宋" w:cs="宋体"/>
          <w:b/>
          <w:bCs w:val="0"/>
          <w:kern w:val="0"/>
          <w:sz w:val="28"/>
          <w:szCs w:val="21"/>
          <w:highlight w:val="none"/>
          <w:lang w:val="en-US" w:eastAsia="zh-CN"/>
        </w:rPr>
        <w:t>附件十：</w:t>
      </w:r>
    </w:p>
    <w:p>
      <w:pPr>
        <w:pStyle w:val="10"/>
        <w:jc w:val="center"/>
        <w:rPr>
          <w:rStyle w:val="21"/>
          <w:rFonts w:hint="eastAsia" w:ascii="仿宋" w:hAnsi="仿宋" w:eastAsia="仿宋" w:cs="宋体"/>
          <w:b/>
          <w:bCs w:val="0"/>
          <w:kern w:val="0"/>
          <w:sz w:val="28"/>
          <w:szCs w:val="21"/>
          <w:highlight w:val="none"/>
        </w:rPr>
      </w:pPr>
      <w:r>
        <w:rPr>
          <w:rStyle w:val="21"/>
          <w:rFonts w:hint="eastAsia" w:ascii="仿宋" w:hAnsi="仿宋" w:eastAsia="仿宋" w:cs="宋体"/>
          <w:b/>
          <w:bCs w:val="0"/>
          <w:kern w:val="0"/>
          <w:sz w:val="28"/>
          <w:szCs w:val="21"/>
          <w:highlight w:val="none"/>
        </w:rPr>
        <w:t>承诺书</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我单位参加__________________________________ (项目名称)采购活动，保证以下事项：</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一、我单位不存在不良信用记录，</w:t>
      </w:r>
      <w:r>
        <w:rPr>
          <w:rStyle w:val="21"/>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1"/>
          <w:rFonts w:hint="eastAsia" w:ascii="仿宋" w:hAnsi="仿宋" w:eastAsia="仿宋" w:cs="宋体"/>
          <w:b w:val="0"/>
          <w:spacing w:val="-20"/>
          <w:kern w:val="0"/>
          <w:sz w:val="28"/>
          <w:highlight w:val="none"/>
        </w:rPr>
        <w:t>。</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0"/>
        <w:spacing w:line="240" w:lineRule="auto"/>
        <w:ind w:firstLine="560" w:firstLineChars="200"/>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特此承诺</w:t>
      </w:r>
    </w:p>
    <w:p>
      <w:pPr>
        <w:pStyle w:val="10"/>
        <w:ind w:firstLine="280" w:firstLineChars="100"/>
        <w:jc w:val="left"/>
        <w:rPr>
          <w:rStyle w:val="21"/>
          <w:rFonts w:hint="eastAsia" w:ascii="仿宋" w:hAnsi="仿宋" w:eastAsia="仿宋" w:cs="宋体"/>
          <w:b w:val="0"/>
          <w:kern w:val="0"/>
          <w:sz w:val="28"/>
          <w:highlight w:val="none"/>
        </w:rPr>
      </w:pP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供应商（</w:t>
      </w:r>
      <w:r>
        <w:rPr>
          <w:rStyle w:val="21"/>
          <w:rFonts w:hint="eastAsia" w:ascii="仿宋" w:hAnsi="仿宋" w:eastAsia="仿宋" w:cs="宋体"/>
          <w:b w:val="0"/>
          <w:kern w:val="0"/>
          <w:sz w:val="28"/>
          <w:highlight w:val="none"/>
          <w:lang w:eastAsia="zh-CN"/>
        </w:rPr>
        <w:t>公章</w:t>
      </w:r>
      <w:r>
        <w:rPr>
          <w:rStyle w:val="21"/>
          <w:rFonts w:hint="eastAsia" w:ascii="仿宋" w:hAnsi="仿宋" w:eastAsia="仿宋" w:cs="宋体"/>
          <w:b w:val="0"/>
          <w:kern w:val="0"/>
          <w:sz w:val="28"/>
          <w:highlight w:val="none"/>
        </w:rPr>
        <w:t>）：</w:t>
      </w:r>
    </w:p>
    <w:p>
      <w:pPr>
        <w:pStyle w:val="10"/>
        <w:ind w:firstLine="280" w:firstLineChars="100"/>
        <w:jc w:val="lef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法定代表人或委托代理人（</w:t>
      </w:r>
      <w:r>
        <w:rPr>
          <w:rStyle w:val="21"/>
          <w:rFonts w:hint="eastAsia" w:ascii="仿宋" w:hAnsi="仿宋" w:eastAsia="仿宋" w:cs="宋体"/>
          <w:b w:val="0"/>
          <w:kern w:val="0"/>
          <w:sz w:val="28"/>
          <w:highlight w:val="none"/>
          <w:lang w:eastAsia="zh-CN"/>
        </w:rPr>
        <w:t>签字或盖章</w:t>
      </w:r>
      <w:r>
        <w:rPr>
          <w:rStyle w:val="21"/>
          <w:rFonts w:hint="eastAsia" w:ascii="仿宋" w:hAnsi="仿宋" w:eastAsia="仿宋" w:cs="宋体"/>
          <w:b w:val="0"/>
          <w:kern w:val="0"/>
          <w:sz w:val="28"/>
          <w:highlight w:val="none"/>
        </w:rPr>
        <w:t>）：</w:t>
      </w:r>
    </w:p>
    <w:p>
      <w:pPr>
        <w:pStyle w:val="10"/>
        <w:jc w:val="right"/>
        <w:rPr>
          <w:rStyle w:val="21"/>
          <w:rFonts w:ascii="仿宋" w:hAnsi="仿宋" w:eastAsia="仿宋" w:cs="宋体"/>
          <w:b w:val="0"/>
          <w:kern w:val="0"/>
          <w:sz w:val="28"/>
          <w:highlight w:val="none"/>
        </w:rPr>
      </w:pPr>
    </w:p>
    <w:p>
      <w:pPr>
        <w:pStyle w:val="10"/>
        <w:jc w:val="right"/>
        <w:rPr>
          <w:rStyle w:val="21"/>
          <w:rFonts w:ascii="仿宋" w:hAnsi="仿宋" w:eastAsia="仿宋" w:cs="宋体"/>
          <w:b w:val="0"/>
          <w:kern w:val="0"/>
          <w:sz w:val="28"/>
          <w:highlight w:val="none"/>
        </w:rPr>
      </w:pPr>
      <w:r>
        <w:rPr>
          <w:rStyle w:val="21"/>
          <w:rFonts w:hint="eastAsia" w:ascii="仿宋" w:hAnsi="仿宋" w:eastAsia="仿宋" w:cs="宋体"/>
          <w:b w:val="0"/>
          <w:kern w:val="0"/>
          <w:sz w:val="28"/>
          <w:highlight w:val="none"/>
        </w:rPr>
        <w:t xml:space="preserve">日 期：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年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 xml:space="preserve">月 </w:t>
      </w:r>
      <w:r>
        <w:rPr>
          <w:rStyle w:val="21"/>
          <w:rFonts w:ascii="仿宋" w:hAnsi="仿宋" w:eastAsia="仿宋" w:cs="宋体"/>
          <w:b w:val="0"/>
          <w:kern w:val="0"/>
          <w:sz w:val="28"/>
          <w:highlight w:val="none"/>
        </w:rPr>
        <w:t xml:space="preserve"> </w:t>
      </w:r>
      <w:r>
        <w:rPr>
          <w:rStyle w:val="21"/>
          <w:rFonts w:hint="eastAsia" w:ascii="仿宋" w:hAnsi="仿宋" w:eastAsia="仿宋" w:cs="宋体"/>
          <w:b w:val="0"/>
          <w:kern w:val="0"/>
          <w:sz w:val="28"/>
          <w:highlight w:val="none"/>
        </w:rPr>
        <w:t>日</w:t>
      </w:r>
    </w:p>
    <w:p>
      <w:pPr>
        <w:pStyle w:val="10"/>
        <w:rPr>
          <w:rStyle w:val="21"/>
          <w:rFonts w:ascii="仿宋" w:hAnsi="仿宋" w:eastAsia="仿宋" w:cs="宋体"/>
          <w:b w:val="0"/>
          <w:kern w:val="0"/>
          <w:sz w:val="28"/>
          <w:highlight w:val="none"/>
        </w:rPr>
      </w:pPr>
      <w:r>
        <w:rPr>
          <w:rStyle w:val="21"/>
          <w:rFonts w:ascii="仿宋" w:hAnsi="仿宋" w:eastAsia="仿宋" w:cs="宋体"/>
          <w:b w:val="0"/>
          <w:kern w:val="0"/>
          <w:sz w:val="28"/>
          <w:highlight w:val="none"/>
        </w:rPr>
        <w:br w:type="page"/>
      </w:r>
    </w:p>
    <w:p>
      <w:pPr>
        <w:pStyle w:val="10"/>
        <w:jc w:val="both"/>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附件十一：</w:t>
      </w: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8"/>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0"/>
        <w:jc w:val="center"/>
        <w:rPr>
          <w:rStyle w:val="21"/>
          <w:rFonts w:hint="eastAsia" w:ascii="仿宋" w:hAnsi="仿宋" w:eastAsia="仿宋" w:cs="仿宋"/>
          <w:b/>
          <w:bCs w:val="0"/>
          <w:kern w:val="0"/>
          <w:sz w:val="32"/>
          <w:szCs w:val="22"/>
          <w:highlight w:val="none"/>
          <w:lang w:val="en-US" w:eastAsia="zh-CN"/>
        </w:rPr>
      </w:pPr>
      <w:r>
        <w:rPr>
          <w:rStyle w:val="21"/>
          <w:rFonts w:hint="eastAsia" w:ascii="仿宋" w:hAnsi="仿宋" w:eastAsia="仿宋" w:cs="仿宋"/>
          <w:b/>
          <w:bCs w:val="0"/>
          <w:kern w:val="0"/>
          <w:sz w:val="32"/>
          <w:szCs w:val="22"/>
          <w:highlight w:val="none"/>
          <w:lang w:val="en-US" w:eastAsia="zh-CN"/>
        </w:rPr>
        <w:t>报价一览表密封信封封口格式</w:t>
      </w:r>
    </w:p>
    <w:tbl>
      <w:tblPr>
        <w:tblStyle w:val="18"/>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21</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0"/>
        <w:jc w:val="center"/>
        <w:rPr>
          <w:rStyle w:val="21"/>
          <w:rFonts w:hint="eastAsia" w:ascii="仿宋" w:hAnsi="仿宋" w:eastAsia="仿宋" w:cs="宋体"/>
          <w:b/>
          <w:bCs w:val="0"/>
          <w:kern w:val="0"/>
          <w:sz w:val="32"/>
          <w:szCs w:val="22"/>
          <w:highlight w:val="none"/>
          <w:lang w:val="en-US" w:eastAsia="zh-CN"/>
        </w:rPr>
      </w:pPr>
      <w:r>
        <w:rPr>
          <w:rStyle w:val="21"/>
          <w:rFonts w:hint="eastAsia" w:ascii="仿宋" w:hAnsi="仿宋" w:eastAsia="仿宋" w:cs="宋体"/>
          <w:b/>
          <w:bCs w:val="0"/>
          <w:kern w:val="0"/>
          <w:sz w:val="32"/>
          <w:szCs w:val="22"/>
          <w:highlight w:val="none"/>
          <w:lang w:val="en-US" w:eastAsia="zh-CN"/>
        </w:rPr>
        <w:t>响应文件密封信封封口格式</w:t>
      </w:r>
    </w:p>
    <w:tbl>
      <w:tblPr>
        <w:tblStyle w:val="18"/>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21</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10"/>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76488"/>
    <w:multiLevelType w:val="multilevel"/>
    <w:tmpl w:val="3C27648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8E0"/>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437D79"/>
    <w:rsid w:val="01564633"/>
    <w:rsid w:val="015B0C22"/>
    <w:rsid w:val="01695754"/>
    <w:rsid w:val="01905F84"/>
    <w:rsid w:val="01A408D0"/>
    <w:rsid w:val="01B21B53"/>
    <w:rsid w:val="01C11EC5"/>
    <w:rsid w:val="01D22958"/>
    <w:rsid w:val="02291FBB"/>
    <w:rsid w:val="023F6476"/>
    <w:rsid w:val="0254320A"/>
    <w:rsid w:val="025F4F30"/>
    <w:rsid w:val="029C596D"/>
    <w:rsid w:val="02A21DA6"/>
    <w:rsid w:val="02A90EDD"/>
    <w:rsid w:val="02B77D95"/>
    <w:rsid w:val="02CE4EEA"/>
    <w:rsid w:val="02F15DB1"/>
    <w:rsid w:val="03030002"/>
    <w:rsid w:val="03235F90"/>
    <w:rsid w:val="035830C3"/>
    <w:rsid w:val="036A4FDC"/>
    <w:rsid w:val="03715598"/>
    <w:rsid w:val="0385197E"/>
    <w:rsid w:val="03857865"/>
    <w:rsid w:val="03B92D02"/>
    <w:rsid w:val="03BF3AD3"/>
    <w:rsid w:val="03E017D2"/>
    <w:rsid w:val="03F3747A"/>
    <w:rsid w:val="03F66CFB"/>
    <w:rsid w:val="040323FF"/>
    <w:rsid w:val="040956AE"/>
    <w:rsid w:val="041E63FF"/>
    <w:rsid w:val="04777382"/>
    <w:rsid w:val="04777CB3"/>
    <w:rsid w:val="047954BB"/>
    <w:rsid w:val="048D119D"/>
    <w:rsid w:val="049B49F6"/>
    <w:rsid w:val="04B95A12"/>
    <w:rsid w:val="04C6093B"/>
    <w:rsid w:val="04D472F5"/>
    <w:rsid w:val="04E15489"/>
    <w:rsid w:val="05021BF1"/>
    <w:rsid w:val="05323476"/>
    <w:rsid w:val="05516809"/>
    <w:rsid w:val="0596669C"/>
    <w:rsid w:val="05CE576A"/>
    <w:rsid w:val="05DA38E6"/>
    <w:rsid w:val="05E71362"/>
    <w:rsid w:val="06164245"/>
    <w:rsid w:val="069468A4"/>
    <w:rsid w:val="06B31E26"/>
    <w:rsid w:val="06CD3D8D"/>
    <w:rsid w:val="06F82BCC"/>
    <w:rsid w:val="070B2EAF"/>
    <w:rsid w:val="0732367E"/>
    <w:rsid w:val="079372E2"/>
    <w:rsid w:val="079A69E8"/>
    <w:rsid w:val="07CA39D4"/>
    <w:rsid w:val="07CA7EB4"/>
    <w:rsid w:val="08305112"/>
    <w:rsid w:val="08597590"/>
    <w:rsid w:val="086D0CB1"/>
    <w:rsid w:val="08762F45"/>
    <w:rsid w:val="087710A3"/>
    <w:rsid w:val="08783E2A"/>
    <w:rsid w:val="0879213D"/>
    <w:rsid w:val="088E0549"/>
    <w:rsid w:val="08936B7F"/>
    <w:rsid w:val="08AF756C"/>
    <w:rsid w:val="08CF1B67"/>
    <w:rsid w:val="08E46C52"/>
    <w:rsid w:val="090827DB"/>
    <w:rsid w:val="092B4253"/>
    <w:rsid w:val="092D2D57"/>
    <w:rsid w:val="09855621"/>
    <w:rsid w:val="09C33115"/>
    <w:rsid w:val="09F813B1"/>
    <w:rsid w:val="0A01782E"/>
    <w:rsid w:val="0A062AE3"/>
    <w:rsid w:val="0A0B0DC3"/>
    <w:rsid w:val="0A0F08A4"/>
    <w:rsid w:val="0A29623B"/>
    <w:rsid w:val="0A634380"/>
    <w:rsid w:val="0A7503A6"/>
    <w:rsid w:val="0A805ABD"/>
    <w:rsid w:val="0A92133B"/>
    <w:rsid w:val="0A9D740F"/>
    <w:rsid w:val="0AC46BE7"/>
    <w:rsid w:val="0AF140E1"/>
    <w:rsid w:val="0AFC4036"/>
    <w:rsid w:val="0B1F44DF"/>
    <w:rsid w:val="0B4070CD"/>
    <w:rsid w:val="0B575CC0"/>
    <w:rsid w:val="0B9444F8"/>
    <w:rsid w:val="0BAF0181"/>
    <w:rsid w:val="0BAF1AC8"/>
    <w:rsid w:val="0BC94FA5"/>
    <w:rsid w:val="0C0719C6"/>
    <w:rsid w:val="0C0E1814"/>
    <w:rsid w:val="0C753EA4"/>
    <w:rsid w:val="0C860D87"/>
    <w:rsid w:val="0C9D2EB8"/>
    <w:rsid w:val="0CA70D04"/>
    <w:rsid w:val="0CB25053"/>
    <w:rsid w:val="0CC50B7D"/>
    <w:rsid w:val="0CE62FDD"/>
    <w:rsid w:val="0D033B8E"/>
    <w:rsid w:val="0D1F3A87"/>
    <w:rsid w:val="0D5017F1"/>
    <w:rsid w:val="0DA63A8D"/>
    <w:rsid w:val="0DCB4A52"/>
    <w:rsid w:val="0DDA6572"/>
    <w:rsid w:val="0E4D4556"/>
    <w:rsid w:val="0E7F5EFB"/>
    <w:rsid w:val="0E85664D"/>
    <w:rsid w:val="0E9A2C64"/>
    <w:rsid w:val="0E9B6011"/>
    <w:rsid w:val="0EC007CE"/>
    <w:rsid w:val="0ECF2C0E"/>
    <w:rsid w:val="0F12751A"/>
    <w:rsid w:val="0F4776F0"/>
    <w:rsid w:val="0F50673F"/>
    <w:rsid w:val="0F7B2AAF"/>
    <w:rsid w:val="0F7E4E07"/>
    <w:rsid w:val="0F960B01"/>
    <w:rsid w:val="0FDE0233"/>
    <w:rsid w:val="0FE461E1"/>
    <w:rsid w:val="10140B15"/>
    <w:rsid w:val="101957F6"/>
    <w:rsid w:val="101A6961"/>
    <w:rsid w:val="10457DE2"/>
    <w:rsid w:val="105D7116"/>
    <w:rsid w:val="107409F0"/>
    <w:rsid w:val="107B72FA"/>
    <w:rsid w:val="10AF6705"/>
    <w:rsid w:val="10FB6B29"/>
    <w:rsid w:val="11145BA8"/>
    <w:rsid w:val="112500E6"/>
    <w:rsid w:val="112577FA"/>
    <w:rsid w:val="114D0719"/>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C409B"/>
    <w:rsid w:val="128E73BE"/>
    <w:rsid w:val="12C6571C"/>
    <w:rsid w:val="12E139CA"/>
    <w:rsid w:val="12FA1D33"/>
    <w:rsid w:val="12FA5C6B"/>
    <w:rsid w:val="13436371"/>
    <w:rsid w:val="136D7D68"/>
    <w:rsid w:val="13771893"/>
    <w:rsid w:val="13785AD3"/>
    <w:rsid w:val="138502A7"/>
    <w:rsid w:val="13B20965"/>
    <w:rsid w:val="13C14C6D"/>
    <w:rsid w:val="13CC152B"/>
    <w:rsid w:val="14055F2A"/>
    <w:rsid w:val="14270895"/>
    <w:rsid w:val="142C3420"/>
    <w:rsid w:val="143A160A"/>
    <w:rsid w:val="14644C77"/>
    <w:rsid w:val="147902F2"/>
    <w:rsid w:val="149462BD"/>
    <w:rsid w:val="14BC7527"/>
    <w:rsid w:val="14C06E71"/>
    <w:rsid w:val="14E342D5"/>
    <w:rsid w:val="14F14038"/>
    <w:rsid w:val="15407606"/>
    <w:rsid w:val="15506DE8"/>
    <w:rsid w:val="15595889"/>
    <w:rsid w:val="15936363"/>
    <w:rsid w:val="159706CC"/>
    <w:rsid w:val="15B14EA8"/>
    <w:rsid w:val="15BB2F51"/>
    <w:rsid w:val="15BC078D"/>
    <w:rsid w:val="15C2782F"/>
    <w:rsid w:val="15C758A4"/>
    <w:rsid w:val="15C75D2A"/>
    <w:rsid w:val="15F63BB4"/>
    <w:rsid w:val="16046C68"/>
    <w:rsid w:val="162E0AC3"/>
    <w:rsid w:val="164C6E37"/>
    <w:rsid w:val="164F7B93"/>
    <w:rsid w:val="16571C5B"/>
    <w:rsid w:val="165A347B"/>
    <w:rsid w:val="16A039D6"/>
    <w:rsid w:val="16AE5A72"/>
    <w:rsid w:val="16C022E7"/>
    <w:rsid w:val="16DA28F9"/>
    <w:rsid w:val="16F8391E"/>
    <w:rsid w:val="17152DDB"/>
    <w:rsid w:val="172D1C8E"/>
    <w:rsid w:val="174168F9"/>
    <w:rsid w:val="17581553"/>
    <w:rsid w:val="178972E6"/>
    <w:rsid w:val="17BA7210"/>
    <w:rsid w:val="17C508E0"/>
    <w:rsid w:val="17CF0A07"/>
    <w:rsid w:val="180171C3"/>
    <w:rsid w:val="18071685"/>
    <w:rsid w:val="183422AC"/>
    <w:rsid w:val="185E21C8"/>
    <w:rsid w:val="18652394"/>
    <w:rsid w:val="18654983"/>
    <w:rsid w:val="18761B77"/>
    <w:rsid w:val="187758D3"/>
    <w:rsid w:val="18797F4A"/>
    <w:rsid w:val="188F6EB2"/>
    <w:rsid w:val="189A558E"/>
    <w:rsid w:val="18C458B5"/>
    <w:rsid w:val="18D965B8"/>
    <w:rsid w:val="18FC5C3B"/>
    <w:rsid w:val="1902523F"/>
    <w:rsid w:val="19040133"/>
    <w:rsid w:val="19130463"/>
    <w:rsid w:val="195B4DF4"/>
    <w:rsid w:val="195F6696"/>
    <w:rsid w:val="19836A30"/>
    <w:rsid w:val="198F69DC"/>
    <w:rsid w:val="19CC43D4"/>
    <w:rsid w:val="19EF66CA"/>
    <w:rsid w:val="1A0710BB"/>
    <w:rsid w:val="1A0F0505"/>
    <w:rsid w:val="1A105584"/>
    <w:rsid w:val="1A28414D"/>
    <w:rsid w:val="1A301BF0"/>
    <w:rsid w:val="1A3B17BB"/>
    <w:rsid w:val="1A3F4F6A"/>
    <w:rsid w:val="1A487EC9"/>
    <w:rsid w:val="1A632148"/>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AF75E7"/>
    <w:rsid w:val="1BB2715E"/>
    <w:rsid w:val="1BE75481"/>
    <w:rsid w:val="1C16002F"/>
    <w:rsid w:val="1C370FAB"/>
    <w:rsid w:val="1C534C66"/>
    <w:rsid w:val="1C5A486C"/>
    <w:rsid w:val="1C934526"/>
    <w:rsid w:val="1C9D2F9C"/>
    <w:rsid w:val="1CFB77E2"/>
    <w:rsid w:val="1D382AB8"/>
    <w:rsid w:val="1D3940E1"/>
    <w:rsid w:val="1D4B5F27"/>
    <w:rsid w:val="1D502E45"/>
    <w:rsid w:val="1D5C34DC"/>
    <w:rsid w:val="1D610308"/>
    <w:rsid w:val="1D6F08F2"/>
    <w:rsid w:val="1D7F6EA4"/>
    <w:rsid w:val="1DB13FF9"/>
    <w:rsid w:val="1DC660D7"/>
    <w:rsid w:val="1DE44895"/>
    <w:rsid w:val="1DEB3694"/>
    <w:rsid w:val="1DFD5B66"/>
    <w:rsid w:val="1E261FB2"/>
    <w:rsid w:val="1E457849"/>
    <w:rsid w:val="1EA04E56"/>
    <w:rsid w:val="1EA71ADF"/>
    <w:rsid w:val="1EBE698E"/>
    <w:rsid w:val="1EEE74EF"/>
    <w:rsid w:val="1EFF1BCB"/>
    <w:rsid w:val="1F4B6FFA"/>
    <w:rsid w:val="1F6114E4"/>
    <w:rsid w:val="1FA5701B"/>
    <w:rsid w:val="20044D65"/>
    <w:rsid w:val="20255756"/>
    <w:rsid w:val="209A7FA8"/>
    <w:rsid w:val="20AB2676"/>
    <w:rsid w:val="20AC2D33"/>
    <w:rsid w:val="20B94831"/>
    <w:rsid w:val="20F46465"/>
    <w:rsid w:val="2105239D"/>
    <w:rsid w:val="21765AF1"/>
    <w:rsid w:val="219859DA"/>
    <w:rsid w:val="21AA6781"/>
    <w:rsid w:val="21B7496D"/>
    <w:rsid w:val="21D977FF"/>
    <w:rsid w:val="21E46748"/>
    <w:rsid w:val="21F14257"/>
    <w:rsid w:val="21FE1339"/>
    <w:rsid w:val="221E4713"/>
    <w:rsid w:val="22440EC2"/>
    <w:rsid w:val="226E2A7E"/>
    <w:rsid w:val="22914B63"/>
    <w:rsid w:val="22A80799"/>
    <w:rsid w:val="22C06BE9"/>
    <w:rsid w:val="22D714BB"/>
    <w:rsid w:val="22DD0EA7"/>
    <w:rsid w:val="22E56822"/>
    <w:rsid w:val="231177D2"/>
    <w:rsid w:val="232368EB"/>
    <w:rsid w:val="23752547"/>
    <w:rsid w:val="2398619C"/>
    <w:rsid w:val="23A2169C"/>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321F0A"/>
    <w:rsid w:val="264B4D7A"/>
    <w:rsid w:val="26554435"/>
    <w:rsid w:val="265F1F0F"/>
    <w:rsid w:val="2683792E"/>
    <w:rsid w:val="269B0555"/>
    <w:rsid w:val="26A526DC"/>
    <w:rsid w:val="26A83982"/>
    <w:rsid w:val="26AF6D66"/>
    <w:rsid w:val="26E83835"/>
    <w:rsid w:val="26F33300"/>
    <w:rsid w:val="26FA7C4E"/>
    <w:rsid w:val="270B6E00"/>
    <w:rsid w:val="27157808"/>
    <w:rsid w:val="272C3E98"/>
    <w:rsid w:val="27473175"/>
    <w:rsid w:val="274F5FB1"/>
    <w:rsid w:val="2755194C"/>
    <w:rsid w:val="277949D2"/>
    <w:rsid w:val="27A2044E"/>
    <w:rsid w:val="27CB2F61"/>
    <w:rsid w:val="28172C54"/>
    <w:rsid w:val="28283A16"/>
    <w:rsid w:val="283A1462"/>
    <w:rsid w:val="28495E70"/>
    <w:rsid w:val="28713A45"/>
    <w:rsid w:val="28791141"/>
    <w:rsid w:val="28A21733"/>
    <w:rsid w:val="28C71A7B"/>
    <w:rsid w:val="28D0023C"/>
    <w:rsid w:val="28D93910"/>
    <w:rsid w:val="28ED7019"/>
    <w:rsid w:val="290B31FE"/>
    <w:rsid w:val="290B4415"/>
    <w:rsid w:val="292410E6"/>
    <w:rsid w:val="29296498"/>
    <w:rsid w:val="294F33BC"/>
    <w:rsid w:val="297E7504"/>
    <w:rsid w:val="299802D6"/>
    <w:rsid w:val="29986528"/>
    <w:rsid w:val="29A2677D"/>
    <w:rsid w:val="29D82EAF"/>
    <w:rsid w:val="2A1505B9"/>
    <w:rsid w:val="2A1944BF"/>
    <w:rsid w:val="2A3873C3"/>
    <w:rsid w:val="2A5E7E09"/>
    <w:rsid w:val="2A8E3849"/>
    <w:rsid w:val="2A903DBE"/>
    <w:rsid w:val="2B2623E0"/>
    <w:rsid w:val="2B617145"/>
    <w:rsid w:val="2B6E5B57"/>
    <w:rsid w:val="2B870CBA"/>
    <w:rsid w:val="2BCA6781"/>
    <w:rsid w:val="2BDF0E22"/>
    <w:rsid w:val="2BE10580"/>
    <w:rsid w:val="2BFF50D9"/>
    <w:rsid w:val="2C1E3D3E"/>
    <w:rsid w:val="2C1E7B68"/>
    <w:rsid w:val="2C8035DE"/>
    <w:rsid w:val="2C894183"/>
    <w:rsid w:val="2CA82629"/>
    <w:rsid w:val="2CB0514D"/>
    <w:rsid w:val="2CD45E56"/>
    <w:rsid w:val="2CD75660"/>
    <w:rsid w:val="2CDE6A41"/>
    <w:rsid w:val="2CF32EC4"/>
    <w:rsid w:val="2CF556E9"/>
    <w:rsid w:val="2D6055AE"/>
    <w:rsid w:val="2D711FE2"/>
    <w:rsid w:val="2D864C95"/>
    <w:rsid w:val="2D9347BB"/>
    <w:rsid w:val="2DBA1024"/>
    <w:rsid w:val="2DD765AB"/>
    <w:rsid w:val="2E136416"/>
    <w:rsid w:val="2E5B1F52"/>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B7D09"/>
    <w:rsid w:val="2F715851"/>
    <w:rsid w:val="2F7A1FC9"/>
    <w:rsid w:val="2F9F0309"/>
    <w:rsid w:val="2FB82888"/>
    <w:rsid w:val="2FD949FD"/>
    <w:rsid w:val="2FE72694"/>
    <w:rsid w:val="30011D3D"/>
    <w:rsid w:val="300521ED"/>
    <w:rsid w:val="30154AF2"/>
    <w:rsid w:val="3023662D"/>
    <w:rsid w:val="303653FA"/>
    <w:rsid w:val="303F2C90"/>
    <w:rsid w:val="305C39D2"/>
    <w:rsid w:val="30606198"/>
    <w:rsid w:val="307B4A10"/>
    <w:rsid w:val="3099078E"/>
    <w:rsid w:val="30D944F4"/>
    <w:rsid w:val="30E047A5"/>
    <w:rsid w:val="31024649"/>
    <w:rsid w:val="311B395F"/>
    <w:rsid w:val="312E6B29"/>
    <w:rsid w:val="314A47BF"/>
    <w:rsid w:val="31744E96"/>
    <w:rsid w:val="317B0117"/>
    <w:rsid w:val="31B138FC"/>
    <w:rsid w:val="31B75BA7"/>
    <w:rsid w:val="31C41087"/>
    <w:rsid w:val="31C94431"/>
    <w:rsid w:val="31CB7027"/>
    <w:rsid w:val="31CD3B21"/>
    <w:rsid w:val="31D60039"/>
    <w:rsid w:val="32236F6D"/>
    <w:rsid w:val="3251324A"/>
    <w:rsid w:val="325B0030"/>
    <w:rsid w:val="32C36187"/>
    <w:rsid w:val="32F43E03"/>
    <w:rsid w:val="32FA7B25"/>
    <w:rsid w:val="3316579F"/>
    <w:rsid w:val="331E3055"/>
    <w:rsid w:val="335F3E5D"/>
    <w:rsid w:val="336E03ED"/>
    <w:rsid w:val="3385158C"/>
    <w:rsid w:val="33BF3439"/>
    <w:rsid w:val="33D75E9F"/>
    <w:rsid w:val="34390D11"/>
    <w:rsid w:val="343C4C08"/>
    <w:rsid w:val="344F25B9"/>
    <w:rsid w:val="34646816"/>
    <w:rsid w:val="346C49A5"/>
    <w:rsid w:val="346E0772"/>
    <w:rsid w:val="34763798"/>
    <w:rsid w:val="347D4247"/>
    <w:rsid w:val="348A7786"/>
    <w:rsid w:val="348D2ED1"/>
    <w:rsid w:val="34C651DF"/>
    <w:rsid w:val="34CA462D"/>
    <w:rsid w:val="34DE0FA7"/>
    <w:rsid w:val="34ED6E06"/>
    <w:rsid w:val="35155DA9"/>
    <w:rsid w:val="35174C13"/>
    <w:rsid w:val="35653529"/>
    <w:rsid w:val="3585491C"/>
    <w:rsid w:val="359077FD"/>
    <w:rsid w:val="35CE7AC4"/>
    <w:rsid w:val="35D3595B"/>
    <w:rsid w:val="35DE7086"/>
    <w:rsid w:val="361A211E"/>
    <w:rsid w:val="36354A02"/>
    <w:rsid w:val="363B55C2"/>
    <w:rsid w:val="36931946"/>
    <w:rsid w:val="36B7343A"/>
    <w:rsid w:val="36B9701C"/>
    <w:rsid w:val="36F80FC5"/>
    <w:rsid w:val="3716489A"/>
    <w:rsid w:val="373935F1"/>
    <w:rsid w:val="373A012E"/>
    <w:rsid w:val="3763067A"/>
    <w:rsid w:val="37645DF1"/>
    <w:rsid w:val="3767605D"/>
    <w:rsid w:val="37C964D6"/>
    <w:rsid w:val="38223257"/>
    <w:rsid w:val="384012FA"/>
    <w:rsid w:val="38441B00"/>
    <w:rsid w:val="38455991"/>
    <w:rsid w:val="384E0CC7"/>
    <w:rsid w:val="38566C65"/>
    <w:rsid w:val="38710CE7"/>
    <w:rsid w:val="38830FC1"/>
    <w:rsid w:val="389B2D49"/>
    <w:rsid w:val="38AA1816"/>
    <w:rsid w:val="38C418F1"/>
    <w:rsid w:val="38CB780A"/>
    <w:rsid w:val="38D12DF1"/>
    <w:rsid w:val="38F82B3F"/>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112B8F"/>
    <w:rsid w:val="3C1812C4"/>
    <w:rsid w:val="3C1B5D52"/>
    <w:rsid w:val="3C1C3AAD"/>
    <w:rsid w:val="3C571632"/>
    <w:rsid w:val="3C8333A8"/>
    <w:rsid w:val="3C8D2497"/>
    <w:rsid w:val="3C9D6126"/>
    <w:rsid w:val="3CAA7AB9"/>
    <w:rsid w:val="3CC42957"/>
    <w:rsid w:val="3CC84F3B"/>
    <w:rsid w:val="3CE07D91"/>
    <w:rsid w:val="3CEB191C"/>
    <w:rsid w:val="3CF85F4B"/>
    <w:rsid w:val="3D091ECC"/>
    <w:rsid w:val="3D49776F"/>
    <w:rsid w:val="3D762679"/>
    <w:rsid w:val="3DA14F49"/>
    <w:rsid w:val="3DA54FFE"/>
    <w:rsid w:val="3E151075"/>
    <w:rsid w:val="3E3A2826"/>
    <w:rsid w:val="3E3D2B22"/>
    <w:rsid w:val="3E466794"/>
    <w:rsid w:val="3E9E2019"/>
    <w:rsid w:val="3EA45E3B"/>
    <w:rsid w:val="3EAB0806"/>
    <w:rsid w:val="3EB35218"/>
    <w:rsid w:val="3EB96BF2"/>
    <w:rsid w:val="3EC62ED8"/>
    <w:rsid w:val="3EE22ECD"/>
    <w:rsid w:val="3F0E5544"/>
    <w:rsid w:val="3F110796"/>
    <w:rsid w:val="3F1E316D"/>
    <w:rsid w:val="3F3E6D34"/>
    <w:rsid w:val="3F404C19"/>
    <w:rsid w:val="3F964A5E"/>
    <w:rsid w:val="3FDF0847"/>
    <w:rsid w:val="3FF34E6B"/>
    <w:rsid w:val="3FFC00A9"/>
    <w:rsid w:val="401D5534"/>
    <w:rsid w:val="4027515D"/>
    <w:rsid w:val="403615BA"/>
    <w:rsid w:val="40472C8A"/>
    <w:rsid w:val="40616023"/>
    <w:rsid w:val="40677834"/>
    <w:rsid w:val="40842AB6"/>
    <w:rsid w:val="40AE2E05"/>
    <w:rsid w:val="40B60AE7"/>
    <w:rsid w:val="40BD0284"/>
    <w:rsid w:val="40D50BB7"/>
    <w:rsid w:val="40DE2639"/>
    <w:rsid w:val="40E37FE4"/>
    <w:rsid w:val="40FA4F23"/>
    <w:rsid w:val="410D4A6F"/>
    <w:rsid w:val="412929DD"/>
    <w:rsid w:val="417C08FF"/>
    <w:rsid w:val="41A32A8B"/>
    <w:rsid w:val="41BC6E1C"/>
    <w:rsid w:val="41C51B37"/>
    <w:rsid w:val="41C76E8D"/>
    <w:rsid w:val="41E260C6"/>
    <w:rsid w:val="41EB5CF0"/>
    <w:rsid w:val="420339B6"/>
    <w:rsid w:val="42130FF8"/>
    <w:rsid w:val="425124B4"/>
    <w:rsid w:val="4282514C"/>
    <w:rsid w:val="42A856B7"/>
    <w:rsid w:val="42EC363D"/>
    <w:rsid w:val="4308793C"/>
    <w:rsid w:val="430B6664"/>
    <w:rsid w:val="43383A56"/>
    <w:rsid w:val="436276F0"/>
    <w:rsid w:val="4365270B"/>
    <w:rsid w:val="43877EEE"/>
    <w:rsid w:val="43BC64CA"/>
    <w:rsid w:val="43C4733C"/>
    <w:rsid w:val="43D459F6"/>
    <w:rsid w:val="4413382E"/>
    <w:rsid w:val="44272076"/>
    <w:rsid w:val="442D14B0"/>
    <w:rsid w:val="444934E1"/>
    <w:rsid w:val="4453043A"/>
    <w:rsid w:val="445311B3"/>
    <w:rsid w:val="44791B42"/>
    <w:rsid w:val="44AC2DF1"/>
    <w:rsid w:val="44D71D60"/>
    <w:rsid w:val="452138AB"/>
    <w:rsid w:val="45324256"/>
    <w:rsid w:val="456B528A"/>
    <w:rsid w:val="456F29F2"/>
    <w:rsid w:val="45712B7F"/>
    <w:rsid w:val="45964BF4"/>
    <w:rsid w:val="45AE1F25"/>
    <w:rsid w:val="45C73B84"/>
    <w:rsid w:val="45D76036"/>
    <w:rsid w:val="45EC35A3"/>
    <w:rsid w:val="45EF17A0"/>
    <w:rsid w:val="460961FA"/>
    <w:rsid w:val="463C02F0"/>
    <w:rsid w:val="465804A0"/>
    <w:rsid w:val="466D090F"/>
    <w:rsid w:val="469A5878"/>
    <w:rsid w:val="46C77A05"/>
    <w:rsid w:val="46E26C55"/>
    <w:rsid w:val="472646CF"/>
    <w:rsid w:val="47304913"/>
    <w:rsid w:val="4737336D"/>
    <w:rsid w:val="47D94311"/>
    <w:rsid w:val="48003292"/>
    <w:rsid w:val="48040335"/>
    <w:rsid w:val="48257ED7"/>
    <w:rsid w:val="4847708E"/>
    <w:rsid w:val="48AE6010"/>
    <w:rsid w:val="48BD520B"/>
    <w:rsid w:val="48C51FA3"/>
    <w:rsid w:val="48D40D25"/>
    <w:rsid w:val="48E81ED1"/>
    <w:rsid w:val="48EC07C9"/>
    <w:rsid w:val="48ED0E66"/>
    <w:rsid w:val="48EF5A08"/>
    <w:rsid w:val="48F76338"/>
    <w:rsid w:val="492377FE"/>
    <w:rsid w:val="495D45DA"/>
    <w:rsid w:val="49614CB2"/>
    <w:rsid w:val="49757C4E"/>
    <w:rsid w:val="49BC5C94"/>
    <w:rsid w:val="49CD3818"/>
    <w:rsid w:val="49E37EFF"/>
    <w:rsid w:val="49E85953"/>
    <w:rsid w:val="4A2A6799"/>
    <w:rsid w:val="4AAC40D4"/>
    <w:rsid w:val="4ADB406F"/>
    <w:rsid w:val="4ADC45CA"/>
    <w:rsid w:val="4AFD3548"/>
    <w:rsid w:val="4B164FEF"/>
    <w:rsid w:val="4B2E2521"/>
    <w:rsid w:val="4B30676D"/>
    <w:rsid w:val="4B332309"/>
    <w:rsid w:val="4B332456"/>
    <w:rsid w:val="4B77469D"/>
    <w:rsid w:val="4B90272D"/>
    <w:rsid w:val="4BDD2482"/>
    <w:rsid w:val="4BE36EAB"/>
    <w:rsid w:val="4BEA4D45"/>
    <w:rsid w:val="4BFA4A9C"/>
    <w:rsid w:val="4C1A6926"/>
    <w:rsid w:val="4C443413"/>
    <w:rsid w:val="4C782B26"/>
    <w:rsid w:val="4C9D4173"/>
    <w:rsid w:val="4CD16F48"/>
    <w:rsid w:val="4CDD55E8"/>
    <w:rsid w:val="4D173281"/>
    <w:rsid w:val="4D21399A"/>
    <w:rsid w:val="4D5D4172"/>
    <w:rsid w:val="4D8F61DA"/>
    <w:rsid w:val="4D93127C"/>
    <w:rsid w:val="4DB40810"/>
    <w:rsid w:val="4DE5034C"/>
    <w:rsid w:val="4DF202F2"/>
    <w:rsid w:val="4DF5144A"/>
    <w:rsid w:val="4E234CEB"/>
    <w:rsid w:val="4E2A2C88"/>
    <w:rsid w:val="4E321782"/>
    <w:rsid w:val="4E442405"/>
    <w:rsid w:val="4E4432EE"/>
    <w:rsid w:val="4E483615"/>
    <w:rsid w:val="4E503E0A"/>
    <w:rsid w:val="4E537E4E"/>
    <w:rsid w:val="4E622ED5"/>
    <w:rsid w:val="4E740C21"/>
    <w:rsid w:val="4E8A3F2B"/>
    <w:rsid w:val="4E8B1138"/>
    <w:rsid w:val="4E8E4E4D"/>
    <w:rsid w:val="4EA65D8C"/>
    <w:rsid w:val="4F0B4C4C"/>
    <w:rsid w:val="4F386430"/>
    <w:rsid w:val="4F3D5499"/>
    <w:rsid w:val="4F6C3186"/>
    <w:rsid w:val="4F964791"/>
    <w:rsid w:val="4FB035C2"/>
    <w:rsid w:val="4FBF2665"/>
    <w:rsid w:val="4FDD6662"/>
    <w:rsid w:val="4FDF6FFD"/>
    <w:rsid w:val="50002208"/>
    <w:rsid w:val="50480F73"/>
    <w:rsid w:val="508A0EF4"/>
    <w:rsid w:val="509C3E96"/>
    <w:rsid w:val="50A31DAA"/>
    <w:rsid w:val="50AA6EA1"/>
    <w:rsid w:val="50D642BC"/>
    <w:rsid w:val="50E46833"/>
    <w:rsid w:val="510D526D"/>
    <w:rsid w:val="51103E6D"/>
    <w:rsid w:val="511868E5"/>
    <w:rsid w:val="511E6F65"/>
    <w:rsid w:val="515E44AB"/>
    <w:rsid w:val="518B1859"/>
    <w:rsid w:val="518F5CEF"/>
    <w:rsid w:val="51956EB2"/>
    <w:rsid w:val="52036E2C"/>
    <w:rsid w:val="521C2CD4"/>
    <w:rsid w:val="52840BE9"/>
    <w:rsid w:val="52863E09"/>
    <w:rsid w:val="528E5D4C"/>
    <w:rsid w:val="52CD198C"/>
    <w:rsid w:val="52D91925"/>
    <w:rsid w:val="5310521A"/>
    <w:rsid w:val="53276330"/>
    <w:rsid w:val="533B3DB4"/>
    <w:rsid w:val="53494F10"/>
    <w:rsid w:val="53642C72"/>
    <w:rsid w:val="537C63CB"/>
    <w:rsid w:val="53892193"/>
    <w:rsid w:val="538F2791"/>
    <w:rsid w:val="53B46970"/>
    <w:rsid w:val="53E5453E"/>
    <w:rsid w:val="53EC7845"/>
    <w:rsid w:val="53F91530"/>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E0800"/>
    <w:rsid w:val="559563DC"/>
    <w:rsid w:val="55B65487"/>
    <w:rsid w:val="55BB19C2"/>
    <w:rsid w:val="55DD27D3"/>
    <w:rsid w:val="55E566C9"/>
    <w:rsid w:val="55F144D1"/>
    <w:rsid w:val="55F179D2"/>
    <w:rsid w:val="55F6744C"/>
    <w:rsid w:val="56242755"/>
    <w:rsid w:val="563306BF"/>
    <w:rsid w:val="564C65D6"/>
    <w:rsid w:val="567C5151"/>
    <w:rsid w:val="56AE7DEE"/>
    <w:rsid w:val="56BA5680"/>
    <w:rsid w:val="56C03D53"/>
    <w:rsid w:val="570B6A40"/>
    <w:rsid w:val="571A27C3"/>
    <w:rsid w:val="57296BE9"/>
    <w:rsid w:val="57297081"/>
    <w:rsid w:val="57375EB4"/>
    <w:rsid w:val="577757DC"/>
    <w:rsid w:val="577E7E19"/>
    <w:rsid w:val="579A73D2"/>
    <w:rsid w:val="57AE5B64"/>
    <w:rsid w:val="57B35510"/>
    <w:rsid w:val="57D65179"/>
    <w:rsid w:val="57DB619D"/>
    <w:rsid w:val="580D593B"/>
    <w:rsid w:val="584265F6"/>
    <w:rsid w:val="5857694E"/>
    <w:rsid w:val="58662719"/>
    <w:rsid w:val="586E4C5D"/>
    <w:rsid w:val="58804C86"/>
    <w:rsid w:val="58931DA3"/>
    <w:rsid w:val="589C7525"/>
    <w:rsid w:val="589D6174"/>
    <w:rsid w:val="58A34E88"/>
    <w:rsid w:val="58C6761B"/>
    <w:rsid w:val="58DC2C85"/>
    <w:rsid w:val="58E732CE"/>
    <w:rsid w:val="590A0C42"/>
    <w:rsid w:val="59207079"/>
    <w:rsid w:val="5922524A"/>
    <w:rsid w:val="592F3F03"/>
    <w:rsid w:val="59334445"/>
    <w:rsid w:val="594F36F4"/>
    <w:rsid w:val="596A274E"/>
    <w:rsid w:val="59D2561F"/>
    <w:rsid w:val="59FF616A"/>
    <w:rsid w:val="5A0E538E"/>
    <w:rsid w:val="5A116B68"/>
    <w:rsid w:val="5A184FD2"/>
    <w:rsid w:val="5A2142B1"/>
    <w:rsid w:val="5A2E299E"/>
    <w:rsid w:val="5A3006FB"/>
    <w:rsid w:val="5A7077F1"/>
    <w:rsid w:val="5A7D75C4"/>
    <w:rsid w:val="5AA64C63"/>
    <w:rsid w:val="5AAA0B71"/>
    <w:rsid w:val="5AC20F24"/>
    <w:rsid w:val="5AC26CAF"/>
    <w:rsid w:val="5ACB0ECD"/>
    <w:rsid w:val="5B075EB5"/>
    <w:rsid w:val="5B3100CF"/>
    <w:rsid w:val="5B407776"/>
    <w:rsid w:val="5B426C5C"/>
    <w:rsid w:val="5B526BB0"/>
    <w:rsid w:val="5B592543"/>
    <w:rsid w:val="5B625A37"/>
    <w:rsid w:val="5B9517C9"/>
    <w:rsid w:val="5BD44ADC"/>
    <w:rsid w:val="5BD90F55"/>
    <w:rsid w:val="5BDB318E"/>
    <w:rsid w:val="5BE35510"/>
    <w:rsid w:val="5BF45ECB"/>
    <w:rsid w:val="5C2B7745"/>
    <w:rsid w:val="5C473B62"/>
    <w:rsid w:val="5C603412"/>
    <w:rsid w:val="5C653304"/>
    <w:rsid w:val="5C69535E"/>
    <w:rsid w:val="5C7850AB"/>
    <w:rsid w:val="5C8B195F"/>
    <w:rsid w:val="5D2C2B7D"/>
    <w:rsid w:val="5D5C3842"/>
    <w:rsid w:val="5D955D37"/>
    <w:rsid w:val="5DAA4EBD"/>
    <w:rsid w:val="5DAF3E02"/>
    <w:rsid w:val="5DB70E45"/>
    <w:rsid w:val="5DD966DB"/>
    <w:rsid w:val="5E1300B4"/>
    <w:rsid w:val="5E144D1A"/>
    <w:rsid w:val="5E1E66DC"/>
    <w:rsid w:val="5E2116B1"/>
    <w:rsid w:val="5E2E02E7"/>
    <w:rsid w:val="5E316389"/>
    <w:rsid w:val="5E9B5065"/>
    <w:rsid w:val="5E9B6DF8"/>
    <w:rsid w:val="5EB230A3"/>
    <w:rsid w:val="5EC66B89"/>
    <w:rsid w:val="5ED73667"/>
    <w:rsid w:val="5EF03EE7"/>
    <w:rsid w:val="5EF22C45"/>
    <w:rsid w:val="5F092FC5"/>
    <w:rsid w:val="5F117C07"/>
    <w:rsid w:val="5F176484"/>
    <w:rsid w:val="5F245A85"/>
    <w:rsid w:val="5F4C2BBE"/>
    <w:rsid w:val="5F5A5A71"/>
    <w:rsid w:val="5F8267D5"/>
    <w:rsid w:val="5F862A71"/>
    <w:rsid w:val="5FD00F43"/>
    <w:rsid w:val="5FE62886"/>
    <w:rsid w:val="600D3BA7"/>
    <w:rsid w:val="602746BB"/>
    <w:rsid w:val="602D0E0A"/>
    <w:rsid w:val="606067A7"/>
    <w:rsid w:val="6078456A"/>
    <w:rsid w:val="60CE4ABA"/>
    <w:rsid w:val="61115D96"/>
    <w:rsid w:val="6142443C"/>
    <w:rsid w:val="614C01E1"/>
    <w:rsid w:val="616C2F18"/>
    <w:rsid w:val="616E185C"/>
    <w:rsid w:val="617A708C"/>
    <w:rsid w:val="61A6243F"/>
    <w:rsid w:val="61C70674"/>
    <w:rsid w:val="61D50A45"/>
    <w:rsid w:val="61E16260"/>
    <w:rsid w:val="623023F7"/>
    <w:rsid w:val="62886207"/>
    <w:rsid w:val="62932805"/>
    <w:rsid w:val="62982C92"/>
    <w:rsid w:val="62B435EF"/>
    <w:rsid w:val="62B61157"/>
    <w:rsid w:val="62EC4114"/>
    <w:rsid w:val="62F72F9A"/>
    <w:rsid w:val="630F445E"/>
    <w:rsid w:val="631956C7"/>
    <w:rsid w:val="63197A16"/>
    <w:rsid w:val="63314FBD"/>
    <w:rsid w:val="633F3B35"/>
    <w:rsid w:val="634A2F51"/>
    <w:rsid w:val="635B169D"/>
    <w:rsid w:val="6387782D"/>
    <w:rsid w:val="638B22A8"/>
    <w:rsid w:val="6398540F"/>
    <w:rsid w:val="63A8751B"/>
    <w:rsid w:val="63EC6280"/>
    <w:rsid w:val="63F83144"/>
    <w:rsid w:val="64213B12"/>
    <w:rsid w:val="64510481"/>
    <w:rsid w:val="64562295"/>
    <w:rsid w:val="649441CA"/>
    <w:rsid w:val="649E0E8B"/>
    <w:rsid w:val="64AE4AAC"/>
    <w:rsid w:val="64B8505D"/>
    <w:rsid w:val="64C659C6"/>
    <w:rsid w:val="64EE3F51"/>
    <w:rsid w:val="64EF71C0"/>
    <w:rsid w:val="652074D7"/>
    <w:rsid w:val="65586FB3"/>
    <w:rsid w:val="65C3328E"/>
    <w:rsid w:val="65FE3744"/>
    <w:rsid w:val="665230E1"/>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DF403D"/>
    <w:rsid w:val="69FD7D34"/>
    <w:rsid w:val="6A503577"/>
    <w:rsid w:val="6A50366A"/>
    <w:rsid w:val="6A7C65C1"/>
    <w:rsid w:val="6A831133"/>
    <w:rsid w:val="6A9B0C67"/>
    <w:rsid w:val="6A9C7FFF"/>
    <w:rsid w:val="6B0B0BB0"/>
    <w:rsid w:val="6B3277BE"/>
    <w:rsid w:val="6B5015F8"/>
    <w:rsid w:val="6B5951E1"/>
    <w:rsid w:val="6B61673A"/>
    <w:rsid w:val="6B82343D"/>
    <w:rsid w:val="6B863F8C"/>
    <w:rsid w:val="6B9667A8"/>
    <w:rsid w:val="6BB677E4"/>
    <w:rsid w:val="6BD1272D"/>
    <w:rsid w:val="6C1D7711"/>
    <w:rsid w:val="6C33202D"/>
    <w:rsid w:val="6C486338"/>
    <w:rsid w:val="6C6F3887"/>
    <w:rsid w:val="6C787CD6"/>
    <w:rsid w:val="6C8466ED"/>
    <w:rsid w:val="6C8C078B"/>
    <w:rsid w:val="6C8C4A68"/>
    <w:rsid w:val="6CD3438A"/>
    <w:rsid w:val="6CF40DCC"/>
    <w:rsid w:val="6CF60DC1"/>
    <w:rsid w:val="6D085C7A"/>
    <w:rsid w:val="6D1C5252"/>
    <w:rsid w:val="6D3F5496"/>
    <w:rsid w:val="6D4E4275"/>
    <w:rsid w:val="6D7A470D"/>
    <w:rsid w:val="6DAB4B50"/>
    <w:rsid w:val="6DAC4B95"/>
    <w:rsid w:val="6DBD2F1C"/>
    <w:rsid w:val="6DEF5396"/>
    <w:rsid w:val="6E137219"/>
    <w:rsid w:val="6E532867"/>
    <w:rsid w:val="6E5C158C"/>
    <w:rsid w:val="6E72746A"/>
    <w:rsid w:val="6EA63CDB"/>
    <w:rsid w:val="6EB50A24"/>
    <w:rsid w:val="6EC20943"/>
    <w:rsid w:val="6EDE3DB8"/>
    <w:rsid w:val="6F0C014F"/>
    <w:rsid w:val="6F0E6095"/>
    <w:rsid w:val="6F110F40"/>
    <w:rsid w:val="6F1A61D0"/>
    <w:rsid w:val="6F417873"/>
    <w:rsid w:val="6F4835AB"/>
    <w:rsid w:val="6F594D54"/>
    <w:rsid w:val="6F75386E"/>
    <w:rsid w:val="6F9166E1"/>
    <w:rsid w:val="6F9379F2"/>
    <w:rsid w:val="6FA67EF8"/>
    <w:rsid w:val="6FA82F2F"/>
    <w:rsid w:val="6FCB51CD"/>
    <w:rsid w:val="6FEB120E"/>
    <w:rsid w:val="704140A5"/>
    <w:rsid w:val="70434632"/>
    <w:rsid w:val="704E50A2"/>
    <w:rsid w:val="7053252E"/>
    <w:rsid w:val="706E2E83"/>
    <w:rsid w:val="70725ED5"/>
    <w:rsid w:val="70782618"/>
    <w:rsid w:val="7078370A"/>
    <w:rsid w:val="709D655D"/>
    <w:rsid w:val="70FB11D1"/>
    <w:rsid w:val="710F351A"/>
    <w:rsid w:val="711F76EA"/>
    <w:rsid w:val="71204889"/>
    <w:rsid w:val="712F6814"/>
    <w:rsid w:val="71370AC5"/>
    <w:rsid w:val="71874506"/>
    <w:rsid w:val="71921650"/>
    <w:rsid w:val="719D5850"/>
    <w:rsid w:val="71A57D4C"/>
    <w:rsid w:val="71D16621"/>
    <w:rsid w:val="71E32B34"/>
    <w:rsid w:val="71FA1485"/>
    <w:rsid w:val="721067DC"/>
    <w:rsid w:val="726657E5"/>
    <w:rsid w:val="726D4E61"/>
    <w:rsid w:val="727460C3"/>
    <w:rsid w:val="72A12151"/>
    <w:rsid w:val="72CC6CAB"/>
    <w:rsid w:val="72FE50B8"/>
    <w:rsid w:val="73150C49"/>
    <w:rsid w:val="73240C13"/>
    <w:rsid w:val="732679E1"/>
    <w:rsid w:val="734C46FC"/>
    <w:rsid w:val="735B04C7"/>
    <w:rsid w:val="735B2373"/>
    <w:rsid w:val="740B2687"/>
    <w:rsid w:val="743703BA"/>
    <w:rsid w:val="74443FA3"/>
    <w:rsid w:val="747570EF"/>
    <w:rsid w:val="747F5749"/>
    <w:rsid w:val="74A118EE"/>
    <w:rsid w:val="74B33BE2"/>
    <w:rsid w:val="74C47470"/>
    <w:rsid w:val="751B76C3"/>
    <w:rsid w:val="753766C8"/>
    <w:rsid w:val="75493768"/>
    <w:rsid w:val="755071F2"/>
    <w:rsid w:val="75664477"/>
    <w:rsid w:val="75A938EC"/>
    <w:rsid w:val="75AF02CA"/>
    <w:rsid w:val="75BC49BC"/>
    <w:rsid w:val="75E34615"/>
    <w:rsid w:val="75FC22C1"/>
    <w:rsid w:val="76037B33"/>
    <w:rsid w:val="7617256B"/>
    <w:rsid w:val="76292398"/>
    <w:rsid w:val="76470EDB"/>
    <w:rsid w:val="765B467D"/>
    <w:rsid w:val="7663674E"/>
    <w:rsid w:val="76A82CB4"/>
    <w:rsid w:val="76A934C6"/>
    <w:rsid w:val="76B06221"/>
    <w:rsid w:val="77540243"/>
    <w:rsid w:val="776668EA"/>
    <w:rsid w:val="776D48FA"/>
    <w:rsid w:val="7773730D"/>
    <w:rsid w:val="77816EFF"/>
    <w:rsid w:val="77927CE9"/>
    <w:rsid w:val="77993ACE"/>
    <w:rsid w:val="77A870B9"/>
    <w:rsid w:val="77AD31C5"/>
    <w:rsid w:val="77B645EC"/>
    <w:rsid w:val="77D90137"/>
    <w:rsid w:val="77FF1267"/>
    <w:rsid w:val="78542AA8"/>
    <w:rsid w:val="786567E5"/>
    <w:rsid w:val="78734D30"/>
    <w:rsid w:val="7883510B"/>
    <w:rsid w:val="789711DE"/>
    <w:rsid w:val="78C6187A"/>
    <w:rsid w:val="78CF3B39"/>
    <w:rsid w:val="78DE3829"/>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401675"/>
    <w:rsid w:val="7A517A5E"/>
    <w:rsid w:val="7A553D73"/>
    <w:rsid w:val="7A5909D3"/>
    <w:rsid w:val="7A952411"/>
    <w:rsid w:val="7AE841D7"/>
    <w:rsid w:val="7AEA5013"/>
    <w:rsid w:val="7AF92F45"/>
    <w:rsid w:val="7B134FB0"/>
    <w:rsid w:val="7B2926D6"/>
    <w:rsid w:val="7B3D643D"/>
    <w:rsid w:val="7B5030D5"/>
    <w:rsid w:val="7B5A42C0"/>
    <w:rsid w:val="7B741282"/>
    <w:rsid w:val="7B770C6B"/>
    <w:rsid w:val="7B7844A9"/>
    <w:rsid w:val="7B8F0562"/>
    <w:rsid w:val="7B981359"/>
    <w:rsid w:val="7BBD0896"/>
    <w:rsid w:val="7BE00A06"/>
    <w:rsid w:val="7BED77ED"/>
    <w:rsid w:val="7BF62C30"/>
    <w:rsid w:val="7C010EB7"/>
    <w:rsid w:val="7C165EBE"/>
    <w:rsid w:val="7C402E41"/>
    <w:rsid w:val="7C44379A"/>
    <w:rsid w:val="7C533657"/>
    <w:rsid w:val="7C5F30CC"/>
    <w:rsid w:val="7C946F43"/>
    <w:rsid w:val="7CBA55CE"/>
    <w:rsid w:val="7CDF23CE"/>
    <w:rsid w:val="7CE45689"/>
    <w:rsid w:val="7D063EE4"/>
    <w:rsid w:val="7D280309"/>
    <w:rsid w:val="7D290CB5"/>
    <w:rsid w:val="7D382FDD"/>
    <w:rsid w:val="7D4665A7"/>
    <w:rsid w:val="7D5213D0"/>
    <w:rsid w:val="7D773982"/>
    <w:rsid w:val="7D7D7A58"/>
    <w:rsid w:val="7DDC7503"/>
    <w:rsid w:val="7E032835"/>
    <w:rsid w:val="7E2345A9"/>
    <w:rsid w:val="7E354A43"/>
    <w:rsid w:val="7E6850C1"/>
    <w:rsid w:val="7EA52264"/>
    <w:rsid w:val="7EC21B3C"/>
    <w:rsid w:val="7ECB589A"/>
    <w:rsid w:val="7ECD548D"/>
    <w:rsid w:val="7F1845C6"/>
    <w:rsid w:val="7F232129"/>
    <w:rsid w:val="7F3E4371"/>
    <w:rsid w:val="7F4E37D4"/>
    <w:rsid w:val="7F7B01E8"/>
    <w:rsid w:val="7F7F1C85"/>
    <w:rsid w:val="7F8D199F"/>
    <w:rsid w:val="7FBD63B9"/>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next w:val="1"/>
    <w:autoRedefine/>
    <w:qFormat/>
    <w:uiPriority w:val="99"/>
    <w:pPr>
      <w:spacing w:after="120"/>
    </w:pPr>
    <w:rPr>
      <w:rFonts w:ascii="Times New Roman" w:hAnsi="Times New Roman"/>
    </w:rPr>
  </w:style>
  <w:style w:type="paragraph" w:styleId="8">
    <w:name w:val="Body Text Indent"/>
    <w:basedOn w:val="1"/>
    <w:next w:val="9"/>
    <w:link w:val="30"/>
    <w:autoRedefine/>
    <w:semiHidden/>
    <w:unhideWhenUsed/>
    <w:qFormat/>
    <w:uiPriority w:val="99"/>
    <w:pPr>
      <w:spacing w:after="120"/>
      <w:ind w:left="420" w:leftChars="200"/>
    </w:pPr>
  </w:style>
  <w:style w:type="paragraph" w:customStyle="1" w:styleId="9">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Plain Text"/>
    <w:basedOn w:val="1"/>
    <w:link w:val="26"/>
    <w:autoRedefine/>
    <w:qFormat/>
    <w:uiPriority w:val="0"/>
    <w:pPr>
      <w:spacing w:line="360" w:lineRule="auto"/>
    </w:pPr>
    <w:rPr>
      <w:rFonts w:ascii="宋体" w:hAnsi="Courier New"/>
      <w:sz w:val="24"/>
      <w:szCs w:val="20"/>
    </w:rPr>
  </w:style>
  <w:style w:type="paragraph" w:styleId="11">
    <w:name w:val="Balloon Text"/>
    <w:basedOn w:val="1"/>
    <w:link w:val="29"/>
    <w:autoRedefine/>
    <w:semiHidden/>
    <w:unhideWhenUsed/>
    <w:qFormat/>
    <w:uiPriority w:val="99"/>
    <w:rPr>
      <w:sz w:val="18"/>
      <w:szCs w:val="18"/>
    </w:rPr>
  </w:style>
  <w:style w:type="paragraph" w:styleId="12">
    <w:name w:val="footer"/>
    <w:basedOn w:val="1"/>
    <w:link w:val="28"/>
    <w:autoRedefine/>
    <w:unhideWhenUsed/>
    <w:qFormat/>
    <w:uiPriority w:val="99"/>
    <w:pPr>
      <w:tabs>
        <w:tab w:val="center" w:pos="4153"/>
        <w:tab w:val="right" w:pos="8306"/>
      </w:tabs>
      <w:snapToGrid w:val="0"/>
      <w:jc w:val="left"/>
    </w:pPr>
    <w:rPr>
      <w:sz w:val="18"/>
      <w:szCs w:val="18"/>
    </w:rPr>
  </w:style>
  <w:style w:type="paragraph" w:styleId="13">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5">
    <w:name w:val="toc 2"/>
    <w:basedOn w:val="1"/>
    <w:next w:val="1"/>
    <w:autoRedefine/>
    <w:qFormat/>
    <w:uiPriority w:val="39"/>
    <w:pPr>
      <w:ind w:left="210"/>
      <w:jc w:val="left"/>
    </w:pPr>
    <w:rPr>
      <w:rFonts w:ascii="宋体" w:hAnsi="宋体" w:cs="宋体"/>
      <w:smallCaps/>
      <w:sz w:val="20"/>
      <w:szCs w:val="20"/>
    </w:rPr>
  </w:style>
  <w:style w:type="paragraph" w:styleId="16">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7">
    <w:name w:val="Body Text First Indent 2"/>
    <w:basedOn w:val="8"/>
    <w:next w:val="1"/>
    <w:link w:val="31"/>
    <w:autoRedefine/>
    <w:qFormat/>
    <w:uiPriority w:val="0"/>
    <w:pPr>
      <w:spacing w:after="0"/>
      <w:ind w:left="0" w:leftChars="0" w:firstLine="420" w:firstLineChars="200"/>
      <w:jc w:val="left"/>
    </w:pPr>
    <w:rPr>
      <w:rFonts w:ascii="宋体" w:hAnsi="Times New Roman"/>
      <w:sz w:val="28"/>
      <w:szCs w:val="20"/>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sz w:val="32"/>
      <w:szCs w:val="21"/>
    </w:rPr>
  </w:style>
  <w:style w:type="character" w:styleId="22">
    <w:name w:val="page number"/>
    <w:autoRedefine/>
    <w:qFormat/>
    <w:uiPriority w:val="0"/>
  </w:style>
  <w:style w:type="character" w:styleId="23">
    <w:name w:val="Hyperlink"/>
    <w:basedOn w:val="20"/>
    <w:autoRedefine/>
    <w:unhideWhenUsed/>
    <w:qFormat/>
    <w:uiPriority w:val="99"/>
    <w:rPr>
      <w:color w:val="0563C1" w:themeColor="hyperlink"/>
      <w:u w:val="single"/>
      <w14:textFill>
        <w14:solidFill>
          <w14:schemeClr w14:val="hlink"/>
        </w14:solidFill>
      </w14:textFill>
    </w:rPr>
  </w:style>
  <w:style w:type="paragraph" w:styleId="24">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5">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6">
    <w:name w:val="纯文本 Char"/>
    <w:basedOn w:val="20"/>
    <w:link w:val="10"/>
    <w:autoRedefine/>
    <w:qFormat/>
    <w:uiPriority w:val="0"/>
    <w:rPr>
      <w:rFonts w:ascii="宋体" w:hAnsi="Courier New" w:eastAsia="宋体" w:cs="Times New Roman"/>
      <w:sz w:val="24"/>
      <w:szCs w:val="20"/>
    </w:rPr>
  </w:style>
  <w:style w:type="character" w:customStyle="1" w:styleId="27">
    <w:name w:val="页眉 Char"/>
    <w:basedOn w:val="20"/>
    <w:link w:val="13"/>
    <w:autoRedefine/>
    <w:qFormat/>
    <w:uiPriority w:val="99"/>
    <w:rPr>
      <w:rFonts w:ascii="Calibri" w:hAnsi="Calibri" w:eastAsia="宋体" w:cs="Times New Roman"/>
      <w:sz w:val="18"/>
      <w:szCs w:val="18"/>
    </w:rPr>
  </w:style>
  <w:style w:type="character" w:customStyle="1" w:styleId="28">
    <w:name w:val="页脚 Char"/>
    <w:basedOn w:val="20"/>
    <w:link w:val="12"/>
    <w:autoRedefine/>
    <w:qFormat/>
    <w:uiPriority w:val="99"/>
    <w:rPr>
      <w:rFonts w:ascii="Calibri" w:hAnsi="Calibri" w:eastAsia="宋体" w:cs="Times New Roman"/>
      <w:sz w:val="18"/>
      <w:szCs w:val="18"/>
    </w:rPr>
  </w:style>
  <w:style w:type="character" w:customStyle="1" w:styleId="29">
    <w:name w:val="批注框文本 Char"/>
    <w:basedOn w:val="20"/>
    <w:link w:val="11"/>
    <w:autoRedefine/>
    <w:semiHidden/>
    <w:qFormat/>
    <w:uiPriority w:val="99"/>
    <w:rPr>
      <w:rFonts w:ascii="Calibri" w:hAnsi="Calibri" w:eastAsia="宋体" w:cs="Times New Roman"/>
      <w:sz w:val="18"/>
      <w:szCs w:val="18"/>
    </w:rPr>
  </w:style>
  <w:style w:type="character" w:customStyle="1" w:styleId="30">
    <w:name w:val="正文文本缩进 Char"/>
    <w:basedOn w:val="20"/>
    <w:link w:val="8"/>
    <w:autoRedefine/>
    <w:semiHidden/>
    <w:qFormat/>
    <w:uiPriority w:val="99"/>
    <w:rPr>
      <w:rFonts w:ascii="Calibri" w:hAnsi="Calibri" w:eastAsia="宋体" w:cs="Times New Roman"/>
      <w:kern w:val="2"/>
      <w:sz w:val="21"/>
      <w:szCs w:val="24"/>
    </w:rPr>
  </w:style>
  <w:style w:type="character" w:customStyle="1" w:styleId="31">
    <w:name w:val="正文首行缩进 2 Char"/>
    <w:basedOn w:val="30"/>
    <w:link w:val="17"/>
    <w:autoRedefine/>
    <w:qFormat/>
    <w:uiPriority w:val="0"/>
    <w:rPr>
      <w:rFonts w:ascii="宋体" w:hAnsi="Times New Roman" w:eastAsia="宋体" w:cs="Times New Roman"/>
      <w:kern w:val="2"/>
      <w:sz w:val="28"/>
      <w:szCs w:val="24"/>
    </w:rPr>
  </w:style>
  <w:style w:type="paragraph" w:customStyle="1" w:styleId="32">
    <w:name w:val="首行缩进"/>
    <w:basedOn w:val="1"/>
    <w:next w:val="1"/>
    <w:autoRedefine/>
    <w:qFormat/>
    <w:uiPriority w:val="0"/>
    <w:pPr>
      <w:ind w:firstLine="480" w:firstLineChars="200"/>
    </w:pPr>
    <w:rPr>
      <w:lang w:val="zh-CN"/>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5">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6">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19425</Words>
  <Characters>20337</Characters>
  <Lines>168</Lines>
  <Paragraphs>47</Paragraphs>
  <TotalTime>38</TotalTime>
  <ScaleCrop>false</ScaleCrop>
  <LinksUpToDate>false</LinksUpToDate>
  <CharactersWithSpaces>21490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2024-08-08T09:08:00Z</cp:lastPrinted>
  <dcterms:modified xsi:type="dcterms:W3CDTF">2024-08-09T06:58:28Z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33D7E24F5D774F078290EE430A71D425_13</vt:lpwstr>
  </property>
</Properties>
</file>